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2376"/>
        <w:gridCol w:w="2376"/>
        <w:gridCol w:w="2376"/>
        <w:gridCol w:w="2376"/>
        <w:gridCol w:w="2376"/>
      </w:tblGrid>
      <w:tr w:rsidR="0046206E" w:rsidRPr="00017960">
        <w:tc>
          <w:tcPr>
            <w:tcW w:w="13698" w:type="dxa"/>
            <w:gridSpan w:val="6"/>
          </w:tcPr>
          <w:p w:rsidR="00A66870" w:rsidRPr="00017960" w:rsidRDefault="00A66870" w:rsidP="00A66870">
            <w:pPr>
              <w:jc w:val="center"/>
              <w:rPr>
                <w:rFonts w:ascii="Verdana" w:hAnsi="Verdana"/>
                <w:b/>
                <w:sz w:val="28"/>
              </w:rPr>
            </w:pPr>
            <w:proofErr w:type="spellStart"/>
            <w:r>
              <w:rPr>
                <w:rFonts w:ascii="Verdana" w:hAnsi="Verdana"/>
                <w:b/>
                <w:sz w:val="28"/>
              </w:rPr>
              <w:t>OIT</w:t>
            </w:r>
            <w:proofErr w:type="spellEnd"/>
            <w:r>
              <w:rPr>
                <w:rFonts w:ascii="Verdana" w:hAnsi="Verdana"/>
                <w:b/>
                <w:sz w:val="28"/>
              </w:rPr>
              <w:t xml:space="preserve"> </w:t>
            </w:r>
            <w:r w:rsidR="0046206E" w:rsidRPr="00017960">
              <w:rPr>
                <w:rFonts w:ascii="Verdana" w:hAnsi="Verdana"/>
                <w:b/>
                <w:sz w:val="28"/>
              </w:rPr>
              <w:t>Essay Rubric</w:t>
            </w:r>
          </w:p>
        </w:tc>
      </w:tr>
      <w:tr w:rsidR="0046206E" w:rsidRPr="00017960">
        <w:tc>
          <w:tcPr>
            <w:tcW w:w="1818" w:type="dxa"/>
          </w:tcPr>
          <w:p w:rsidR="00A66870" w:rsidRPr="00A66870" w:rsidRDefault="00A66870" w:rsidP="0046206E">
            <w:pPr>
              <w:jc w:val="center"/>
              <w:rPr>
                <w:rFonts w:ascii="Verdana" w:hAnsi="Verdana"/>
                <w:b/>
                <w:sz w:val="18"/>
              </w:rPr>
            </w:pPr>
            <w:r w:rsidRPr="00A66870">
              <w:rPr>
                <w:rFonts w:ascii="Verdana" w:hAnsi="Verdana"/>
                <w:b/>
                <w:sz w:val="18"/>
              </w:rPr>
              <w:t xml:space="preserve">Performance </w:t>
            </w:r>
          </w:p>
          <w:p w:rsidR="0046206E" w:rsidRPr="00017960" w:rsidRDefault="00A66870" w:rsidP="0046206E">
            <w:pPr>
              <w:jc w:val="center"/>
              <w:rPr>
                <w:rFonts w:ascii="Arial Narrow" w:hAnsi="Arial Narrow"/>
                <w:b/>
                <w:sz w:val="18"/>
              </w:rPr>
            </w:pPr>
            <w:r w:rsidRPr="00A66870">
              <w:rPr>
                <w:rFonts w:ascii="Verdana" w:hAnsi="Verdana"/>
                <w:b/>
                <w:sz w:val="18"/>
              </w:rPr>
              <w:t>Criteria</w:t>
            </w:r>
          </w:p>
        </w:tc>
        <w:tc>
          <w:tcPr>
            <w:tcW w:w="2376" w:type="dxa"/>
          </w:tcPr>
          <w:p w:rsidR="0046206E" w:rsidRDefault="0046206E" w:rsidP="0046206E">
            <w:pPr>
              <w:jc w:val="center"/>
              <w:rPr>
                <w:rFonts w:ascii="Verdana" w:hAnsi="Verdana"/>
                <w:b/>
                <w:sz w:val="18"/>
              </w:rPr>
            </w:pPr>
            <w:r w:rsidRPr="00017960">
              <w:rPr>
                <w:rFonts w:ascii="Verdana" w:hAnsi="Verdana"/>
                <w:b/>
                <w:sz w:val="18"/>
              </w:rPr>
              <w:t>No Proficiency</w:t>
            </w:r>
          </w:p>
          <w:p w:rsidR="00A66870" w:rsidRPr="00017960" w:rsidRDefault="00A66870" w:rsidP="0046206E">
            <w:pPr>
              <w:jc w:val="center"/>
              <w:rPr>
                <w:rFonts w:ascii="Verdana" w:hAnsi="Verdana"/>
                <w:b/>
                <w:sz w:val="18"/>
              </w:rPr>
            </w:pPr>
            <w:r>
              <w:rPr>
                <w:rFonts w:ascii="Verdana" w:hAnsi="Verdana"/>
                <w:b/>
                <w:sz w:val="18"/>
              </w:rPr>
              <w:t>(0)</w:t>
            </w:r>
          </w:p>
        </w:tc>
        <w:tc>
          <w:tcPr>
            <w:tcW w:w="2376" w:type="dxa"/>
          </w:tcPr>
          <w:p w:rsidR="0046206E" w:rsidRDefault="0046206E" w:rsidP="0046206E">
            <w:pPr>
              <w:jc w:val="center"/>
              <w:rPr>
                <w:rFonts w:ascii="Verdana" w:hAnsi="Verdana"/>
                <w:b/>
                <w:sz w:val="18"/>
              </w:rPr>
            </w:pPr>
            <w:r w:rsidRPr="00017960">
              <w:rPr>
                <w:rFonts w:ascii="Verdana" w:hAnsi="Verdana"/>
                <w:b/>
                <w:sz w:val="18"/>
              </w:rPr>
              <w:t>Limited Proficiency</w:t>
            </w:r>
          </w:p>
          <w:p w:rsidR="00A66870" w:rsidRPr="00017960" w:rsidRDefault="00A66870" w:rsidP="0046206E">
            <w:pPr>
              <w:jc w:val="center"/>
              <w:rPr>
                <w:rFonts w:ascii="Verdana" w:hAnsi="Verdana"/>
                <w:b/>
                <w:sz w:val="18"/>
              </w:rPr>
            </w:pPr>
            <w:r>
              <w:rPr>
                <w:rFonts w:ascii="Verdana" w:hAnsi="Verdana"/>
                <w:b/>
                <w:sz w:val="18"/>
              </w:rPr>
              <w:t>(1)</w:t>
            </w:r>
          </w:p>
        </w:tc>
        <w:tc>
          <w:tcPr>
            <w:tcW w:w="2376" w:type="dxa"/>
          </w:tcPr>
          <w:p w:rsidR="0046206E" w:rsidRDefault="0046206E" w:rsidP="0046206E">
            <w:pPr>
              <w:jc w:val="center"/>
              <w:rPr>
                <w:rFonts w:ascii="Verdana" w:hAnsi="Verdana"/>
                <w:b/>
                <w:sz w:val="18"/>
              </w:rPr>
            </w:pPr>
            <w:r w:rsidRPr="00017960">
              <w:rPr>
                <w:rFonts w:ascii="Verdana" w:hAnsi="Verdana"/>
                <w:b/>
                <w:sz w:val="18"/>
              </w:rPr>
              <w:t>Some Proficiency</w:t>
            </w:r>
          </w:p>
          <w:p w:rsidR="00A66870" w:rsidRPr="00017960" w:rsidRDefault="00A66870" w:rsidP="0046206E">
            <w:pPr>
              <w:jc w:val="center"/>
              <w:rPr>
                <w:rFonts w:ascii="Verdana" w:hAnsi="Verdana"/>
                <w:b/>
                <w:sz w:val="18"/>
              </w:rPr>
            </w:pPr>
            <w:r>
              <w:rPr>
                <w:rFonts w:ascii="Verdana" w:hAnsi="Verdana"/>
                <w:b/>
                <w:sz w:val="18"/>
              </w:rPr>
              <w:t>(2)</w:t>
            </w:r>
          </w:p>
        </w:tc>
        <w:tc>
          <w:tcPr>
            <w:tcW w:w="2376" w:type="dxa"/>
          </w:tcPr>
          <w:p w:rsidR="0046206E" w:rsidRDefault="0046206E" w:rsidP="0046206E">
            <w:pPr>
              <w:jc w:val="center"/>
              <w:rPr>
                <w:rFonts w:ascii="Verdana" w:hAnsi="Verdana"/>
                <w:b/>
                <w:sz w:val="18"/>
              </w:rPr>
            </w:pPr>
            <w:r w:rsidRPr="00017960">
              <w:rPr>
                <w:rFonts w:ascii="Verdana" w:hAnsi="Verdana"/>
                <w:b/>
                <w:sz w:val="18"/>
              </w:rPr>
              <w:t>Proficiency</w:t>
            </w:r>
          </w:p>
          <w:p w:rsidR="00A66870" w:rsidRPr="00017960" w:rsidRDefault="00A66870" w:rsidP="0046206E">
            <w:pPr>
              <w:jc w:val="center"/>
              <w:rPr>
                <w:rFonts w:ascii="Verdana" w:hAnsi="Verdana"/>
                <w:b/>
                <w:sz w:val="18"/>
              </w:rPr>
            </w:pPr>
            <w:r>
              <w:rPr>
                <w:rFonts w:ascii="Verdana" w:hAnsi="Verdana"/>
                <w:b/>
                <w:sz w:val="18"/>
              </w:rPr>
              <w:t>(3)</w:t>
            </w:r>
          </w:p>
        </w:tc>
        <w:tc>
          <w:tcPr>
            <w:tcW w:w="2376" w:type="dxa"/>
          </w:tcPr>
          <w:p w:rsidR="0046206E" w:rsidRDefault="0046206E" w:rsidP="0046206E">
            <w:pPr>
              <w:jc w:val="center"/>
              <w:rPr>
                <w:rFonts w:ascii="Verdana" w:hAnsi="Verdana"/>
                <w:b/>
                <w:sz w:val="18"/>
              </w:rPr>
            </w:pPr>
            <w:r w:rsidRPr="00017960">
              <w:rPr>
                <w:rFonts w:ascii="Verdana" w:hAnsi="Verdana"/>
                <w:b/>
                <w:sz w:val="18"/>
              </w:rPr>
              <w:t>High Proficiency</w:t>
            </w:r>
          </w:p>
          <w:p w:rsidR="00A66870" w:rsidRPr="00017960" w:rsidRDefault="00A66870" w:rsidP="0046206E">
            <w:pPr>
              <w:jc w:val="center"/>
              <w:rPr>
                <w:rFonts w:ascii="Verdana" w:hAnsi="Verdana"/>
                <w:b/>
                <w:sz w:val="18"/>
              </w:rPr>
            </w:pPr>
            <w:r>
              <w:rPr>
                <w:rFonts w:ascii="Verdana" w:hAnsi="Verdana"/>
                <w:b/>
                <w:sz w:val="18"/>
              </w:rPr>
              <w:t>(4)</w:t>
            </w:r>
          </w:p>
        </w:tc>
      </w:tr>
      <w:tr w:rsidR="0046206E" w:rsidRPr="00017960">
        <w:tc>
          <w:tcPr>
            <w:tcW w:w="1818" w:type="dxa"/>
          </w:tcPr>
          <w:p w:rsidR="0046206E" w:rsidRPr="00017960" w:rsidRDefault="0046206E">
            <w:pPr>
              <w:rPr>
                <w:rFonts w:ascii="Verdana" w:hAnsi="Verdana"/>
                <w:b/>
                <w:sz w:val="18"/>
              </w:rPr>
            </w:pPr>
            <w:r w:rsidRPr="00017960">
              <w:rPr>
                <w:rFonts w:ascii="Verdana" w:hAnsi="Verdana"/>
                <w:b/>
                <w:sz w:val="18"/>
              </w:rPr>
              <w:t>Purpose and Ideas</w:t>
            </w:r>
          </w:p>
        </w:tc>
        <w:tc>
          <w:tcPr>
            <w:tcW w:w="2376" w:type="dxa"/>
          </w:tcPr>
          <w:p w:rsidR="0046206E" w:rsidRPr="00017960" w:rsidRDefault="0046206E">
            <w:pPr>
              <w:rPr>
                <w:rFonts w:ascii="Verdana" w:hAnsi="Verdana"/>
                <w:b/>
                <w:sz w:val="18"/>
              </w:rPr>
            </w:pPr>
            <w:r w:rsidRPr="00017960">
              <w:rPr>
                <w:rFonts w:ascii="Verdana" w:hAnsi="Verdana"/>
                <w:sz w:val="18"/>
              </w:rPr>
              <w:t xml:space="preserve">Writing lacks focus. Purpose and main ideas are unclear and require extensive inferences from the reader. </w:t>
            </w:r>
            <w:r w:rsidRPr="00017960">
              <w:rPr>
                <w:rFonts w:ascii="Verdana" w:hAnsi="Verdana"/>
                <w:b/>
                <w:sz w:val="18"/>
              </w:rPr>
              <w:t xml:space="preserve"> </w:t>
            </w:r>
          </w:p>
        </w:tc>
        <w:tc>
          <w:tcPr>
            <w:tcW w:w="2376" w:type="dxa"/>
          </w:tcPr>
          <w:p w:rsidR="0046206E" w:rsidRPr="00017960" w:rsidRDefault="0046206E">
            <w:pPr>
              <w:rPr>
                <w:rFonts w:ascii="Verdana" w:hAnsi="Verdana"/>
                <w:sz w:val="18"/>
              </w:rPr>
            </w:pPr>
            <w:r w:rsidRPr="00017960">
              <w:rPr>
                <w:rFonts w:ascii="Verdana" w:hAnsi="Verdana"/>
                <w:sz w:val="18"/>
              </w:rPr>
              <w:t xml:space="preserve">Writing has limited focus. Purpose and main ideas are unclear and require some inferences from reader.   </w:t>
            </w:r>
          </w:p>
        </w:tc>
        <w:tc>
          <w:tcPr>
            <w:tcW w:w="2376" w:type="dxa"/>
          </w:tcPr>
          <w:p w:rsidR="0046206E" w:rsidRPr="00017960" w:rsidRDefault="0046206E">
            <w:pPr>
              <w:rPr>
                <w:rFonts w:ascii="Verdana" w:hAnsi="Verdana"/>
                <w:sz w:val="18"/>
              </w:rPr>
            </w:pPr>
            <w:r w:rsidRPr="00017960">
              <w:rPr>
                <w:rFonts w:ascii="Verdana" w:hAnsi="Verdana"/>
                <w:sz w:val="18"/>
              </w:rPr>
              <w:t xml:space="preserve">Reader can discern the purpose and main ideas although they may be overly broad or simplistic. </w:t>
            </w:r>
          </w:p>
        </w:tc>
        <w:tc>
          <w:tcPr>
            <w:tcW w:w="2376" w:type="dxa"/>
          </w:tcPr>
          <w:p w:rsidR="0046206E" w:rsidRPr="00017960" w:rsidRDefault="0046206E">
            <w:pPr>
              <w:rPr>
                <w:rFonts w:ascii="Verdana" w:hAnsi="Verdana"/>
                <w:sz w:val="18"/>
              </w:rPr>
            </w:pPr>
            <w:r w:rsidRPr="00017960">
              <w:rPr>
                <w:rFonts w:ascii="Verdana" w:hAnsi="Verdana"/>
                <w:sz w:val="18"/>
              </w:rPr>
              <w:t xml:space="preserve">Writing is clear and focused. Reader can easily understand the purpose and main ideas.  </w:t>
            </w:r>
          </w:p>
        </w:tc>
        <w:tc>
          <w:tcPr>
            <w:tcW w:w="2376" w:type="dxa"/>
          </w:tcPr>
          <w:p w:rsidR="0046206E" w:rsidRPr="00017960" w:rsidRDefault="0046206E">
            <w:pPr>
              <w:rPr>
                <w:rFonts w:ascii="Verdana" w:hAnsi="Verdana"/>
                <w:sz w:val="18"/>
              </w:rPr>
            </w:pPr>
            <w:r w:rsidRPr="00017960">
              <w:rPr>
                <w:rFonts w:ascii="Verdana" w:hAnsi="Verdana"/>
                <w:sz w:val="18"/>
              </w:rPr>
              <w:t>Purpose and main ideas are exceptionally focused, clear, and interesting.</w:t>
            </w:r>
          </w:p>
        </w:tc>
      </w:tr>
      <w:tr w:rsidR="0046206E" w:rsidRPr="00017960">
        <w:tc>
          <w:tcPr>
            <w:tcW w:w="1818" w:type="dxa"/>
          </w:tcPr>
          <w:p w:rsidR="0046206E" w:rsidRPr="00017960" w:rsidRDefault="0046206E">
            <w:pPr>
              <w:rPr>
                <w:rFonts w:ascii="Verdana" w:hAnsi="Verdana"/>
                <w:b/>
                <w:sz w:val="18"/>
              </w:rPr>
            </w:pPr>
            <w:r w:rsidRPr="00017960">
              <w:rPr>
                <w:rFonts w:ascii="Verdana" w:hAnsi="Verdana"/>
                <w:b/>
                <w:sz w:val="18"/>
              </w:rPr>
              <w:t>Organization</w:t>
            </w:r>
          </w:p>
        </w:tc>
        <w:tc>
          <w:tcPr>
            <w:tcW w:w="2376" w:type="dxa"/>
          </w:tcPr>
          <w:p w:rsidR="0046206E" w:rsidRPr="00017960" w:rsidRDefault="0046206E">
            <w:pPr>
              <w:rPr>
                <w:rFonts w:ascii="Verdana" w:hAnsi="Verdana"/>
                <w:b/>
                <w:sz w:val="18"/>
              </w:rPr>
            </w:pPr>
            <w:r w:rsidRPr="00017960">
              <w:rPr>
                <w:rFonts w:ascii="Verdana" w:hAnsi="Verdana"/>
                <w:sz w:val="18"/>
              </w:rPr>
              <w:t>Writing lacks organizational structure or is too short to demonstrate organizational skills.</w:t>
            </w:r>
            <w:r w:rsidRPr="00017960">
              <w:rPr>
                <w:rFonts w:ascii="Verdana" w:hAnsi="Verdana"/>
                <w:b/>
                <w:sz w:val="18"/>
              </w:rPr>
              <w:t xml:space="preserve"> </w:t>
            </w:r>
            <w:r w:rsidR="003877F7" w:rsidRPr="003877F7">
              <w:rPr>
                <w:rFonts w:ascii="Verdana" w:hAnsi="Verdana"/>
                <w:sz w:val="18"/>
              </w:rPr>
              <w:t>Introduction,</w:t>
            </w:r>
            <w:r w:rsidRPr="00017960">
              <w:rPr>
                <w:rFonts w:ascii="Verdana" w:hAnsi="Verdana"/>
                <w:sz w:val="18"/>
              </w:rPr>
              <w:t xml:space="preserve"> body, or </w:t>
            </w:r>
            <w:r w:rsidR="003877F7">
              <w:rPr>
                <w:rFonts w:ascii="Verdana" w:hAnsi="Verdana"/>
                <w:sz w:val="18"/>
              </w:rPr>
              <w:t>conclusion</w:t>
            </w:r>
            <w:r w:rsidRPr="00017960">
              <w:rPr>
                <w:rFonts w:ascii="Verdana" w:hAnsi="Verdana"/>
                <w:sz w:val="18"/>
              </w:rPr>
              <w:t xml:space="preserve"> may be missing.</w:t>
            </w:r>
            <w:r w:rsidRPr="00017960">
              <w:rPr>
                <w:rFonts w:ascii="Verdana" w:hAnsi="Verdana"/>
                <w:b/>
                <w:sz w:val="18"/>
              </w:rPr>
              <w:t xml:space="preserve"> </w:t>
            </w:r>
          </w:p>
        </w:tc>
        <w:tc>
          <w:tcPr>
            <w:tcW w:w="2376" w:type="dxa"/>
          </w:tcPr>
          <w:p w:rsidR="0046206E" w:rsidRPr="00017960" w:rsidRDefault="0046206E">
            <w:pPr>
              <w:rPr>
                <w:rFonts w:ascii="Verdana" w:hAnsi="Verdana"/>
                <w:sz w:val="18"/>
              </w:rPr>
            </w:pPr>
            <w:r w:rsidRPr="00017960">
              <w:rPr>
                <w:rFonts w:ascii="Verdana" w:hAnsi="Verdana"/>
                <w:sz w:val="18"/>
              </w:rPr>
              <w:t xml:space="preserve">Organizational structure is present but unclear. Introduction and conclusion may be underdeveloped or too obvious. </w:t>
            </w:r>
          </w:p>
        </w:tc>
        <w:tc>
          <w:tcPr>
            <w:tcW w:w="2376" w:type="dxa"/>
          </w:tcPr>
          <w:p w:rsidR="0046206E" w:rsidRPr="00017960" w:rsidRDefault="0046206E">
            <w:pPr>
              <w:rPr>
                <w:rFonts w:ascii="Verdana" w:hAnsi="Verdana"/>
                <w:sz w:val="18"/>
              </w:rPr>
            </w:pPr>
            <w:r w:rsidRPr="00017960">
              <w:rPr>
                <w:rFonts w:ascii="Verdana" w:hAnsi="Verdana"/>
                <w:sz w:val="18"/>
              </w:rPr>
              <w:t xml:space="preserve">Order and structure are present but overly formulaic. Introduction and conclusion may be underdeveloped or too obvious. </w:t>
            </w:r>
          </w:p>
        </w:tc>
        <w:tc>
          <w:tcPr>
            <w:tcW w:w="2376" w:type="dxa"/>
          </w:tcPr>
          <w:p w:rsidR="0046206E" w:rsidRPr="00017960" w:rsidRDefault="0046206E">
            <w:pPr>
              <w:rPr>
                <w:rFonts w:ascii="Verdana" w:hAnsi="Verdana"/>
                <w:sz w:val="18"/>
              </w:rPr>
            </w:pPr>
            <w:r w:rsidRPr="00017960">
              <w:rPr>
                <w:rFonts w:ascii="Verdana" w:hAnsi="Verdana"/>
                <w:sz w:val="18"/>
              </w:rPr>
              <w:t xml:space="preserve">Order and structure are clear and easy to follow. Introduction draws in the reader and conclusion brings satisfying closure. </w:t>
            </w:r>
          </w:p>
        </w:tc>
        <w:tc>
          <w:tcPr>
            <w:tcW w:w="2376" w:type="dxa"/>
          </w:tcPr>
          <w:p w:rsidR="0046206E" w:rsidRPr="00017960" w:rsidRDefault="0046206E">
            <w:pPr>
              <w:rPr>
                <w:rFonts w:ascii="Verdana" w:hAnsi="Verdana"/>
                <w:sz w:val="18"/>
              </w:rPr>
            </w:pPr>
            <w:r w:rsidRPr="00017960">
              <w:rPr>
                <w:rFonts w:ascii="Verdana" w:hAnsi="Verdana"/>
                <w:sz w:val="18"/>
              </w:rPr>
              <w:t xml:space="preserve">Order and structure are compelling and move the reader through the text easily. Introduction draws in the </w:t>
            </w:r>
            <w:r w:rsidR="00A66870">
              <w:rPr>
                <w:rFonts w:ascii="Verdana" w:hAnsi="Verdana"/>
                <w:sz w:val="18"/>
              </w:rPr>
              <w:t>reader and conclusion brings sat</w:t>
            </w:r>
            <w:r w:rsidRPr="00017960">
              <w:rPr>
                <w:rFonts w:ascii="Verdana" w:hAnsi="Verdana"/>
                <w:sz w:val="18"/>
              </w:rPr>
              <w:t xml:space="preserve">isfying closure.  </w:t>
            </w:r>
          </w:p>
        </w:tc>
      </w:tr>
      <w:tr w:rsidR="0046206E" w:rsidRPr="00017960">
        <w:tc>
          <w:tcPr>
            <w:tcW w:w="1818" w:type="dxa"/>
          </w:tcPr>
          <w:p w:rsidR="0046206E" w:rsidRPr="00017960" w:rsidRDefault="0046206E" w:rsidP="0046206E">
            <w:pPr>
              <w:rPr>
                <w:rFonts w:ascii="Verdana" w:hAnsi="Verdana"/>
                <w:b/>
                <w:sz w:val="18"/>
              </w:rPr>
            </w:pPr>
            <w:r w:rsidRPr="00017960">
              <w:rPr>
                <w:rFonts w:ascii="Verdana" w:hAnsi="Verdana"/>
                <w:b/>
                <w:sz w:val="18"/>
              </w:rPr>
              <w:t>Support</w:t>
            </w:r>
          </w:p>
        </w:tc>
        <w:tc>
          <w:tcPr>
            <w:tcW w:w="2376" w:type="dxa"/>
          </w:tcPr>
          <w:p w:rsidR="0046206E" w:rsidRPr="00017960" w:rsidRDefault="0046206E" w:rsidP="0046206E">
            <w:pPr>
              <w:rPr>
                <w:rFonts w:ascii="Verdana" w:hAnsi="Verdana"/>
                <w:b/>
                <w:sz w:val="18"/>
              </w:rPr>
            </w:pPr>
            <w:r w:rsidRPr="00017960">
              <w:rPr>
                <w:rFonts w:ascii="Verdana" w:hAnsi="Verdana"/>
                <w:sz w:val="18"/>
              </w:rPr>
              <w:t>Development is insufficient. Most supporting details are irrelevant or repetitious.</w:t>
            </w:r>
            <w:r w:rsidRPr="00017960">
              <w:rPr>
                <w:rFonts w:ascii="Verdana" w:hAnsi="Verdana"/>
                <w:b/>
                <w:sz w:val="18"/>
              </w:rPr>
              <w:t xml:space="preserve"> </w:t>
            </w:r>
          </w:p>
        </w:tc>
        <w:tc>
          <w:tcPr>
            <w:tcW w:w="2376" w:type="dxa"/>
          </w:tcPr>
          <w:p w:rsidR="0046206E" w:rsidRPr="00017960" w:rsidRDefault="0046206E" w:rsidP="0046206E">
            <w:pPr>
              <w:rPr>
                <w:rFonts w:ascii="Verdana" w:hAnsi="Verdana"/>
                <w:b/>
                <w:sz w:val="18"/>
              </w:rPr>
            </w:pPr>
            <w:r w:rsidRPr="00017960">
              <w:rPr>
                <w:rFonts w:ascii="Verdana" w:hAnsi="Verdana"/>
                <w:sz w:val="18"/>
              </w:rPr>
              <w:t xml:space="preserve">Development is minimal. Some supporting details are irrelevant or repetitious. </w:t>
            </w:r>
          </w:p>
        </w:tc>
        <w:tc>
          <w:tcPr>
            <w:tcW w:w="2376" w:type="dxa"/>
          </w:tcPr>
          <w:p w:rsidR="0046206E" w:rsidRPr="00017960" w:rsidRDefault="0046206E" w:rsidP="0046206E">
            <w:pPr>
              <w:rPr>
                <w:rFonts w:ascii="Verdana" w:hAnsi="Verdana"/>
                <w:b/>
                <w:sz w:val="18"/>
              </w:rPr>
            </w:pPr>
            <w:r w:rsidRPr="00017960">
              <w:rPr>
                <w:rFonts w:ascii="Verdana" w:hAnsi="Verdana"/>
                <w:sz w:val="18"/>
              </w:rPr>
              <w:t xml:space="preserve">Supporting details are relevant, but are limited or rather general. Support may be based on clichés, stereotypes, or questionable sources or evidence. </w:t>
            </w:r>
          </w:p>
        </w:tc>
        <w:tc>
          <w:tcPr>
            <w:tcW w:w="2376" w:type="dxa"/>
          </w:tcPr>
          <w:p w:rsidR="0046206E" w:rsidRPr="00017960" w:rsidRDefault="0046206E" w:rsidP="0046206E">
            <w:pPr>
              <w:rPr>
                <w:rFonts w:ascii="Verdana" w:hAnsi="Verdana"/>
                <w:b/>
                <w:sz w:val="18"/>
              </w:rPr>
            </w:pPr>
            <w:r w:rsidRPr="00017960">
              <w:rPr>
                <w:rFonts w:ascii="Verdana" w:hAnsi="Verdana"/>
                <w:sz w:val="18"/>
              </w:rPr>
              <w:t>The main ideas are well developed by supporting details.</w:t>
            </w:r>
            <w:r w:rsidRPr="00017960">
              <w:rPr>
                <w:rFonts w:ascii="Verdana" w:hAnsi="Verdana"/>
                <w:b/>
                <w:sz w:val="18"/>
              </w:rPr>
              <w:t xml:space="preserve"> </w:t>
            </w:r>
            <w:r w:rsidRPr="00017960">
              <w:rPr>
                <w:rFonts w:ascii="Verdana" w:hAnsi="Verdana"/>
                <w:sz w:val="18"/>
              </w:rPr>
              <w:t>When appropriate, use of outside sources provides credible support.</w:t>
            </w:r>
            <w:r w:rsidRPr="00017960">
              <w:rPr>
                <w:rFonts w:ascii="Verdana" w:hAnsi="Verdana"/>
                <w:b/>
                <w:sz w:val="18"/>
              </w:rPr>
              <w:t xml:space="preserve"> </w:t>
            </w:r>
          </w:p>
        </w:tc>
        <w:tc>
          <w:tcPr>
            <w:tcW w:w="2376" w:type="dxa"/>
          </w:tcPr>
          <w:p w:rsidR="0046206E" w:rsidRPr="00017960" w:rsidRDefault="0046206E" w:rsidP="0046206E">
            <w:pPr>
              <w:rPr>
                <w:rFonts w:ascii="Verdana" w:hAnsi="Verdana"/>
                <w:b/>
                <w:sz w:val="18"/>
              </w:rPr>
            </w:pPr>
            <w:r w:rsidRPr="00017960">
              <w:rPr>
                <w:rFonts w:ascii="Verdana" w:hAnsi="Verdana"/>
                <w:sz w:val="18"/>
              </w:rPr>
              <w:t>Main ideas are well developed by strong support and rich details. When appropriate, use of outside sources provides strong, credible support.</w:t>
            </w:r>
            <w:r w:rsidRPr="00017960">
              <w:rPr>
                <w:rFonts w:ascii="Verdana" w:hAnsi="Verdana"/>
                <w:b/>
                <w:sz w:val="18"/>
              </w:rPr>
              <w:t xml:space="preserve"> </w:t>
            </w:r>
          </w:p>
        </w:tc>
      </w:tr>
      <w:tr w:rsidR="0046206E" w:rsidRPr="00017960">
        <w:tc>
          <w:tcPr>
            <w:tcW w:w="1818" w:type="dxa"/>
          </w:tcPr>
          <w:p w:rsidR="0046206E" w:rsidRPr="00017960" w:rsidRDefault="0046206E">
            <w:pPr>
              <w:rPr>
                <w:rFonts w:ascii="Verdana" w:hAnsi="Verdana"/>
                <w:b/>
                <w:sz w:val="18"/>
              </w:rPr>
            </w:pPr>
            <w:r w:rsidRPr="00017960">
              <w:rPr>
                <w:rFonts w:ascii="Verdana" w:hAnsi="Verdana"/>
                <w:b/>
                <w:sz w:val="18"/>
              </w:rPr>
              <w:t>Style</w:t>
            </w:r>
          </w:p>
        </w:tc>
        <w:tc>
          <w:tcPr>
            <w:tcW w:w="2376" w:type="dxa"/>
          </w:tcPr>
          <w:p w:rsidR="0046206E" w:rsidRPr="00017960" w:rsidRDefault="0046206E">
            <w:pPr>
              <w:rPr>
                <w:rFonts w:ascii="Verdana" w:hAnsi="Verdana"/>
                <w:b/>
                <w:sz w:val="18"/>
              </w:rPr>
            </w:pPr>
            <w:r w:rsidRPr="00017960">
              <w:rPr>
                <w:rFonts w:ascii="Verdana" w:hAnsi="Verdana"/>
                <w:sz w:val="18"/>
              </w:rPr>
              <w:t>Voice is inappropriate for topic, purpose, and audience. Wording is incorrect and detracts from meaning. Overall, sentences are choppy, rambling, and awkward.</w:t>
            </w:r>
            <w:r w:rsidRPr="00017960">
              <w:rPr>
                <w:rFonts w:ascii="Verdana" w:hAnsi="Verdana"/>
                <w:b/>
                <w:sz w:val="18"/>
              </w:rPr>
              <w:t xml:space="preserve"> </w:t>
            </w:r>
          </w:p>
        </w:tc>
        <w:tc>
          <w:tcPr>
            <w:tcW w:w="2376" w:type="dxa"/>
          </w:tcPr>
          <w:p w:rsidR="0046206E" w:rsidRPr="00017960" w:rsidRDefault="0046206E">
            <w:pPr>
              <w:rPr>
                <w:rFonts w:ascii="Verdana" w:hAnsi="Verdana"/>
                <w:b/>
                <w:sz w:val="18"/>
              </w:rPr>
            </w:pPr>
            <w:r w:rsidRPr="00017960">
              <w:rPr>
                <w:rFonts w:ascii="Verdana" w:hAnsi="Verdana"/>
                <w:sz w:val="18"/>
              </w:rPr>
              <w:t>Voice is inappropriate for topic, purpose, or audience. Wording is monotonous or detracts from impact. Sentences tend to be choppy, rambling, and awkward.</w:t>
            </w:r>
          </w:p>
        </w:tc>
        <w:tc>
          <w:tcPr>
            <w:tcW w:w="2376" w:type="dxa"/>
          </w:tcPr>
          <w:p w:rsidR="0046206E" w:rsidRPr="00017960" w:rsidRDefault="0046206E">
            <w:pPr>
              <w:rPr>
                <w:rFonts w:ascii="Verdana" w:hAnsi="Verdana"/>
                <w:b/>
                <w:sz w:val="18"/>
              </w:rPr>
            </w:pPr>
            <w:r w:rsidRPr="00017960">
              <w:rPr>
                <w:rFonts w:ascii="Verdana" w:hAnsi="Verdana"/>
                <w:sz w:val="18"/>
              </w:rPr>
              <w:t xml:space="preserve">Voice is inconsistent for topic, purpose, and audience. Wording is quite ordinary, lacking interest, precision, and variety, and may rely on clichés. Sentences tend to be mechanical rather than fluid with an overuse of simple sentence structures. </w:t>
            </w:r>
          </w:p>
        </w:tc>
        <w:tc>
          <w:tcPr>
            <w:tcW w:w="2376" w:type="dxa"/>
          </w:tcPr>
          <w:p w:rsidR="0046206E" w:rsidRPr="00017960" w:rsidRDefault="0046206E">
            <w:pPr>
              <w:rPr>
                <w:rFonts w:ascii="Verdana" w:hAnsi="Verdana"/>
                <w:b/>
                <w:sz w:val="18"/>
              </w:rPr>
            </w:pPr>
            <w:r w:rsidRPr="00017960">
              <w:rPr>
                <w:rFonts w:ascii="Verdana" w:hAnsi="Verdana"/>
                <w:sz w:val="18"/>
              </w:rPr>
              <w:t xml:space="preserve">Voice is generally appropriate for topic, purpose, and audience. Generally, wording conveys message in an interesting, precise, and natural way. Sentences are carefully crafted with variations in structure. </w:t>
            </w:r>
          </w:p>
        </w:tc>
        <w:tc>
          <w:tcPr>
            <w:tcW w:w="2376" w:type="dxa"/>
          </w:tcPr>
          <w:p w:rsidR="0046206E" w:rsidRPr="00017960" w:rsidRDefault="0046206E">
            <w:pPr>
              <w:rPr>
                <w:rFonts w:ascii="Verdana" w:hAnsi="Verdana"/>
                <w:b/>
                <w:sz w:val="18"/>
              </w:rPr>
            </w:pPr>
            <w:r w:rsidRPr="00017960">
              <w:rPr>
                <w:rFonts w:ascii="Verdana" w:hAnsi="Verdana"/>
                <w:sz w:val="18"/>
              </w:rPr>
              <w:t xml:space="preserve">Voice is appropriate for topic, purpose, and audience. Wording is fresh and specific, with a striking and varied vocabulary. Sentences are highly crafted, with varied structure that makes reading easy and enjoyable. </w:t>
            </w:r>
          </w:p>
        </w:tc>
      </w:tr>
      <w:tr w:rsidR="0046206E" w:rsidRPr="00017960">
        <w:tc>
          <w:tcPr>
            <w:tcW w:w="1818" w:type="dxa"/>
          </w:tcPr>
          <w:p w:rsidR="0046206E" w:rsidRPr="00017960" w:rsidRDefault="0046206E">
            <w:pPr>
              <w:rPr>
                <w:rFonts w:ascii="Verdana" w:hAnsi="Verdana"/>
                <w:b/>
                <w:sz w:val="18"/>
              </w:rPr>
            </w:pPr>
            <w:r w:rsidRPr="00017960">
              <w:rPr>
                <w:rFonts w:ascii="Verdana" w:hAnsi="Verdana"/>
                <w:b/>
                <w:sz w:val="18"/>
              </w:rPr>
              <w:t>Conventions</w:t>
            </w:r>
          </w:p>
        </w:tc>
        <w:tc>
          <w:tcPr>
            <w:tcW w:w="2376" w:type="dxa"/>
          </w:tcPr>
          <w:p w:rsidR="0046206E" w:rsidRPr="00017960" w:rsidRDefault="0046206E">
            <w:pPr>
              <w:rPr>
                <w:rFonts w:ascii="Verdana" w:hAnsi="Verdana"/>
                <w:b/>
                <w:sz w:val="18"/>
              </w:rPr>
            </w:pPr>
            <w:r w:rsidRPr="00017960">
              <w:rPr>
                <w:rFonts w:ascii="Verdana" w:hAnsi="Verdana"/>
                <w:sz w:val="18"/>
              </w:rPr>
              <w:t xml:space="preserve">Errors often impede readability. Substantial editing needed. </w:t>
            </w:r>
            <w:r w:rsidRPr="00017960">
              <w:rPr>
                <w:rFonts w:ascii="Verdana" w:hAnsi="Verdana"/>
                <w:b/>
                <w:sz w:val="18"/>
              </w:rPr>
              <w:t xml:space="preserve"> </w:t>
            </w:r>
          </w:p>
        </w:tc>
        <w:tc>
          <w:tcPr>
            <w:tcW w:w="2376" w:type="dxa"/>
          </w:tcPr>
          <w:p w:rsidR="0046206E" w:rsidRPr="00017960" w:rsidRDefault="0046206E">
            <w:pPr>
              <w:rPr>
                <w:rFonts w:ascii="Verdana" w:hAnsi="Verdana"/>
                <w:sz w:val="18"/>
              </w:rPr>
            </w:pPr>
            <w:r w:rsidRPr="00017960">
              <w:rPr>
                <w:rFonts w:ascii="Verdana" w:hAnsi="Verdana"/>
                <w:sz w:val="18"/>
              </w:rPr>
              <w:t xml:space="preserve">Numerous errors in usage, spelling, punctuation, and/or grammar. Errors sometime impede readability. Substantial editing needed.  </w:t>
            </w:r>
          </w:p>
        </w:tc>
        <w:tc>
          <w:tcPr>
            <w:tcW w:w="2376" w:type="dxa"/>
          </w:tcPr>
          <w:p w:rsidR="0046206E" w:rsidRPr="00017960" w:rsidRDefault="0046206E">
            <w:pPr>
              <w:rPr>
                <w:rFonts w:ascii="Verdana" w:hAnsi="Verdana"/>
                <w:sz w:val="18"/>
              </w:rPr>
            </w:pPr>
            <w:r w:rsidRPr="00017960">
              <w:rPr>
                <w:rFonts w:ascii="Verdana" w:hAnsi="Verdana"/>
                <w:sz w:val="18"/>
              </w:rPr>
              <w:t xml:space="preserve">Writing contains punctuation, spelling, and/or grammar errors, but they do not impede readability and are not extensive. Moderate need for editing.  </w:t>
            </w:r>
          </w:p>
        </w:tc>
        <w:tc>
          <w:tcPr>
            <w:tcW w:w="2376" w:type="dxa"/>
          </w:tcPr>
          <w:p w:rsidR="0046206E" w:rsidRPr="00017960" w:rsidRDefault="0046206E">
            <w:pPr>
              <w:rPr>
                <w:rFonts w:ascii="Verdana" w:hAnsi="Verdana"/>
                <w:sz w:val="18"/>
              </w:rPr>
            </w:pPr>
            <w:r w:rsidRPr="00017960">
              <w:rPr>
                <w:rFonts w:ascii="Verdana" w:hAnsi="Verdana"/>
                <w:sz w:val="18"/>
              </w:rPr>
              <w:t xml:space="preserve">Writing demonstrates control of standard writing conventions and uses them effectively to enhance communication. Few errors.  </w:t>
            </w:r>
          </w:p>
        </w:tc>
        <w:tc>
          <w:tcPr>
            <w:tcW w:w="2376" w:type="dxa"/>
          </w:tcPr>
          <w:p w:rsidR="0046206E" w:rsidRPr="00017960" w:rsidRDefault="0046206E">
            <w:pPr>
              <w:rPr>
                <w:rFonts w:ascii="Verdana" w:hAnsi="Verdana"/>
                <w:sz w:val="18"/>
              </w:rPr>
            </w:pPr>
            <w:r w:rsidRPr="00017960">
              <w:rPr>
                <w:rFonts w:ascii="Verdana" w:hAnsi="Verdana"/>
                <w:sz w:val="18"/>
              </w:rPr>
              <w:t xml:space="preserve">Writing demonstrates strong control of standard writing conventions and uses them well to enhance communication. Very few or no errors.  </w:t>
            </w:r>
          </w:p>
        </w:tc>
      </w:tr>
      <w:tr w:rsidR="0046206E" w:rsidRPr="00017960">
        <w:tc>
          <w:tcPr>
            <w:tcW w:w="1818" w:type="dxa"/>
          </w:tcPr>
          <w:p w:rsidR="0046206E" w:rsidRPr="00017960" w:rsidRDefault="0046206E">
            <w:pPr>
              <w:rPr>
                <w:rFonts w:ascii="Verdana" w:hAnsi="Verdana"/>
                <w:b/>
                <w:sz w:val="18"/>
              </w:rPr>
            </w:pPr>
            <w:r w:rsidRPr="00017960">
              <w:rPr>
                <w:rFonts w:ascii="Verdana" w:hAnsi="Verdana"/>
                <w:b/>
                <w:sz w:val="18"/>
              </w:rPr>
              <w:t>Documentation</w:t>
            </w:r>
          </w:p>
        </w:tc>
        <w:tc>
          <w:tcPr>
            <w:tcW w:w="2376" w:type="dxa"/>
          </w:tcPr>
          <w:p w:rsidR="0046206E" w:rsidRPr="00017960" w:rsidRDefault="0046206E">
            <w:pPr>
              <w:rPr>
                <w:rFonts w:ascii="Verdana" w:hAnsi="Verdana"/>
                <w:b/>
                <w:sz w:val="18"/>
              </w:rPr>
            </w:pPr>
            <w:r w:rsidRPr="00017960">
              <w:rPr>
                <w:rFonts w:ascii="Verdana" w:hAnsi="Verdana"/>
                <w:sz w:val="18"/>
              </w:rPr>
              <w:t>Documentation is not present.</w:t>
            </w:r>
            <w:r w:rsidRPr="00017960">
              <w:rPr>
                <w:rFonts w:ascii="Verdana" w:hAnsi="Verdana"/>
                <w:b/>
                <w:sz w:val="18"/>
              </w:rPr>
              <w:t xml:space="preserve"> </w:t>
            </w:r>
          </w:p>
        </w:tc>
        <w:tc>
          <w:tcPr>
            <w:tcW w:w="2376" w:type="dxa"/>
          </w:tcPr>
          <w:p w:rsidR="0046206E" w:rsidRPr="00017960" w:rsidRDefault="0046206E">
            <w:pPr>
              <w:rPr>
                <w:rFonts w:ascii="Verdana" w:hAnsi="Verdana"/>
                <w:sz w:val="18"/>
              </w:rPr>
            </w:pPr>
            <w:r w:rsidRPr="00017960">
              <w:rPr>
                <w:rFonts w:ascii="Verdana" w:hAnsi="Verdana"/>
                <w:sz w:val="18"/>
              </w:rPr>
              <w:t>Documentation has major errors.</w:t>
            </w:r>
          </w:p>
        </w:tc>
        <w:tc>
          <w:tcPr>
            <w:tcW w:w="2376" w:type="dxa"/>
          </w:tcPr>
          <w:p w:rsidR="0046206E" w:rsidRPr="00017960" w:rsidRDefault="0046206E">
            <w:pPr>
              <w:rPr>
                <w:rFonts w:ascii="Verdana" w:hAnsi="Verdana"/>
                <w:sz w:val="18"/>
              </w:rPr>
            </w:pPr>
            <w:r w:rsidRPr="00017960">
              <w:rPr>
                <w:rFonts w:ascii="Verdana" w:hAnsi="Verdana"/>
                <w:sz w:val="18"/>
              </w:rPr>
              <w:t xml:space="preserve">Documentation has frequent errors. </w:t>
            </w:r>
          </w:p>
        </w:tc>
        <w:tc>
          <w:tcPr>
            <w:tcW w:w="2376" w:type="dxa"/>
          </w:tcPr>
          <w:p w:rsidR="0046206E" w:rsidRPr="00017960" w:rsidRDefault="0046206E">
            <w:pPr>
              <w:rPr>
                <w:rFonts w:ascii="Verdana" w:hAnsi="Verdana"/>
                <w:sz w:val="18"/>
              </w:rPr>
            </w:pPr>
            <w:r w:rsidRPr="00017960">
              <w:rPr>
                <w:rFonts w:ascii="Verdana" w:hAnsi="Verdana"/>
                <w:sz w:val="18"/>
              </w:rPr>
              <w:t>Documentation is correct except for a few errors.</w:t>
            </w:r>
          </w:p>
        </w:tc>
        <w:tc>
          <w:tcPr>
            <w:tcW w:w="2376" w:type="dxa"/>
          </w:tcPr>
          <w:p w:rsidR="0046206E" w:rsidRPr="00017960" w:rsidRDefault="0046206E">
            <w:pPr>
              <w:rPr>
                <w:rFonts w:ascii="Verdana" w:hAnsi="Verdana"/>
                <w:sz w:val="18"/>
              </w:rPr>
            </w:pPr>
            <w:r w:rsidRPr="00017960">
              <w:rPr>
                <w:rFonts w:ascii="Verdana" w:hAnsi="Verdana"/>
                <w:sz w:val="18"/>
              </w:rPr>
              <w:t xml:space="preserve">Documentation is meticulous. </w:t>
            </w:r>
          </w:p>
        </w:tc>
      </w:tr>
    </w:tbl>
    <w:p w:rsidR="0046206E" w:rsidRPr="009D73E7" w:rsidRDefault="0046206E" w:rsidP="00C818A7">
      <w:pPr>
        <w:rPr>
          <w:sz w:val="8"/>
        </w:rPr>
      </w:pPr>
    </w:p>
    <w:sectPr w:rsidR="0046206E" w:rsidRPr="009D73E7" w:rsidSect="00FB7BAE">
      <w:footerReference w:type="default" r:id="rId6"/>
      <w:pgSz w:w="15840" w:h="12240" w:orient="landscape"/>
      <w:pgMar w:top="576"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3C" w:rsidRDefault="005E233C">
      <w:r>
        <w:separator/>
      </w:r>
    </w:p>
  </w:endnote>
  <w:endnote w:type="continuationSeparator" w:id="0">
    <w:p w:rsidR="005E233C" w:rsidRDefault="005E2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E7" w:rsidRDefault="009D73E7">
    <w:pPr>
      <w:pStyle w:val="Footer"/>
    </w:pPr>
    <w:r>
      <w:t xml:space="preserve">Rubric </w:t>
    </w:r>
    <w:r w:rsidR="004B7334">
      <w:t xml:space="preserve">created by the </w:t>
    </w:r>
    <w:proofErr w:type="spellStart"/>
    <w:r w:rsidR="004B7334">
      <w:t>OIT</w:t>
    </w:r>
    <w:proofErr w:type="spellEnd"/>
    <w:r w:rsidR="004B7334">
      <w:t xml:space="preserve"> Communication Department and </w:t>
    </w:r>
    <w:r>
      <w:t xml:space="preserve">approved by </w:t>
    </w:r>
    <w:r w:rsidR="004B7334">
      <w:t xml:space="preserve">the </w:t>
    </w:r>
    <w:proofErr w:type="spellStart"/>
    <w:r>
      <w:t>OIT</w:t>
    </w:r>
    <w:proofErr w:type="spellEnd"/>
    <w:r>
      <w:t xml:space="preserve"> Assessment Commission, </w:t>
    </w:r>
    <w:r w:rsidR="004B7334">
      <w:t>February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3C" w:rsidRDefault="005E233C">
      <w:r>
        <w:separator/>
      </w:r>
    </w:p>
  </w:footnote>
  <w:footnote w:type="continuationSeparator" w:id="0">
    <w:p w:rsidR="005E233C" w:rsidRDefault="005E2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9"/>
  <w:embedSystemFonts/>
  <w:proofState w:spelling="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C3E"/>
    <w:rsid w:val="000055FF"/>
    <w:rsid w:val="00205DA1"/>
    <w:rsid w:val="00227C3E"/>
    <w:rsid w:val="003877F7"/>
    <w:rsid w:val="0046206E"/>
    <w:rsid w:val="004B7334"/>
    <w:rsid w:val="004C202A"/>
    <w:rsid w:val="004E0F2C"/>
    <w:rsid w:val="005E233C"/>
    <w:rsid w:val="007F0F97"/>
    <w:rsid w:val="0082013A"/>
    <w:rsid w:val="009D73E7"/>
    <w:rsid w:val="00A66870"/>
    <w:rsid w:val="00C818A7"/>
    <w:rsid w:val="00E30534"/>
    <w:rsid w:val="00F6505C"/>
    <w:rsid w:val="00FB7BAE"/>
    <w:rsid w:val="00FD29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D7777"/>
    <w:rPr>
      <w:sz w:val="16"/>
      <w:szCs w:val="16"/>
    </w:rPr>
  </w:style>
  <w:style w:type="paragraph" w:styleId="CommentText">
    <w:name w:val="annotation text"/>
    <w:basedOn w:val="Normal"/>
    <w:link w:val="CommentTextChar"/>
    <w:rsid w:val="00AD7777"/>
    <w:rPr>
      <w:sz w:val="20"/>
      <w:szCs w:val="20"/>
    </w:rPr>
  </w:style>
  <w:style w:type="character" w:customStyle="1" w:styleId="CommentTextChar">
    <w:name w:val="Comment Text Char"/>
    <w:basedOn w:val="DefaultParagraphFont"/>
    <w:link w:val="CommentText"/>
    <w:rsid w:val="00AD7777"/>
  </w:style>
  <w:style w:type="paragraph" w:styleId="CommentSubject">
    <w:name w:val="annotation subject"/>
    <w:basedOn w:val="CommentText"/>
    <w:next w:val="CommentText"/>
    <w:link w:val="CommentSubjectChar"/>
    <w:rsid w:val="00AD7777"/>
    <w:rPr>
      <w:b/>
      <w:bCs/>
    </w:rPr>
  </w:style>
  <w:style w:type="character" w:customStyle="1" w:styleId="CommentSubjectChar">
    <w:name w:val="Comment Subject Char"/>
    <w:basedOn w:val="CommentTextChar"/>
    <w:link w:val="CommentSubject"/>
    <w:rsid w:val="00AD7777"/>
    <w:rPr>
      <w:b/>
      <w:bCs/>
    </w:rPr>
  </w:style>
  <w:style w:type="paragraph" w:styleId="BalloonText">
    <w:name w:val="Balloon Text"/>
    <w:basedOn w:val="Normal"/>
    <w:link w:val="BalloonTextChar"/>
    <w:rsid w:val="00AD7777"/>
    <w:rPr>
      <w:rFonts w:ascii="Tahoma" w:hAnsi="Tahoma" w:cs="Tahoma"/>
      <w:sz w:val="16"/>
      <w:szCs w:val="16"/>
    </w:rPr>
  </w:style>
  <w:style w:type="character" w:customStyle="1" w:styleId="BalloonTextChar">
    <w:name w:val="Balloon Text Char"/>
    <w:basedOn w:val="DefaultParagraphFont"/>
    <w:link w:val="BalloonText"/>
    <w:rsid w:val="00AD7777"/>
    <w:rPr>
      <w:rFonts w:ascii="Tahoma" w:hAnsi="Tahoma" w:cs="Tahoma"/>
      <w:sz w:val="16"/>
      <w:szCs w:val="16"/>
    </w:rPr>
  </w:style>
  <w:style w:type="paragraph" w:styleId="Header">
    <w:name w:val="header"/>
    <w:basedOn w:val="Normal"/>
    <w:rsid w:val="004C202A"/>
    <w:pPr>
      <w:tabs>
        <w:tab w:val="center" w:pos="4320"/>
        <w:tab w:val="right" w:pos="8640"/>
      </w:tabs>
    </w:pPr>
  </w:style>
  <w:style w:type="paragraph" w:styleId="Footer">
    <w:name w:val="footer"/>
    <w:basedOn w:val="Normal"/>
    <w:rsid w:val="004C202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Outcome 3: Select sources for quality, integrate sources smoothly,and document sources correctly</vt:lpstr>
    </vt:vector>
  </TitlesOfParts>
  <Company>Oregon Institute of Technology</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 3: Select sources for quality, integrate sources smoothly,and document sources correctly</dc:title>
  <dc:subject/>
  <dc:creator>Jessamyn Schnackenberg</dc:creator>
  <cp:keywords/>
  <cp:lastModifiedBy>wilsonh</cp:lastModifiedBy>
  <cp:revision>2</cp:revision>
  <cp:lastPrinted>2009-02-10T19:58:00Z</cp:lastPrinted>
  <dcterms:created xsi:type="dcterms:W3CDTF">2012-04-09T22:39:00Z</dcterms:created>
  <dcterms:modified xsi:type="dcterms:W3CDTF">2012-04-09T22:39:00Z</dcterms:modified>
</cp:coreProperties>
</file>