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33" w:rsidRPr="0033219F" w:rsidRDefault="00B37233" w:rsidP="00B37233">
      <w:pPr>
        <w:pStyle w:val="Title"/>
        <w:rPr>
          <w:rFonts w:asciiTheme="minorHAnsi" w:hAnsiTheme="minorHAnsi"/>
          <w:sz w:val="28"/>
          <w:szCs w:val="32"/>
        </w:rPr>
      </w:pPr>
      <w:bookmarkStart w:id="0" w:name="_GoBack"/>
      <w:bookmarkEnd w:id="0"/>
      <w:r w:rsidRPr="0033219F">
        <w:rPr>
          <w:rFonts w:asciiTheme="minorHAnsi" w:hAnsiTheme="minorHAnsi"/>
          <w:sz w:val="28"/>
          <w:szCs w:val="32"/>
        </w:rPr>
        <w:t>Action Research Report Presentation</w:t>
      </w:r>
    </w:p>
    <w:p w:rsidR="00B37233" w:rsidRPr="0033219F" w:rsidRDefault="00B37233" w:rsidP="00B37233">
      <w:pPr>
        <w:jc w:val="center"/>
        <w:rPr>
          <w:b/>
          <w:sz w:val="28"/>
          <w:szCs w:val="32"/>
        </w:rPr>
      </w:pPr>
      <w:r w:rsidRPr="0033219F">
        <w:rPr>
          <w:b/>
          <w:sz w:val="28"/>
          <w:szCs w:val="32"/>
        </w:rPr>
        <w:t>Detailed Scoring Guide</w:t>
      </w:r>
    </w:p>
    <w:p w:rsidR="00B37233" w:rsidRDefault="00B37233" w:rsidP="00B37233">
      <w:pPr>
        <w:jc w:val="center"/>
        <w:rPr>
          <w:b/>
        </w:rPr>
      </w:pPr>
      <w:r w:rsidRPr="00B37233">
        <w:rPr>
          <w:b/>
        </w:rPr>
        <w:t>Spanish Language Institute, Southern Oregon University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0"/>
        <w:gridCol w:w="3982"/>
        <w:gridCol w:w="2017"/>
        <w:gridCol w:w="1965"/>
        <w:gridCol w:w="3942"/>
      </w:tblGrid>
      <w:tr w:rsidR="00B37233" w:rsidRPr="00DB61F8" w:rsidTr="00B72EF5">
        <w:tc>
          <w:tcPr>
            <w:tcW w:w="2710" w:type="dxa"/>
          </w:tcPr>
          <w:p w:rsidR="00B37233" w:rsidRPr="00DB61F8" w:rsidRDefault="00B37233" w:rsidP="00B72EF5">
            <w:pPr>
              <w:jc w:val="center"/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Pr="00B37233" w:rsidRDefault="00B37233" w:rsidP="00B72EF5">
            <w:pPr>
              <w:jc w:val="center"/>
              <w:rPr>
                <w:b/>
              </w:rPr>
            </w:pPr>
            <w:r w:rsidRPr="00B37233">
              <w:rPr>
                <w:b/>
              </w:rPr>
              <w:t>Exemplary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B37233" w:rsidRDefault="00B37233" w:rsidP="00132E74">
            <w:pPr>
              <w:jc w:val="center"/>
              <w:rPr>
                <w:b/>
              </w:rPr>
            </w:pPr>
            <w:r w:rsidRPr="00B37233">
              <w:rPr>
                <w:b/>
              </w:rPr>
              <w:t xml:space="preserve">Satisfactory  </w:t>
            </w:r>
          </w:p>
        </w:tc>
        <w:tc>
          <w:tcPr>
            <w:tcW w:w="3942" w:type="dxa"/>
            <w:shd w:val="clear" w:color="auto" w:fill="auto"/>
          </w:tcPr>
          <w:p w:rsidR="00B37233" w:rsidRPr="00B37233" w:rsidRDefault="00B37233" w:rsidP="00B72EF5">
            <w:pPr>
              <w:jc w:val="center"/>
              <w:rPr>
                <w:b/>
              </w:rPr>
            </w:pPr>
            <w:r w:rsidRPr="00B37233">
              <w:rPr>
                <w:b/>
              </w:rPr>
              <w:t>Needs Improvement</w:t>
            </w:r>
          </w:p>
        </w:tc>
      </w:tr>
      <w:tr w:rsidR="00B37233" w:rsidRPr="00DB61F8" w:rsidTr="00B72EF5">
        <w:tc>
          <w:tcPr>
            <w:tcW w:w="2710" w:type="dxa"/>
          </w:tcPr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Presentation Content: Organization</w:t>
            </w:r>
          </w:p>
          <w:p w:rsidR="00360F2D" w:rsidRDefault="00360F2D" w:rsidP="00B72EF5">
            <w:pPr>
              <w:rPr>
                <w:b/>
                <w:sz w:val="18"/>
              </w:rPr>
            </w:pPr>
          </w:p>
          <w:p w:rsidR="00360F2D" w:rsidRDefault="00360F2D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Default="00B37233" w:rsidP="00B37233">
            <w:pPr>
              <w:rPr>
                <w:sz w:val="18"/>
              </w:rPr>
            </w:pPr>
            <w:r>
              <w:rPr>
                <w:rFonts w:eastAsia="Cambria" w:cs="Arial"/>
                <w:color w:val="000000"/>
                <w:sz w:val="18"/>
                <w:szCs w:val="18"/>
              </w:rPr>
              <w:t xml:space="preserve">Presentation is exceptionally </w:t>
            </w:r>
            <w:r>
              <w:rPr>
                <w:color w:val="000000"/>
                <w:sz w:val="18"/>
                <w:szCs w:val="20"/>
              </w:rPr>
              <w:t xml:space="preserve">well organized and easy to follow. 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Student s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 xml:space="preserve">hows a full understanding of the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topic, staying on topic during the entire presentation.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sz w:val="18"/>
              </w:rPr>
              <w:t xml:space="preserve">Student gives appropriate emphasis </w:t>
            </w:r>
            <w:r w:rsidRPr="00DB61F8">
              <w:rPr>
                <w:sz w:val="18"/>
              </w:rPr>
              <w:t xml:space="preserve">to </w:t>
            </w:r>
            <w:r>
              <w:rPr>
                <w:sz w:val="18"/>
              </w:rPr>
              <w:t xml:space="preserve">each </w:t>
            </w:r>
            <w:r w:rsidRPr="00DB61F8">
              <w:rPr>
                <w:sz w:val="18"/>
              </w:rPr>
              <w:t xml:space="preserve">research project </w:t>
            </w:r>
            <w:r>
              <w:rPr>
                <w:sz w:val="18"/>
              </w:rPr>
              <w:t>component.</w:t>
            </w:r>
          </w:p>
          <w:p w:rsidR="00D56CBB" w:rsidRDefault="00D56CBB" w:rsidP="00B37233">
            <w:pPr>
              <w:rPr>
                <w:sz w:val="18"/>
              </w:rPr>
            </w:pP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B22983" w:rsidRDefault="00B37233" w:rsidP="00B37233">
            <w:pPr>
              <w:rPr>
                <w:color w:val="000000"/>
                <w:sz w:val="18"/>
                <w:szCs w:val="20"/>
              </w:rPr>
            </w:pPr>
            <w:r>
              <w:rPr>
                <w:rFonts w:eastAsia="Cambria" w:cs="Arial"/>
                <w:color w:val="000000"/>
                <w:sz w:val="18"/>
                <w:szCs w:val="18"/>
              </w:rPr>
              <w:t xml:space="preserve">Presentation is </w:t>
            </w:r>
            <w:r>
              <w:rPr>
                <w:color w:val="000000"/>
                <w:sz w:val="18"/>
                <w:szCs w:val="20"/>
              </w:rPr>
              <w:t xml:space="preserve">well organized and easy to follow.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Student s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 xml:space="preserve">hows a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solid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 xml:space="preserve"> understanding of the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 xml:space="preserve">topic, and stays on topic.  </w:t>
            </w:r>
            <w:r>
              <w:rPr>
                <w:sz w:val="18"/>
              </w:rPr>
              <w:t xml:space="preserve">Student gives appropriate emphasis </w:t>
            </w:r>
            <w:r w:rsidRPr="00DB61F8">
              <w:rPr>
                <w:sz w:val="18"/>
              </w:rPr>
              <w:t xml:space="preserve">to </w:t>
            </w:r>
            <w:r>
              <w:rPr>
                <w:sz w:val="18"/>
              </w:rPr>
              <w:t xml:space="preserve">each </w:t>
            </w:r>
            <w:r w:rsidRPr="00DB61F8">
              <w:rPr>
                <w:sz w:val="18"/>
              </w:rPr>
              <w:t xml:space="preserve">research project </w:t>
            </w:r>
            <w:r>
              <w:rPr>
                <w:sz w:val="18"/>
              </w:rPr>
              <w:t>component.</w:t>
            </w:r>
          </w:p>
          <w:p w:rsidR="00B37233" w:rsidRDefault="00B37233" w:rsidP="00B72EF5">
            <w:pPr>
              <w:rPr>
                <w:rFonts w:eastAsia="Cambria" w:cs="Arial"/>
                <w:color w:val="000000"/>
                <w:sz w:val="18"/>
                <w:szCs w:val="18"/>
              </w:rPr>
            </w:pPr>
          </w:p>
          <w:p w:rsidR="00D56CBB" w:rsidRDefault="00D56CBB" w:rsidP="00B72EF5">
            <w:pPr>
              <w:rPr>
                <w:rFonts w:eastAsia="Cambria"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3942" w:type="dxa"/>
            <w:shd w:val="clear" w:color="auto" w:fill="auto"/>
          </w:tcPr>
          <w:p w:rsidR="00B37233" w:rsidRPr="00B22983" w:rsidRDefault="00B37233" w:rsidP="00B37233">
            <w:pPr>
              <w:rPr>
                <w:color w:val="000000"/>
                <w:sz w:val="18"/>
                <w:szCs w:val="20"/>
              </w:rPr>
            </w:pPr>
            <w:r>
              <w:rPr>
                <w:rFonts w:eastAsia="Cambria" w:cs="Arial"/>
                <w:color w:val="000000"/>
                <w:sz w:val="18"/>
                <w:szCs w:val="18"/>
              </w:rPr>
              <w:t xml:space="preserve">Presentation is not </w:t>
            </w:r>
            <w:r>
              <w:rPr>
                <w:color w:val="000000"/>
                <w:sz w:val="18"/>
                <w:szCs w:val="20"/>
              </w:rPr>
              <w:t xml:space="preserve">well organized and at times difficult to follow.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 xml:space="preserve">Student’s 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 xml:space="preserve">understanding of the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 xml:space="preserve">topic is limited, and s/he frequently strays from the main topic. </w:t>
            </w:r>
            <w:r>
              <w:rPr>
                <w:sz w:val="18"/>
              </w:rPr>
              <w:t xml:space="preserve">Student does not give appropriate emphasis </w:t>
            </w:r>
            <w:r w:rsidRPr="00DB61F8">
              <w:rPr>
                <w:sz w:val="18"/>
              </w:rPr>
              <w:t xml:space="preserve">to </w:t>
            </w:r>
            <w:r>
              <w:rPr>
                <w:sz w:val="18"/>
              </w:rPr>
              <w:t xml:space="preserve">each </w:t>
            </w:r>
            <w:r w:rsidRPr="00DB61F8">
              <w:rPr>
                <w:sz w:val="18"/>
              </w:rPr>
              <w:t xml:space="preserve">research project </w:t>
            </w:r>
            <w:r>
              <w:rPr>
                <w:sz w:val="18"/>
              </w:rPr>
              <w:t>component (spending too much time on minor details or too little time on key components).</w:t>
            </w:r>
          </w:p>
          <w:p w:rsidR="00B37233" w:rsidRPr="00D56CBB" w:rsidRDefault="00D56CBB" w:rsidP="00D56CBB">
            <w:pPr>
              <w:jc w:val="center"/>
              <w:rPr>
                <w:rFonts w:eastAsia="Cambria" w:cs="Arial"/>
                <w:b/>
                <w:color w:val="000000"/>
                <w:sz w:val="22"/>
                <w:szCs w:val="22"/>
              </w:rPr>
            </w:pPr>
            <w:r w:rsidRPr="00D56CBB">
              <w:rPr>
                <w:rFonts w:eastAsia="Cambria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37233" w:rsidRPr="00DB61F8" w:rsidTr="00B72EF5">
        <w:tc>
          <w:tcPr>
            <w:tcW w:w="2710" w:type="dxa"/>
          </w:tcPr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Presentation Content:</w:t>
            </w:r>
          </w:p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Introduction and Literature Review</w:t>
            </w:r>
          </w:p>
          <w:p w:rsidR="00360F2D" w:rsidRDefault="00360F2D" w:rsidP="00B72EF5">
            <w:pPr>
              <w:rPr>
                <w:b/>
                <w:sz w:val="18"/>
              </w:rPr>
            </w:pPr>
          </w:p>
          <w:p w:rsidR="00360F2D" w:rsidRDefault="00360F2D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Default="00B37233" w:rsidP="00B372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Clearly explains </w:t>
            </w:r>
            <w:r w:rsidRPr="00DB61F8">
              <w:rPr>
                <w:rFonts w:cs="Arial"/>
                <w:sz w:val="18"/>
                <w:szCs w:val="16"/>
              </w:rPr>
              <w:t>the reasoning that led to the selection of the question</w:t>
            </w:r>
            <w:r>
              <w:rPr>
                <w:rFonts w:cs="Arial"/>
                <w:sz w:val="18"/>
                <w:szCs w:val="16"/>
              </w:rPr>
              <w:t>(s) and</w:t>
            </w:r>
            <w:r w:rsidRPr="00DB61F8">
              <w:rPr>
                <w:rFonts w:cs="Arial"/>
                <w:sz w:val="18"/>
                <w:szCs w:val="16"/>
              </w:rPr>
              <w:t xml:space="preserve"> why the </w:t>
            </w:r>
            <w:r>
              <w:rPr>
                <w:rFonts w:cs="Arial"/>
                <w:sz w:val="18"/>
                <w:szCs w:val="16"/>
              </w:rPr>
              <w:t>investigation is important. Reviews most relevant and current studies</w:t>
            </w:r>
            <w:r w:rsidRPr="00DB61F8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on the topic, clearly connecting</w:t>
            </w:r>
            <w:r w:rsidRPr="00DB61F8">
              <w:rPr>
                <w:rFonts w:cs="Arial"/>
                <w:sz w:val="18"/>
                <w:szCs w:val="16"/>
              </w:rPr>
              <w:t xml:space="preserve"> the professional literature to the research question</w:t>
            </w:r>
            <w:r>
              <w:rPr>
                <w:rFonts w:cs="Arial"/>
                <w:sz w:val="18"/>
                <w:szCs w:val="16"/>
              </w:rPr>
              <w:t>(s)</w:t>
            </w:r>
            <w:r w:rsidRPr="00DB61F8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 xml:space="preserve"> Research questions are listed succinctly.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Explains </w:t>
            </w:r>
            <w:r w:rsidRPr="00DB61F8">
              <w:rPr>
                <w:rFonts w:cs="Arial"/>
                <w:sz w:val="18"/>
                <w:szCs w:val="16"/>
              </w:rPr>
              <w:t>the reasoning that led to the selection of the question</w:t>
            </w:r>
            <w:r>
              <w:rPr>
                <w:rFonts w:cs="Arial"/>
                <w:sz w:val="18"/>
                <w:szCs w:val="16"/>
              </w:rPr>
              <w:t>(s) and</w:t>
            </w:r>
            <w:r w:rsidRPr="00DB61F8">
              <w:rPr>
                <w:rFonts w:cs="Arial"/>
                <w:sz w:val="18"/>
                <w:szCs w:val="16"/>
              </w:rPr>
              <w:t xml:space="preserve"> why the </w:t>
            </w:r>
            <w:r>
              <w:rPr>
                <w:rFonts w:cs="Arial"/>
                <w:sz w:val="18"/>
                <w:szCs w:val="16"/>
              </w:rPr>
              <w:t>investigation is important. Reviews relevant studies</w:t>
            </w:r>
            <w:r w:rsidRPr="00DB61F8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on the topic, adequately connecting</w:t>
            </w:r>
            <w:r w:rsidRPr="00DB61F8">
              <w:rPr>
                <w:rFonts w:cs="Arial"/>
                <w:sz w:val="18"/>
                <w:szCs w:val="16"/>
              </w:rPr>
              <w:t xml:space="preserve"> the professional literature to the research question</w:t>
            </w:r>
            <w:r>
              <w:rPr>
                <w:rFonts w:cs="Arial"/>
                <w:sz w:val="18"/>
                <w:szCs w:val="16"/>
              </w:rPr>
              <w:t>(s)</w:t>
            </w:r>
            <w:r w:rsidRPr="00DB61F8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 xml:space="preserve"> Research questions are listed succinctly.</w:t>
            </w:r>
          </w:p>
          <w:p w:rsidR="00B37233" w:rsidRDefault="00B37233" w:rsidP="00B72EF5">
            <w:pPr>
              <w:rPr>
                <w:rFonts w:eastAsia="Cambria"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3942" w:type="dxa"/>
            <w:shd w:val="clear" w:color="auto" w:fill="auto"/>
          </w:tcPr>
          <w:p w:rsidR="00B37233" w:rsidRPr="009442E2" w:rsidRDefault="00B37233" w:rsidP="00B37233">
            <w:pPr>
              <w:rPr>
                <w:rFonts w:cs="Arial"/>
                <w:sz w:val="18"/>
                <w:szCs w:val="16"/>
              </w:rPr>
            </w:pPr>
            <w:r w:rsidRPr="009442E2">
              <w:rPr>
                <w:rFonts w:cs="Arial"/>
                <w:sz w:val="18"/>
                <w:szCs w:val="16"/>
              </w:rPr>
              <w:t xml:space="preserve">Does not adequately explain the reasoning that led to the selection of the question(s) or why the investigation is important. Neglects to include </w:t>
            </w:r>
            <w:r>
              <w:rPr>
                <w:rFonts w:cs="Arial"/>
                <w:sz w:val="18"/>
                <w:szCs w:val="16"/>
              </w:rPr>
              <w:t>relevant studies</w:t>
            </w:r>
            <w:r w:rsidRPr="00DB61F8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on the topic</w:t>
            </w:r>
            <w:r w:rsidRPr="00DB61F8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9442E2">
              <w:rPr>
                <w:rFonts w:cs="Arial"/>
                <w:sz w:val="18"/>
                <w:szCs w:val="16"/>
              </w:rPr>
              <w:t>Professional literature is not adequately connected to the research question(s).  Research questions are not listed succinctly.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rFonts w:eastAsia="Cambria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37233" w:rsidRPr="00DB61F8" w:rsidTr="00B72EF5">
        <w:tc>
          <w:tcPr>
            <w:tcW w:w="2710" w:type="dxa"/>
          </w:tcPr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Presentation Content:</w:t>
            </w:r>
          </w:p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Methodology</w:t>
            </w:r>
          </w:p>
          <w:p w:rsidR="00360F2D" w:rsidRDefault="00360F2D" w:rsidP="00B72EF5">
            <w:pPr>
              <w:rPr>
                <w:b/>
                <w:sz w:val="18"/>
              </w:rPr>
            </w:pPr>
          </w:p>
          <w:p w:rsidR="00360F2D" w:rsidRDefault="00360F2D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 w:rsidRPr="00DB61F8">
              <w:rPr>
                <w:rFonts w:cs="Arial"/>
                <w:sz w:val="18"/>
                <w:szCs w:val="16"/>
              </w:rPr>
              <w:t>Sufficient information is presented in a clear and concise manner to explain the step-by-step procedure</w:t>
            </w:r>
            <w:r>
              <w:rPr>
                <w:rFonts w:cs="Arial"/>
                <w:sz w:val="18"/>
                <w:szCs w:val="16"/>
              </w:rPr>
              <w:t>s</w:t>
            </w:r>
            <w:r w:rsidRPr="00DB61F8">
              <w:rPr>
                <w:rFonts w:cs="Arial"/>
                <w:sz w:val="18"/>
                <w:szCs w:val="16"/>
              </w:rPr>
              <w:t xml:space="preserve"> and how the study was implemented and measured</w:t>
            </w:r>
            <w:r>
              <w:rPr>
                <w:rFonts w:cs="Arial"/>
                <w:sz w:val="18"/>
                <w:szCs w:val="16"/>
              </w:rPr>
              <w:t>. T</w:t>
            </w:r>
            <w:r w:rsidRPr="00DB61F8">
              <w:rPr>
                <w:rFonts w:cs="Arial"/>
                <w:sz w:val="18"/>
                <w:szCs w:val="16"/>
              </w:rPr>
              <w:t>horoughly explains the setting and</w:t>
            </w:r>
            <w:r>
              <w:rPr>
                <w:rFonts w:cs="Arial"/>
                <w:sz w:val="18"/>
                <w:szCs w:val="16"/>
              </w:rPr>
              <w:t xml:space="preserve"> characteristics of the school/</w:t>
            </w:r>
            <w:r w:rsidRPr="00DB61F8">
              <w:rPr>
                <w:rFonts w:cs="Arial"/>
                <w:sz w:val="18"/>
                <w:szCs w:val="16"/>
              </w:rPr>
              <w:t>students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 w:rsidRPr="00DB61F8">
              <w:rPr>
                <w:rFonts w:cs="Arial"/>
                <w:sz w:val="18"/>
                <w:szCs w:val="16"/>
              </w:rPr>
              <w:t>Sufficient information is presented to explain the step-by-step procedure</w:t>
            </w:r>
            <w:r>
              <w:rPr>
                <w:rFonts w:cs="Arial"/>
                <w:sz w:val="18"/>
                <w:szCs w:val="16"/>
              </w:rPr>
              <w:t xml:space="preserve">s </w:t>
            </w:r>
            <w:r w:rsidRPr="00DB61F8">
              <w:rPr>
                <w:rFonts w:cs="Arial"/>
                <w:sz w:val="18"/>
                <w:szCs w:val="16"/>
              </w:rPr>
              <w:t>and how the study was implemented and measured</w:t>
            </w:r>
            <w:r>
              <w:rPr>
                <w:rFonts w:cs="Arial"/>
                <w:sz w:val="18"/>
                <w:szCs w:val="16"/>
              </w:rPr>
              <w:t>. E</w:t>
            </w:r>
            <w:r w:rsidRPr="00DB61F8">
              <w:rPr>
                <w:rFonts w:cs="Arial"/>
                <w:sz w:val="18"/>
                <w:szCs w:val="16"/>
              </w:rPr>
              <w:t>xplains the setting and</w:t>
            </w:r>
            <w:r>
              <w:rPr>
                <w:rFonts w:cs="Arial"/>
                <w:sz w:val="18"/>
                <w:szCs w:val="16"/>
              </w:rPr>
              <w:t xml:space="preserve"> characteristics of the school/</w:t>
            </w:r>
            <w:r w:rsidRPr="00DB61F8">
              <w:rPr>
                <w:rFonts w:cs="Arial"/>
                <w:sz w:val="18"/>
                <w:szCs w:val="16"/>
              </w:rPr>
              <w:t>students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:rsidR="00B37233" w:rsidRDefault="00B37233" w:rsidP="00B72EF5">
            <w:pPr>
              <w:rPr>
                <w:rFonts w:eastAsia="Cambria"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3942" w:type="dxa"/>
            <w:shd w:val="clear" w:color="auto" w:fill="auto"/>
          </w:tcPr>
          <w:p w:rsidR="00B37233" w:rsidRPr="009442E2" w:rsidRDefault="00B37233" w:rsidP="00B37233">
            <w:pPr>
              <w:rPr>
                <w:rFonts w:cs="Arial"/>
                <w:sz w:val="18"/>
                <w:szCs w:val="16"/>
              </w:rPr>
            </w:pPr>
            <w:r w:rsidRPr="009442E2">
              <w:rPr>
                <w:rFonts w:cs="Arial"/>
                <w:sz w:val="18"/>
                <w:szCs w:val="16"/>
              </w:rPr>
              <w:t>Not enough information is presented to explain the step-by-step procedure</w:t>
            </w:r>
            <w:r>
              <w:rPr>
                <w:rFonts w:cs="Arial"/>
                <w:sz w:val="18"/>
                <w:szCs w:val="16"/>
              </w:rPr>
              <w:t>s or</w:t>
            </w:r>
            <w:r w:rsidRPr="009442E2">
              <w:rPr>
                <w:rFonts w:cs="Arial"/>
                <w:sz w:val="18"/>
                <w:szCs w:val="16"/>
              </w:rPr>
              <w:t xml:space="preserve"> how the study was implemented and measured. Neglects to explain the setting and characteristics of the school/students.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rFonts w:eastAsia="Cambria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37233" w:rsidRPr="00DB61F8" w:rsidTr="00B72EF5">
        <w:tc>
          <w:tcPr>
            <w:tcW w:w="2710" w:type="dxa"/>
          </w:tcPr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Presentation Content:</w:t>
            </w:r>
          </w:p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Data Analysis</w:t>
            </w:r>
          </w:p>
          <w:p w:rsidR="00360F2D" w:rsidRDefault="00360F2D" w:rsidP="00B72EF5">
            <w:pPr>
              <w:rPr>
                <w:b/>
                <w:sz w:val="18"/>
              </w:rPr>
            </w:pPr>
          </w:p>
          <w:p w:rsidR="00360F2D" w:rsidRDefault="00360F2D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 w:rsidRPr="00DB61F8">
              <w:rPr>
                <w:rFonts w:cs="Arial"/>
                <w:sz w:val="18"/>
                <w:szCs w:val="16"/>
              </w:rPr>
              <w:t>Describes clearly what was done during the data collection and analysis.  Evidence that data was interpreted objectively from multiple perspectives exists.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 w:rsidRPr="00DB61F8">
              <w:rPr>
                <w:rFonts w:cs="Arial"/>
                <w:sz w:val="18"/>
                <w:szCs w:val="16"/>
              </w:rPr>
              <w:t xml:space="preserve">Describes what was done during the data collection and analysis.  Evidence that data was interpreted objectively from </w:t>
            </w:r>
            <w:r>
              <w:rPr>
                <w:rFonts w:cs="Arial"/>
                <w:sz w:val="18"/>
                <w:szCs w:val="16"/>
              </w:rPr>
              <w:t>several</w:t>
            </w:r>
            <w:r w:rsidRPr="00DB61F8">
              <w:rPr>
                <w:rFonts w:cs="Arial"/>
                <w:sz w:val="18"/>
                <w:szCs w:val="16"/>
              </w:rPr>
              <w:t xml:space="preserve"> perspectives exists.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3942" w:type="dxa"/>
            <w:shd w:val="clear" w:color="auto" w:fill="auto"/>
          </w:tcPr>
          <w:p w:rsidR="00B37233" w:rsidRPr="009442E2" w:rsidRDefault="00B37233" w:rsidP="00B37233">
            <w:pPr>
              <w:rPr>
                <w:rFonts w:cs="Arial"/>
                <w:sz w:val="18"/>
                <w:szCs w:val="16"/>
              </w:rPr>
            </w:pPr>
            <w:r w:rsidRPr="009442E2">
              <w:rPr>
                <w:rFonts w:cs="Arial"/>
                <w:sz w:val="18"/>
                <w:szCs w:val="16"/>
              </w:rPr>
              <w:t>Does not describe what was done during the data collection and analysis.  Missing evidence that data was interpreted objectively from several perspectives exists.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rFonts w:eastAsia="Cambria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37233" w:rsidRPr="00DB61F8" w:rsidTr="00B72EF5">
        <w:tc>
          <w:tcPr>
            <w:tcW w:w="2710" w:type="dxa"/>
          </w:tcPr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Presentation Content:</w:t>
            </w:r>
          </w:p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Findings</w:t>
            </w:r>
          </w:p>
          <w:p w:rsidR="00360F2D" w:rsidRDefault="00360F2D" w:rsidP="00B72EF5">
            <w:pPr>
              <w:rPr>
                <w:b/>
                <w:sz w:val="18"/>
              </w:rPr>
            </w:pPr>
          </w:p>
          <w:p w:rsidR="00360F2D" w:rsidRDefault="00360F2D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>
              <w:rPr>
                <w:sz w:val="18"/>
              </w:rPr>
              <w:t>Findings</w:t>
            </w:r>
            <w:r w:rsidRPr="00DB61F8">
              <w:rPr>
                <w:sz w:val="18"/>
              </w:rPr>
              <w:t xml:space="preserve"> - </w:t>
            </w:r>
            <w:r w:rsidRPr="00DB61F8">
              <w:rPr>
                <w:rFonts w:cs="Arial"/>
                <w:sz w:val="18"/>
                <w:szCs w:val="16"/>
              </w:rPr>
              <w:t>Includes assessment data and a clear reflection of how effectiveness was assessed.  Communicates results clearly and includes figures, graphs/charts that support the findings.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DB61F8" w:rsidRDefault="00B37233" w:rsidP="00B37233">
            <w:pPr>
              <w:rPr>
                <w:rFonts w:cs="Arial"/>
                <w:sz w:val="18"/>
                <w:szCs w:val="16"/>
              </w:rPr>
            </w:pPr>
            <w:r>
              <w:rPr>
                <w:sz w:val="18"/>
              </w:rPr>
              <w:t>Findings</w:t>
            </w:r>
            <w:r w:rsidRPr="00DB61F8">
              <w:rPr>
                <w:sz w:val="18"/>
              </w:rPr>
              <w:t xml:space="preserve"> - </w:t>
            </w:r>
            <w:r w:rsidRPr="00DB61F8">
              <w:rPr>
                <w:rFonts w:cs="Arial"/>
                <w:sz w:val="18"/>
                <w:szCs w:val="16"/>
              </w:rPr>
              <w:t>Includes assessment data and a reflection of how effectiveness was assessed.  Communicates results and includes figures, graphs/charts that support the findings.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3942" w:type="dxa"/>
            <w:shd w:val="clear" w:color="auto" w:fill="auto"/>
          </w:tcPr>
          <w:p w:rsidR="00B37233" w:rsidRPr="009442E2" w:rsidRDefault="00B37233" w:rsidP="00B37233">
            <w:pPr>
              <w:rPr>
                <w:rFonts w:cs="Arial"/>
                <w:sz w:val="18"/>
                <w:szCs w:val="16"/>
              </w:rPr>
            </w:pPr>
            <w:r w:rsidRPr="009442E2">
              <w:rPr>
                <w:sz w:val="18"/>
              </w:rPr>
              <w:t xml:space="preserve">Findings – </w:t>
            </w:r>
            <w:r w:rsidRPr="009442E2">
              <w:rPr>
                <w:rFonts w:cs="Arial"/>
                <w:sz w:val="18"/>
                <w:szCs w:val="16"/>
              </w:rPr>
              <w:t>Lacks sufficient assessment data and does not include reflection of how effectiveness was assessed.  Lacks figures, graphs/charts that support the findings.</w:t>
            </w:r>
          </w:p>
          <w:p w:rsidR="00B37233" w:rsidRDefault="00D56CBB" w:rsidP="00D56CBB">
            <w:pPr>
              <w:jc w:val="center"/>
              <w:rPr>
                <w:rFonts w:eastAsia="Cambria" w:cs="Arial"/>
                <w:color w:val="000000"/>
                <w:sz w:val="18"/>
                <w:szCs w:val="18"/>
              </w:rPr>
            </w:pPr>
            <w:r w:rsidRPr="00D56CBB">
              <w:rPr>
                <w:rFonts w:eastAsia="Cambria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37233" w:rsidRPr="00DB61F8" w:rsidTr="00B37233">
        <w:trPr>
          <w:trHeight w:val="1385"/>
        </w:trPr>
        <w:tc>
          <w:tcPr>
            <w:tcW w:w="2710" w:type="dxa"/>
          </w:tcPr>
          <w:p w:rsidR="00B37233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DB61F8">
              <w:rPr>
                <w:b/>
                <w:sz w:val="18"/>
              </w:rPr>
              <w:t xml:space="preserve">resentation </w:t>
            </w:r>
            <w:r>
              <w:rPr>
                <w:b/>
                <w:sz w:val="18"/>
              </w:rPr>
              <w:t>C</w:t>
            </w:r>
            <w:r w:rsidRPr="00DB61F8">
              <w:rPr>
                <w:b/>
                <w:sz w:val="18"/>
              </w:rPr>
              <w:t>ontent</w:t>
            </w:r>
            <w:r>
              <w:rPr>
                <w:b/>
                <w:sz w:val="18"/>
              </w:rPr>
              <w:t>:</w:t>
            </w:r>
          </w:p>
          <w:p w:rsidR="00B37233" w:rsidRPr="00DB61F8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Discussion, Analysis, and Limitations</w:t>
            </w:r>
            <w:r w:rsidRPr="00DB61F8">
              <w:rPr>
                <w:b/>
                <w:sz w:val="18"/>
              </w:rPr>
              <w:t xml:space="preserve"> </w:t>
            </w:r>
          </w:p>
          <w:p w:rsidR="00B37233" w:rsidRDefault="00B37233" w:rsidP="00B72EF5">
            <w:pPr>
              <w:rPr>
                <w:b/>
                <w:sz w:val="18"/>
              </w:rPr>
            </w:pPr>
          </w:p>
          <w:p w:rsidR="00B37233" w:rsidRDefault="00B37233" w:rsidP="00B72EF5">
            <w:pPr>
              <w:rPr>
                <w:b/>
                <w:sz w:val="18"/>
              </w:rPr>
            </w:pPr>
          </w:p>
          <w:p w:rsidR="00B37233" w:rsidRDefault="00B37233" w:rsidP="00B72EF5">
            <w:pPr>
              <w:rPr>
                <w:b/>
                <w:sz w:val="18"/>
              </w:rPr>
            </w:pPr>
          </w:p>
          <w:p w:rsidR="00B37233" w:rsidRDefault="00B37233" w:rsidP="00B72EF5">
            <w:pPr>
              <w:rPr>
                <w:b/>
                <w:sz w:val="18"/>
              </w:rPr>
            </w:pPr>
          </w:p>
          <w:p w:rsidR="00B37233" w:rsidRPr="00DB61F8" w:rsidRDefault="00B37233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Pr="00DB61F8" w:rsidRDefault="00B37233" w:rsidP="00B72E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Analyzes</w:t>
            </w:r>
            <w:r w:rsidRPr="00DB61F8">
              <w:rPr>
                <w:rFonts w:cs="Arial"/>
                <w:sz w:val="18"/>
                <w:szCs w:val="16"/>
              </w:rPr>
              <w:t xml:space="preserve"> the implications drawn from the study and </w:t>
            </w:r>
            <w:r>
              <w:rPr>
                <w:rFonts w:cs="Arial"/>
                <w:sz w:val="18"/>
                <w:szCs w:val="16"/>
              </w:rPr>
              <w:t>makes significant connections to the literature review. S</w:t>
            </w:r>
            <w:r w:rsidRPr="00DB61F8">
              <w:rPr>
                <w:rFonts w:cs="Arial"/>
                <w:sz w:val="18"/>
                <w:szCs w:val="16"/>
              </w:rPr>
              <w:t>uggests specific practices or strategies for educators to implement</w:t>
            </w:r>
            <w:r>
              <w:rPr>
                <w:rFonts w:cs="Arial"/>
                <w:sz w:val="18"/>
                <w:szCs w:val="16"/>
              </w:rPr>
              <w:t>, which</w:t>
            </w:r>
            <w:r w:rsidRPr="00DB61F8">
              <w:rPr>
                <w:rFonts w:cs="Arial"/>
                <w:sz w:val="18"/>
                <w:szCs w:val="16"/>
              </w:rPr>
              <w:t xml:space="preserve"> are clearly related to the results.</w:t>
            </w:r>
            <w:r>
              <w:rPr>
                <w:rFonts w:cs="Arial"/>
                <w:sz w:val="18"/>
                <w:szCs w:val="16"/>
              </w:rPr>
              <w:t xml:space="preserve"> Explains </w:t>
            </w:r>
            <w:r w:rsidRPr="00592102">
              <w:rPr>
                <w:rFonts w:cs="Arial"/>
                <w:sz w:val="18"/>
                <w:szCs w:val="16"/>
              </w:rPr>
              <w:t xml:space="preserve">how the study helped provide insight </w:t>
            </w:r>
            <w:r w:rsidRPr="00DB61F8">
              <w:rPr>
                <w:rFonts w:cs="Arial"/>
                <w:sz w:val="18"/>
                <w:szCs w:val="16"/>
              </w:rPr>
              <w:t xml:space="preserve">into </w:t>
            </w:r>
            <w:r>
              <w:rPr>
                <w:rFonts w:cs="Arial"/>
                <w:sz w:val="18"/>
                <w:szCs w:val="16"/>
              </w:rPr>
              <w:t>his/her</w:t>
            </w:r>
            <w:r w:rsidRPr="00DB61F8">
              <w:rPr>
                <w:rFonts w:cs="Arial"/>
                <w:sz w:val="18"/>
                <w:szCs w:val="16"/>
              </w:rPr>
              <w:t xml:space="preserve"> teaching. </w:t>
            </w:r>
            <w:r w:rsidRPr="00DB61F8">
              <w:rPr>
                <w:color w:val="000000"/>
                <w:sz w:val="18"/>
                <w:szCs w:val="20"/>
              </w:rPr>
              <w:t xml:space="preserve">Reflects on AR process and </w:t>
            </w:r>
            <w:r>
              <w:rPr>
                <w:color w:val="000000"/>
                <w:sz w:val="18"/>
                <w:szCs w:val="20"/>
              </w:rPr>
              <w:t xml:space="preserve">thoughtfully </w:t>
            </w:r>
            <w:r w:rsidRPr="00DB61F8">
              <w:rPr>
                <w:color w:val="000000"/>
                <w:sz w:val="18"/>
                <w:szCs w:val="20"/>
              </w:rPr>
              <w:t>concludes with</w:t>
            </w:r>
            <w:r>
              <w:rPr>
                <w:color w:val="000000"/>
                <w:sz w:val="18"/>
                <w:szCs w:val="20"/>
              </w:rPr>
              <w:t xml:space="preserve"> limitations and</w:t>
            </w:r>
            <w:r w:rsidRPr="00DB61F8">
              <w:rPr>
                <w:color w:val="000000"/>
                <w:sz w:val="18"/>
                <w:szCs w:val="20"/>
              </w:rPr>
              <w:t xml:space="preserve"> further actions to be taken</w:t>
            </w:r>
            <w:r>
              <w:rPr>
                <w:color w:val="000000"/>
                <w:sz w:val="18"/>
                <w:szCs w:val="20"/>
              </w:rPr>
              <w:t xml:space="preserve">. </w:t>
            </w:r>
          </w:p>
          <w:p w:rsidR="00B37233" w:rsidRPr="00F46B6A" w:rsidRDefault="00D56CBB" w:rsidP="00D56CBB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DB61F8" w:rsidRDefault="00B37233" w:rsidP="00B72EF5">
            <w:pPr>
              <w:rPr>
                <w:rFonts w:cs="Arial"/>
                <w:sz w:val="18"/>
                <w:szCs w:val="16"/>
              </w:rPr>
            </w:pPr>
            <w:r w:rsidRPr="00DB61F8">
              <w:rPr>
                <w:rFonts w:cs="Arial"/>
                <w:sz w:val="18"/>
                <w:szCs w:val="16"/>
              </w:rPr>
              <w:t xml:space="preserve">Describes the implications drawn from the study and </w:t>
            </w:r>
            <w:r>
              <w:rPr>
                <w:rFonts w:cs="Arial"/>
                <w:sz w:val="18"/>
                <w:szCs w:val="16"/>
              </w:rPr>
              <w:t>makes connections to the literature review.  S</w:t>
            </w:r>
            <w:r w:rsidRPr="00DB61F8">
              <w:rPr>
                <w:rFonts w:cs="Arial"/>
                <w:sz w:val="18"/>
                <w:szCs w:val="16"/>
              </w:rPr>
              <w:t>uggests instructional practices or strategies for educators to implement</w:t>
            </w:r>
            <w:r>
              <w:rPr>
                <w:rFonts w:cs="Arial"/>
                <w:sz w:val="18"/>
                <w:szCs w:val="16"/>
              </w:rPr>
              <w:t xml:space="preserve">. Mentions </w:t>
            </w:r>
            <w:r w:rsidRPr="00592102">
              <w:rPr>
                <w:rFonts w:cs="Arial"/>
                <w:sz w:val="18"/>
                <w:szCs w:val="16"/>
              </w:rPr>
              <w:t xml:space="preserve">how the study helped provide insight </w:t>
            </w:r>
            <w:r w:rsidRPr="00DB61F8">
              <w:rPr>
                <w:rFonts w:cs="Arial"/>
                <w:sz w:val="18"/>
                <w:szCs w:val="16"/>
              </w:rPr>
              <w:t xml:space="preserve">into </w:t>
            </w:r>
            <w:r>
              <w:rPr>
                <w:rFonts w:cs="Arial"/>
                <w:sz w:val="18"/>
                <w:szCs w:val="16"/>
              </w:rPr>
              <w:t>his/her</w:t>
            </w:r>
            <w:r w:rsidRPr="00DB61F8">
              <w:rPr>
                <w:rFonts w:cs="Arial"/>
                <w:sz w:val="18"/>
                <w:szCs w:val="16"/>
              </w:rPr>
              <w:t xml:space="preserve"> teaching. </w:t>
            </w:r>
            <w:r w:rsidRPr="00DB61F8">
              <w:rPr>
                <w:color w:val="000000"/>
                <w:sz w:val="18"/>
                <w:szCs w:val="20"/>
              </w:rPr>
              <w:t xml:space="preserve">Reflects on the AR process and concludes with </w:t>
            </w:r>
            <w:r>
              <w:rPr>
                <w:color w:val="000000"/>
                <w:sz w:val="18"/>
                <w:szCs w:val="20"/>
              </w:rPr>
              <w:t xml:space="preserve">limitations and </w:t>
            </w:r>
            <w:r w:rsidRPr="00DB61F8">
              <w:rPr>
                <w:color w:val="000000"/>
                <w:sz w:val="18"/>
                <w:szCs w:val="20"/>
              </w:rPr>
              <w:t>further actions to be taken</w:t>
            </w:r>
            <w:r>
              <w:rPr>
                <w:color w:val="000000"/>
                <w:sz w:val="18"/>
                <w:szCs w:val="20"/>
              </w:rPr>
              <w:t xml:space="preserve">. </w:t>
            </w:r>
          </w:p>
          <w:p w:rsidR="00B37233" w:rsidRDefault="00B37233" w:rsidP="00B72EF5">
            <w:pPr>
              <w:rPr>
                <w:sz w:val="18"/>
              </w:rPr>
            </w:pPr>
          </w:p>
          <w:p w:rsidR="00D56CBB" w:rsidRPr="00FE0359" w:rsidRDefault="00D56CBB" w:rsidP="00D56CBB">
            <w:pPr>
              <w:jc w:val="center"/>
              <w:rPr>
                <w:sz w:val="18"/>
              </w:rPr>
            </w:pPr>
            <w:r w:rsidRPr="00D56C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42" w:type="dxa"/>
            <w:shd w:val="clear" w:color="auto" w:fill="auto"/>
          </w:tcPr>
          <w:p w:rsidR="00B37233" w:rsidRPr="00DB61F8" w:rsidRDefault="00B37233" w:rsidP="00B72EF5">
            <w:pPr>
              <w:rPr>
                <w:rFonts w:cs="Arial"/>
                <w:sz w:val="18"/>
                <w:szCs w:val="16"/>
              </w:rPr>
            </w:pPr>
            <w:r w:rsidRPr="00592102">
              <w:rPr>
                <w:rFonts w:cs="Arial"/>
                <w:sz w:val="18"/>
                <w:szCs w:val="16"/>
              </w:rPr>
              <w:t>Unable to adequately articulate implications of the study</w:t>
            </w:r>
            <w:r>
              <w:rPr>
                <w:rFonts w:cs="Arial"/>
                <w:sz w:val="18"/>
                <w:szCs w:val="16"/>
              </w:rPr>
              <w:t xml:space="preserve"> or relate them to lit review. Does not</w:t>
            </w:r>
            <w:r w:rsidRPr="00592102">
              <w:rPr>
                <w:rFonts w:cs="Arial"/>
                <w:sz w:val="18"/>
                <w:szCs w:val="16"/>
              </w:rPr>
              <w:t xml:space="preserve"> suggest specific instructional practices or strategies for fellow educators to implement. Does not explain how the study helped provide insight into his/her teaching. No </w:t>
            </w:r>
            <w:r w:rsidRPr="00592102">
              <w:rPr>
                <w:color w:val="000000"/>
                <w:sz w:val="18"/>
                <w:szCs w:val="20"/>
              </w:rPr>
              <w:t>reflection on the AR process</w:t>
            </w:r>
            <w:r>
              <w:rPr>
                <w:color w:val="000000"/>
                <w:sz w:val="18"/>
                <w:szCs w:val="20"/>
              </w:rPr>
              <w:t>, limitations,</w:t>
            </w:r>
            <w:r w:rsidRPr="00592102">
              <w:rPr>
                <w:color w:val="000000"/>
                <w:sz w:val="18"/>
                <w:szCs w:val="20"/>
              </w:rPr>
              <w:t xml:space="preserve"> or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592102">
              <w:rPr>
                <w:color w:val="000000"/>
                <w:sz w:val="18"/>
                <w:szCs w:val="20"/>
              </w:rPr>
              <w:t>what further actions should be taken.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37233" w:rsidRPr="00265804" w:rsidRDefault="00D56CBB" w:rsidP="00D56CB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56CBB" w:rsidRPr="00DB61F8" w:rsidTr="00AB3AF3">
        <w:trPr>
          <w:trHeight w:val="3050"/>
        </w:trPr>
        <w:tc>
          <w:tcPr>
            <w:tcW w:w="2710" w:type="dxa"/>
          </w:tcPr>
          <w:p w:rsidR="00D56CBB" w:rsidRDefault="00D56CBB" w:rsidP="00D56C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</w:t>
            </w:r>
            <w:r w:rsidRPr="00DB61F8">
              <w:rPr>
                <w:b/>
                <w:sz w:val="18"/>
              </w:rPr>
              <w:t>resentation</w:t>
            </w:r>
            <w:r>
              <w:rPr>
                <w:b/>
                <w:sz w:val="18"/>
              </w:rPr>
              <w:t xml:space="preserve"> d</w:t>
            </w:r>
            <w:r w:rsidRPr="00DB61F8">
              <w:rPr>
                <w:b/>
                <w:sz w:val="18"/>
              </w:rPr>
              <w:t>elivery</w:t>
            </w:r>
          </w:p>
        </w:tc>
        <w:tc>
          <w:tcPr>
            <w:tcW w:w="3982" w:type="dxa"/>
          </w:tcPr>
          <w:p w:rsidR="00D56CBB" w:rsidRPr="005938D5" w:rsidRDefault="00D56CBB" w:rsidP="00D56CBB">
            <w:pPr>
              <w:rPr>
                <w:sz w:val="18"/>
              </w:rPr>
            </w:pP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Student is </w:t>
            </w:r>
            <w:r>
              <w:rPr>
                <w:rFonts w:cs="Arial"/>
                <w:color w:val="000000"/>
                <w:sz w:val="18"/>
                <w:szCs w:val="18"/>
              </w:rPr>
              <w:t>exceptionally well-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>prepared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rehearsed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</w:rPr>
              <w:t xml:space="preserve"> 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Speaks clearly and distinctly </w:t>
            </w:r>
            <w:r>
              <w:rPr>
                <w:rFonts w:cs="Arial"/>
                <w:color w:val="000000"/>
                <w:sz w:val="18"/>
                <w:szCs w:val="18"/>
              </w:rPr>
              <w:t>during the entire presentation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Pr="00DB61F8">
              <w:rPr>
                <w:color w:val="000000"/>
                <w:sz w:val="18"/>
                <w:szCs w:val="20"/>
              </w:rPr>
              <w:t>English (or Spanish) is polished, coherent</w:t>
            </w:r>
            <w:r>
              <w:rPr>
                <w:color w:val="000000"/>
                <w:sz w:val="18"/>
                <w:szCs w:val="20"/>
              </w:rPr>
              <w:t>, and well-articulated.</w:t>
            </w: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rPr>
                <w:color w:val="000000"/>
                <w:sz w:val="18"/>
                <w:szCs w:val="20"/>
              </w:rPr>
            </w:pP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Uses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precise, academic 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>vocabulary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defining those 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words that </w:t>
            </w:r>
            <w:r>
              <w:rPr>
                <w:rFonts w:cs="Arial"/>
                <w:color w:val="000000"/>
                <w:sz w:val="18"/>
                <w:szCs w:val="18"/>
              </w:rPr>
              <w:t>are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 new to most of the audience.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D56CBB" w:rsidRPr="00DB61F8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rPr>
                <w:rFonts w:cs="Arial"/>
                <w:sz w:val="18"/>
                <w:szCs w:val="16"/>
              </w:rPr>
            </w:pPr>
            <w:r w:rsidRPr="00DB61F8">
              <w:rPr>
                <w:rFonts w:cs="Arial"/>
                <w:color w:val="000000"/>
                <w:sz w:val="18"/>
                <w:szCs w:val="16"/>
              </w:rPr>
              <w:t>U</w:t>
            </w:r>
            <w:r w:rsidRPr="00DB61F8">
              <w:rPr>
                <w:rFonts w:cs="Arial"/>
                <w:sz w:val="18"/>
                <w:szCs w:val="16"/>
              </w:rPr>
              <w:t>ses voice effectively through proper enunciation, volume, pitch, and proper grammar.  Expres</w:t>
            </w:r>
            <w:r>
              <w:rPr>
                <w:rFonts w:cs="Arial"/>
                <w:sz w:val="18"/>
                <w:szCs w:val="16"/>
              </w:rPr>
              <w:t>ses ideas clearly and concisely.</w:t>
            </w:r>
            <w:r w:rsidRPr="00DB61F8">
              <w:rPr>
                <w:rFonts w:cs="Arial"/>
                <w:sz w:val="18"/>
                <w:szCs w:val="16"/>
              </w:rPr>
              <w:t xml:space="preserve"> Utilizes appropriate eye contact, posture, and other nonverbal gestures.</w:t>
            </w:r>
          </w:p>
          <w:p w:rsidR="00D56CBB" w:rsidRPr="00D56CBB" w:rsidRDefault="00D56CBB" w:rsidP="00D56CB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D56CBB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Student is </w:t>
            </w:r>
            <w:r>
              <w:rPr>
                <w:rFonts w:cs="Arial"/>
                <w:color w:val="000000"/>
                <w:sz w:val="18"/>
                <w:szCs w:val="18"/>
              </w:rPr>
              <w:t>well-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prepared.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Speaks clearly and distinctly. </w:t>
            </w:r>
            <w:r w:rsidRPr="00DB61F8">
              <w:rPr>
                <w:color w:val="000000"/>
                <w:sz w:val="18"/>
                <w:szCs w:val="20"/>
              </w:rPr>
              <w:t>English (or Spanish) is coherent</w:t>
            </w:r>
            <w:r>
              <w:rPr>
                <w:color w:val="000000"/>
                <w:sz w:val="18"/>
                <w:szCs w:val="20"/>
              </w:rPr>
              <w:t xml:space="preserve"> and well-articulated.</w:t>
            </w: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rPr>
                <w:color w:val="000000"/>
                <w:sz w:val="18"/>
                <w:szCs w:val="20"/>
              </w:rPr>
            </w:pP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Uses </w:t>
            </w:r>
            <w:r>
              <w:rPr>
                <w:rFonts w:cs="Arial"/>
                <w:color w:val="000000"/>
                <w:sz w:val="18"/>
                <w:szCs w:val="18"/>
              </w:rPr>
              <w:t>appropriate vocabulary for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 the audience.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6"/>
              </w:rPr>
            </w:pPr>
          </w:p>
          <w:p w:rsidR="00D56CBB" w:rsidRPr="00DB61F8" w:rsidDel="002333B5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6CBB" w:rsidRDefault="00D56CBB" w:rsidP="00D56CBB">
            <w:pPr>
              <w:rPr>
                <w:rFonts w:cs="Arial"/>
                <w:sz w:val="18"/>
                <w:szCs w:val="16"/>
              </w:rPr>
            </w:pPr>
            <w:r w:rsidRPr="00F8356A">
              <w:rPr>
                <w:rFonts w:cs="Arial"/>
                <w:color w:val="000000"/>
                <w:sz w:val="18"/>
                <w:szCs w:val="16"/>
              </w:rPr>
              <w:t>Enunciation clear.</w:t>
            </w:r>
            <w:r w:rsidRPr="00F8356A">
              <w:rPr>
                <w:rFonts w:cs="Arial"/>
                <w:sz w:val="18"/>
                <w:szCs w:val="16"/>
              </w:rPr>
              <w:t xml:space="preserve">  Expresses ideas well. Utilizes appropriate eye contact, posture, and other nonverbal gestures.</w:t>
            </w:r>
          </w:p>
          <w:p w:rsidR="00D56CBB" w:rsidRDefault="00D56CBB" w:rsidP="00D56CBB">
            <w:pPr>
              <w:rPr>
                <w:rFonts w:cs="Arial"/>
                <w:sz w:val="18"/>
                <w:szCs w:val="16"/>
              </w:rPr>
            </w:pPr>
          </w:p>
          <w:p w:rsidR="00D56CBB" w:rsidRPr="00D56CBB" w:rsidRDefault="00D56CBB" w:rsidP="00D56CB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3942" w:type="dxa"/>
            <w:shd w:val="clear" w:color="auto" w:fill="auto"/>
          </w:tcPr>
          <w:p w:rsidR="00D56CBB" w:rsidRPr="00F8356A" w:rsidRDefault="00D56CBB" w:rsidP="00D56CBB">
            <w:pPr>
              <w:rPr>
                <w:rFonts w:cs="Arial"/>
                <w:color w:val="000000"/>
                <w:sz w:val="18"/>
                <w:szCs w:val="18"/>
              </w:rPr>
            </w:pPr>
            <w:r w:rsidRPr="00F8356A">
              <w:rPr>
                <w:rFonts w:cs="Arial"/>
                <w:color w:val="000000"/>
                <w:sz w:val="18"/>
                <w:szCs w:val="18"/>
              </w:rPr>
              <w:t xml:space="preserve">Student is not adequately prepared and is disorganized.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8356A">
              <w:rPr>
                <w:rFonts w:cs="Arial"/>
                <w:color w:val="000000"/>
                <w:sz w:val="18"/>
                <w:szCs w:val="18"/>
              </w:rPr>
              <w:t xml:space="preserve">Speech is not clear or easy to understand.  Mispronunciations reflect lack of rehearsal. </w:t>
            </w: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6"/>
              </w:rPr>
            </w:pPr>
            <w:r w:rsidRPr="00F8356A">
              <w:rPr>
                <w:rFonts w:cs="Arial"/>
                <w:color w:val="000000"/>
                <w:sz w:val="18"/>
                <w:szCs w:val="18"/>
              </w:rPr>
              <w:t>Level of vocabulary is too basic for the audience.</w:t>
            </w: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6"/>
              </w:rPr>
            </w:pPr>
          </w:p>
          <w:p w:rsidR="00D56CBB" w:rsidRDefault="00D56CBB" w:rsidP="00D56CBB">
            <w:pPr>
              <w:rPr>
                <w:rFonts w:cs="Arial"/>
                <w:color w:val="000000"/>
                <w:sz w:val="18"/>
                <w:szCs w:val="16"/>
              </w:rPr>
            </w:pPr>
          </w:p>
          <w:p w:rsidR="00D56CBB" w:rsidRDefault="00D56CBB" w:rsidP="00D56CBB">
            <w:pPr>
              <w:rPr>
                <w:rFonts w:cs="Arial"/>
                <w:sz w:val="18"/>
                <w:szCs w:val="16"/>
              </w:rPr>
            </w:pPr>
            <w:r w:rsidRPr="00F8356A">
              <w:rPr>
                <w:rFonts w:cs="Arial"/>
                <w:color w:val="000000"/>
                <w:sz w:val="18"/>
                <w:szCs w:val="16"/>
              </w:rPr>
              <w:t>Voice is not used effectively</w:t>
            </w:r>
            <w:r w:rsidRPr="00F8356A">
              <w:rPr>
                <w:rFonts w:cs="Arial"/>
                <w:sz w:val="18"/>
                <w:szCs w:val="16"/>
              </w:rPr>
              <w:t>.  Ideas are not conveyed clearly and concisely. Does not use appropriate eye contact, posture, and other nonverbal gestures.</w:t>
            </w:r>
          </w:p>
          <w:p w:rsidR="00D56CBB" w:rsidRPr="00D56CBB" w:rsidRDefault="00132E74" w:rsidP="00D56CB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7.5</w:t>
            </w:r>
          </w:p>
        </w:tc>
      </w:tr>
      <w:tr w:rsidR="00B37233" w:rsidRPr="00DB61F8" w:rsidTr="00132E74">
        <w:trPr>
          <w:trHeight w:val="2393"/>
        </w:trPr>
        <w:tc>
          <w:tcPr>
            <w:tcW w:w="2710" w:type="dxa"/>
          </w:tcPr>
          <w:p w:rsidR="00B37233" w:rsidRPr="00DB61F8" w:rsidRDefault="00B37233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DB61F8">
              <w:rPr>
                <w:b/>
                <w:sz w:val="18"/>
              </w:rPr>
              <w:t>resentation</w:t>
            </w:r>
            <w:r>
              <w:rPr>
                <w:b/>
                <w:sz w:val="18"/>
              </w:rPr>
              <w:t xml:space="preserve"> Professionalism</w:t>
            </w:r>
            <w:r w:rsidRPr="00DB61F8">
              <w:rPr>
                <w:b/>
                <w:sz w:val="18"/>
              </w:rPr>
              <w:t xml:space="preserve"> </w:t>
            </w:r>
            <w:r w:rsidR="00132E74">
              <w:rPr>
                <w:b/>
                <w:sz w:val="18"/>
              </w:rPr>
              <w:t>and Time</w:t>
            </w:r>
          </w:p>
          <w:p w:rsidR="00B37233" w:rsidRPr="00DB61F8" w:rsidRDefault="00B37233" w:rsidP="00B72EF5">
            <w:pPr>
              <w:rPr>
                <w:b/>
                <w:sz w:val="18"/>
              </w:rPr>
            </w:pPr>
          </w:p>
        </w:tc>
        <w:tc>
          <w:tcPr>
            <w:tcW w:w="3982" w:type="dxa"/>
          </w:tcPr>
          <w:p w:rsidR="00B37233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Presentation is 20-25 minutes long, and presenter makes effective use of the time allotment.  </w:t>
            </w: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="00132E74" w:rsidRDefault="00132E74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="00132E74" w:rsidRDefault="00132E74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Very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professional look, with business attire. 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Facial expressions and body language generate a strong interest and enthusiasm about the topic in others. </w:t>
            </w:r>
          </w:p>
          <w:p w:rsidR="00132E74" w:rsidRPr="00132E74" w:rsidRDefault="00132E74" w:rsidP="00132E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2E74">
              <w:rPr>
                <w:rFonts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Pr="00F8356A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F8356A">
              <w:rPr>
                <w:rFonts w:cs="Arial"/>
                <w:color w:val="000000"/>
                <w:sz w:val="18"/>
                <w:szCs w:val="18"/>
              </w:rPr>
              <w:t>Presentation is 20-25 minutes long and all necessary topics are adequately covered.</w:t>
            </w:r>
          </w:p>
          <w:p w:rsidR="00B37233" w:rsidRPr="00F8356A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highlight w:val="yellow"/>
              </w:rPr>
            </w:pP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highlight w:val="yellow"/>
              </w:rPr>
            </w:pPr>
          </w:p>
          <w:p w:rsidR="00132E74" w:rsidRDefault="00132E74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:rsidR="00B37233" w:rsidRPr="00DB61F8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1509D0">
              <w:rPr>
                <w:color w:val="000000"/>
                <w:sz w:val="18"/>
                <w:szCs w:val="20"/>
              </w:rPr>
              <w:t>P</w:t>
            </w:r>
            <w:r w:rsidRPr="001509D0">
              <w:rPr>
                <w:rFonts w:cs="Arial"/>
                <w:color w:val="000000"/>
                <w:sz w:val="18"/>
                <w:szCs w:val="18"/>
              </w:rPr>
              <w:t>rofessional look. Facial expressions and body language are appropriate and generate interest about the topic in others.</w:t>
            </w:r>
            <w:r w:rsidRPr="00DB61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32E74" w:rsidRPr="00132E74" w:rsidRDefault="00132E74" w:rsidP="00132E7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2" w:type="dxa"/>
            <w:shd w:val="clear" w:color="auto" w:fill="auto"/>
          </w:tcPr>
          <w:p w:rsidR="00B37233" w:rsidRPr="00F8356A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F8356A">
              <w:rPr>
                <w:rFonts w:cs="Arial"/>
                <w:color w:val="000000"/>
                <w:sz w:val="18"/>
                <w:szCs w:val="18"/>
              </w:rPr>
              <w:t xml:space="preserve">Presentation is over/under the 20-25 minute time allotment.  Or, although presenter stays within time allotment,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she/he </w:t>
            </w:r>
            <w:r w:rsidRPr="00F8356A">
              <w:rPr>
                <w:rFonts w:cs="Arial"/>
                <w:color w:val="000000"/>
                <w:sz w:val="18"/>
                <w:szCs w:val="18"/>
              </w:rPr>
              <w:t xml:space="preserve">neglects to make effective use of the time and does not cover essential aspects of his/her study.  </w:t>
            </w:r>
          </w:p>
          <w:p w:rsidR="00B37233" w:rsidRPr="005938D5" w:rsidRDefault="00B37233" w:rsidP="00B72E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highlight w:val="yellow"/>
              </w:rPr>
            </w:pPr>
          </w:p>
          <w:p w:rsidR="00B37233" w:rsidRPr="00DB61F8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General attire not appropriate for audience (jeans, t-shirt, shorts).  Facial expressions and body language distract/alienate audience.</w:t>
            </w:r>
          </w:p>
          <w:p w:rsidR="00132E74" w:rsidRPr="00132E74" w:rsidRDefault="00132E74" w:rsidP="00132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37233" w:rsidRPr="00DB61F8" w:rsidTr="00B72EF5">
        <w:tc>
          <w:tcPr>
            <w:tcW w:w="2710" w:type="dxa"/>
          </w:tcPr>
          <w:p w:rsidR="00B37233" w:rsidRPr="00DB61F8" w:rsidRDefault="00B37233" w:rsidP="00132E74">
            <w:pPr>
              <w:rPr>
                <w:b/>
                <w:sz w:val="18"/>
              </w:rPr>
            </w:pPr>
            <w:r w:rsidRPr="00DB61F8">
              <w:rPr>
                <w:b/>
                <w:sz w:val="18"/>
              </w:rPr>
              <w:t xml:space="preserve">Question &amp; </w:t>
            </w:r>
            <w:r>
              <w:rPr>
                <w:b/>
                <w:sz w:val="18"/>
              </w:rPr>
              <w:t>a</w:t>
            </w:r>
            <w:r w:rsidR="00132E74">
              <w:rPr>
                <w:b/>
                <w:sz w:val="18"/>
              </w:rPr>
              <w:t xml:space="preserve">nswer session </w:t>
            </w:r>
            <w:r w:rsidR="00132E74" w:rsidRPr="00DB61F8">
              <w:rPr>
                <w:b/>
                <w:sz w:val="18"/>
              </w:rPr>
              <w:t xml:space="preserve"> </w:t>
            </w:r>
          </w:p>
        </w:tc>
        <w:tc>
          <w:tcPr>
            <w:tcW w:w="3982" w:type="dxa"/>
          </w:tcPr>
          <w:p w:rsidR="00B37233" w:rsidRDefault="00B37233" w:rsidP="00B72EF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Comfortable and confident while answering all questions.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A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>ble to answer accurately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, clearly, and completely</w:t>
            </w:r>
            <w:r w:rsidRPr="00DB61F8">
              <w:rPr>
                <w:rFonts w:eastAsia="Cambria" w:cs="Arial"/>
                <w:color w:val="000000"/>
                <w:sz w:val="18"/>
                <w:szCs w:val="18"/>
              </w:rPr>
              <w:t xml:space="preserve"> all questions posed by </w:t>
            </w:r>
            <w:r>
              <w:rPr>
                <w:rFonts w:eastAsia="Cambria" w:cs="Arial"/>
                <w:color w:val="000000"/>
                <w:sz w:val="18"/>
                <w:szCs w:val="18"/>
              </w:rPr>
              <w:t>audience members. P</w:t>
            </w:r>
            <w:r w:rsidRPr="00DB61F8">
              <w:rPr>
                <w:color w:val="000000"/>
                <w:sz w:val="18"/>
                <w:szCs w:val="20"/>
              </w:rPr>
              <w:t>rovides additional information to clarify context or techniques</w:t>
            </w:r>
            <w:r>
              <w:rPr>
                <w:color w:val="000000"/>
                <w:sz w:val="18"/>
                <w:szCs w:val="20"/>
              </w:rPr>
              <w:t xml:space="preserve">, if asked. </w:t>
            </w:r>
          </w:p>
          <w:p w:rsidR="00132E74" w:rsidRPr="00132E74" w:rsidRDefault="00132E74" w:rsidP="00132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37233" w:rsidRDefault="00B37233" w:rsidP="00B72EF5">
            <w:pPr>
              <w:rPr>
                <w:color w:val="000000"/>
                <w:sz w:val="18"/>
                <w:szCs w:val="20"/>
              </w:rPr>
            </w:pPr>
            <w:r w:rsidRPr="001509D0">
              <w:rPr>
                <w:rFonts w:eastAsia="Cambria" w:cs="Arial"/>
                <w:color w:val="000000"/>
                <w:sz w:val="18"/>
                <w:szCs w:val="18"/>
              </w:rPr>
              <w:t>Able to answer accurately, clearly, and completely most questions posed by audience members. P</w:t>
            </w:r>
            <w:r w:rsidRPr="001509D0">
              <w:rPr>
                <w:color w:val="000000"/>
                <w:sz w:val="18"/>
                <w:szCs w:val="20"/>
              </w:rPr>
              <w:t>rovides additional information to clarify context or techniques, if asked.</w:t>
            </w:r>
            <w:r>
              <w:rPr>
                <w:color w:val="000000"/>
                <w:sz w:val="18"/>
                <w:szCs w:val="20"/>
              </w:rPr>
              <w:t xml:space="preserve"> Maintains composure.</w:t>
            </w:r>
          </w:p>
          <w:p w:rsidR="00132E74" w:rsidRDefault="00132E74" w:rsidP="00B72EF5">
            <w:pPr>
              <w:rPr>
                <w:color w:val="000000"/>
                <w:sz w:val="18"/>
                <w:szCs w:val="20"/>
              </w:rPr>
            </w:pPr>
          </w:p>
          <w:p w:rsidR="00132E74" w:rsidRPr="00132E74" w:rsidRDefault="00132E74" w:rsidP="00132E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2" w:type="dxa"/>
            <w:shd w:val="clear" w:color="auto" w:fill="auto"/>
          </w:tcPr>
          <w:p w:rsidR="00B37233" w:rsidRDefault="00B37233" w:rsidP="00B72EF5">
            <w:pPr>
              <w:rPr>
                <w:color w:val="000000"/>
                <w:sz w:val="18"/>
                <w:szCs w:val="20"/>
              </w:rPr>
            </w:pPr>
            <w:r w:rsidRPr="001509D0">
              <w:rPr>
                <w:color w:val="000000"/>
                <w:sz w:val="18"/>
                <w:szCs w:val="20"/>
              </w:rPr>
              <w:t xml:space="preserve">Not comfortable </w:t>
            </w:r>
            <w:r>
              <w:rPr>
                <w:color w:val="000000"/>
                <w:sz w:val="18"/>
                <w:szCs w:val="20"/>
              </w:rPr>
              <w:t>or</w:t>
            </w:r>
            <w:r w:rsidRPr="001509D0">
              <w:rPr>
                <w:color w:val="000000"/>
                <w:sz w:val="18"/>
                <w:szCs w:val="20"/>
              </w:rPr>
              <w:t xml:space="preserve"> confident while answering questions. </w:t>
            </w:r>
            <w:r w:rsidRPr="001509D0">
              <w:rPr>
                <w:rFonts w:eastAsia="Cambria" w:cs="Arial"/>
                <w:color w:val="000000"/>
                <w:sz w:val="18"/>
                <w:szCs w:val="18"/>
              </w:rPr>
              <w:t>Unable to properly answer most questions posed by audience members. Student may lose composure when answering questions, becoming defensive, flustered, or confused</w:t>
            </w:r>
            <w:r w:rsidRPr="001509D0">
              <w:rPr>
                <w:color w:val="000000"/>
                <w:sz w:val="18"/>
                <w:szCs w:val="20"/>
              </w:rPr>
              <w:t>.</w:t>
            </w:r>
          </w:p>
          <w:p w:rsidR="00132E74" w:rsidRPr="00132E74" w:rsidRDefault="00132E74" w:rsidP="00132E7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B37233" w:rsidRPr="00DB61F8" w:rsidTr="00B72EF5">
        <w:trPr>
          <w:trHeight w:val="242"/>
        </w:trPr>
        <w:tc>
          <w:tcPr>
            <w:tcW w:w="2710" w:type="dxa"/>
            <w:vMerge w:val="restart"/>
          </w:tcPr>
          <w:p w:rsidR="00B37233" w:rsidRPr="00DB61F8" w:rsidRDefault="00132E74" w:rsidP="00B72E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Media/visuals 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B37233" w:rsidRPr="00DB61F8" w:rsidRDefault="00B37233" w:rsidP="00B72EF5">
            <w:pPr>
              <w:jc w:val="center"/>
              <w:rPr>
                <w:sz w:val="18"/>
              </w:rPr>
            </w:pPr>
            <w:r w:rsidRPr="00DB61F8">
              <w:rPr>
                <w:b/>
                <w:sz w:val="18"/>
              </w:rPr>
              <w:t>Satisfactory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233" w:rsidRPr="00DB61F8" w:rsidRDefault="00B37233" w:rsidP="00B72EF5">
            <w:pPr>
              <w:jc w:val="center"/>
              <w:rPr>
                <w:b/>
                <w:sz w:val="18"/>
              </w:rPr>
            </w:pPr>
            <w:r w:rsidRPr="00DB61F8">
              <w:rPr>
                <w:b/>
                <w:sz w:val="18"/>
              </w:rPr>
              <w:t>Unsatisfactory</w:t>
            </w:r>
          </w:p>
        </w:tc>
      </w:tr>
      <w:tr w:rsidR="00B37233" w:rsidRPr="00DB61F8" w:rsidTr="00132E74">
        <w:trPr>
          <w:trHeight w:val="2519"/>
        </w:trPr>
        <w:tc>
          <w:tcPr>
            <w:tcW w:w="2710" w:type="dxa"/>
            <w:vMerge/>
          </w:tcPr>
          <w:p w:rsidR="00B37233" w:rsidRPr="00DB61F8" w:rsidRDefault="00B37233" w:rsidP="00B72EF5">
            <w:pPr>
              <w:rPr>
                <w:b/>
                <w:sz w:val="18"/>
              </w:rPr>
            </w:pPr>
          </w:p>
        </w:tc>
        <w:tc>
          <w:tcPr>
            <w:tcW w:w="5999" w:type="dxa"/>
            <w:gridSpan w:val="2"/>
            <w:shd w:val="clear" w:color="auto" w:fill="auto"/>
          </w:tcPr>
          <w:p w:rsidR="00B37233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B61F8">
              <w:rPr>
                <w:color w:val="000000"/>
                <w:sz w:val="18"/>
                <w:szCs w:val="20"/>
              </w:rPr>
              <w:t xml:space="preserve">Uses PowerPoint presentation </w:t>
            </w:r>
            <w:r>
              <w:rPr>
                <w:color w:val="000000"/>
                <w:sz w:val="18"/>
                <w:szCs w:val="20"/>
              </w:rPr>
              <w:t>and/</w:t>
            </w:r>
            <w:r w:rsidRPr="00DB61F8">
              <w:rPr>
                <w:color w:val="000000"/>
                <w:sz w:val="18"/>
                <w:szCs w:val="20"/>
              </w:rPr>
              <w:t>or other visual aids to contribute to the audience’s understanding of the research</w:t>
            </w:r>
            <w:r>
              <w:rPr>
                <w:color w:val="000000"/>
                <w:sz w:val="18"/>
                <w:szCs w:val="20"/>
              </w:rPr>
              <w:t xml:space="preserve">, showing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considerable work/creativity. </w:t>
            </w: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Between 12 – 30 slides are shown, with color, font size, and density appropriate for clear visibility from the back of the room. </w:t>
            </w: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B37233" w:rsidRDefault="00B37233" w:rsidP="00B72EF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Uses correct spelling and punctuation in slides. Transitions between slides are professional. </w:t>
            </w:r>
            <w:r>
              <w:rPr>
                <w:sz w:val="18"/>
              </w:rPr>
              <w:t>A</w:t>
            </w:r>
            <w:r w:rsidRPr="00DB61F8">
              <w:rPr>
                <w:sz w:val="18"/>
              </w:rPr>
              <w:t>udio</w:t>
            </w:r>
            <w:r>
              <w:rPr>
                <w:sz w:val="18"/>
              </w:rPr>
              <w:t xml:space="preserve">, if used, is at a volume that can be heard at the back of the room. </w:t>
            </w:r>
          </w:p>
          <w:p w:rsidR="00B37233" w:rsidRPr="00DB61F8" w:rsidRDefault="00132E74" w:rsidP="00132E7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233" w:rsidRPr="001509D0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1509D0">
              <w:rPr>
                <w:color w:val="000000"/>
                <w:sz w:val="18"/>
                <w:szCs w:val="20"/>
              </w:rPr>
              <w:t>PowerPoint presentation and/or other visual aids do not contribute to the audience’s understanding of the research</w:t>
            </w:r>
            <w:r>
              <w:rPr>
                <w:color w:val="000000"/>
                <w:sz w:val="18"/>
                <w:szCs w:val="20"/>
              </w:rPr>
              <w:t>;</w:t>
            </w:r>
            <w:r w:rsidRPr="001509D0">
              <w:rPr>
                <w:color w:val="000000"/>
                <w:sz w:val="18"/>
                <w:szCs w:val="20"/>
              </w:rPr>
              <w:t xml:space="preserve"> rather</w:t>
            </w:r>
            <w:r>
              <w:rPr>
                <w:color w:val="000000"/>
                <w:sz w:val="18"/>
                <w:szCs w:val="20"/>
              </w:rPr>
              <w:t xml:space="preserve"> they</w:t>
            </w:r>
            <w:r w:rsidRPr="001509D0">
              <w:rPr>
                <w:color w:val="000000"/>
                <w:sz w:val="18"/>
                <w:szCs w:val="20"/>
              </w:rPr>
              <w:t xml:space="preserve"> distract from the project’s content.</w:t>
            </w:r>
          </w:p>
          <w:p w:rsidR="00B37233" w:rsidRPr="005938D5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  <w:p w:rsidR="00B37233" w:rsidRPr="00C13EC5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13EC5">
              <w:rPr>
                <w:sz w:val="18"/>
              </w:rPr>
              <w:t xml:space="preserve">More than </w:t>
            </w:r>
            <w:r>
              <w:rPr>
                <w:sz w:val="18"/>
              </w:rPr>
              <w:t>thirty</w:t>
            </w:r>
            <w:r w:rsidRPr="00C13EC5">
              <w:rPr>
                <w:sz w:val="18"/>
              </w:rPr>
              <w:t xml:space="preserve"> slides</w:t>
            </w:r>
            <w:r>
              <w:rPr>
                <w:sz w:val="18"/>
              </w:rPr>
              <w:t xml:space="preserve"> or fewer than 12 slides</w:t>
            </w:r>
            <w:r w:rsidRPr="00C13EC5">
              <w:rPr>
                <w:sz w:val="18"/>
              </w:rPr>
              <w:t xml:space="preserve"> are shown.  Color, font size, and density inappropriate for clear visibility from the back of the room. </w:t>
            </w:r>
          </w:p>
          <w:p w:rsidR="00B37233" w:rsidRPr="005938D5" w:rsidRDefault="00B37233" w:rsidP="00B72E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  <w:p w:rsidR="00B37233" w:rsidRDefault="00B37233" w:rsidP="00132E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13EC5">
              <w:rPr>
                <w:rFonts w:cs="Arial"/>
                <w:color w:val="000000"/>
                <w:sz w:val="18"/>
                <w:szCs w:val="18"/>
              </w:rPr>
              <w:t xml:space="preserve">Spelling and punctuation errors are numerous in slides. Transitions between slides are distracting.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Audio may be at an inadequate volume to be heard throughout the room.</w:t>
            </w:r>
          </w:p>
          <w:p w:rsidR="00132E74" w:rsidRPr="00132E74" w:rsidRDefault="00132E74" w:rsidP="00132E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2.5</w:t>
            </w:r>
          </w:p>
        </w:tc>
      </w:tr>
    </w:tbl>
    <w:p w:rsidR="00AB3AF3" w:rsidRPr="00AB3AF3" w:rsidRDefault="00AB3AF3">
      <w:pPr>
        <w:contextualSpacing/>
        <w:rPr>
          <w:b/>
          <w:sz w:val="18"/>
          <w:szCs w:val="18"/>
        </w:rPr>
      </w:pPr>
    </w:p>
    <w:p w:rsidR="00132E74" w:rsidRDefault="00132E7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Student’s name:_____________________________________________</w:t>
      </w:r>
      <w:r>
        <w:rPr>
          <w:b/>
          <w:sz w:val="28"/>
          <w:szCs w:val="28"/>
        </w:rPr>
        <w:tab/>
        <w:t>Date: _______________________________</w:t>
      </w:r>
    </w:p>
    <w:p w:rsidR="006E61B5" w:rsidRDefault="006E61B5">
      <w:pPr>
        <w:contextualSpacing/>
        <w:rPr>
          <w:b/>
          <w:sz w:val="28"/>
          <w:szCs w:val="28"/>
        </w:rPr>
      </w:pPr>
    </w:p>
    <w:p w:rsidR="00304946" w:rsidRDefault="00132E74">
      <w:pPr>
        <w:contextualSpacing/>
      </w:pPr>
      <w:r w:rsidRPr="00132E74">
        <w:rPr>
          <w:b/>
          <w:sz w:val="28"/>
          <w:szCs w:val="28"/>
        </w:rPr>
        <w:t>Points scored: _____________/100</w:t>
      </w:r>
      <w:r w:rsidRPr="00132E74">
        <w:rPr>
          <w:b/>
          <w:sz w:val="28"/>
          <w:szCs w:val="28"/>
        </w:rPr>
        <w:tab/>
      </w:r>
      <w:r w:rsidRPr="00132E74">
        <w:rPr>
          <w:b/>
          <w:sz w:val="28"/>
          <w:szCs w:val="28"/>
        </w:rPr>
        <w:tab/>
        <w:t>To pass the presentation, an 80 or higher must be earned.</w:t>
      </w:r>
    </w:p>
    <w:sectPr w:rsidR="00304946" w:rsidSect="006E61B5">
      <w:footerReference w:type="even" r:id="rId6"/>
      <w:footerReference w:type="default" r:id="rId7"/>
      <w:pgSz w:w="15840" w:h="12240" w:orient="landscape"/>
      <w:pgMar w:top="540" w:right="720" w:bottom="360" w:left="72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ED" w:rsidRDefault="00567EED" w:rsidP="006E61B5">
      <w:r>
        <w:separator/>
      </w:r>
    </w:p>
  </w:endnote>
  <w:endnote w:type="continuationSeparator" w:id="0">
    <w:p w:rsidR="00567EED" w:rsidRDefault="00567EED" w:rsidP="006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B" w:rsidRDefault="00854476" w:rsidP="0091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E2B" w:rsidRDefault="00567EED" w:rsidP="002917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B" w:rsidRDefault="00854476" w:rsidP="0091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66E2B" w:rsidRDefault="00567EED" w:rsidP="002917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ED" w:rsidRDefault="00567EED" w:rsidP="006E61B5">
      <w:r>
        <w:separator/>
      </w:r>
    </w:p>
  </w:footnote>
  <w:footnote w:type="continuationSeparator" w:id="0">
    <w:p w:rsidR="00567EED" w:rsidRDefault="00567EED" w:rsidP="006E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3"/>
    <w:rsid w:val="00132E74"/>
    <w:rsid w:val="00304946"/>
    <w:rsid w:val="00360F2D"/>
    <w:rsid w:val="00567EED"/>
    <w:rsid w:val="006E021C"/>
    <w:rsid w:val="006E61B5"/>
    <w:rsid w:val="00854476"/>
    <w:rsid w:val="00AB3AF3"/>
    <w:rsid w:val="00B37233"/>
    <w:rsid w:val="00D56CBB"/>
    <w:rsid w:val="00E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B8B4B-86D9-1847-8BE0-669655E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723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37233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B3723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37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3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37233"/>
  </w:style>
  <w:style w:type="paragraph" w:styleId="Header">
    <w:name w:val="header"/>
    <w:basedOn w:val="Normal"/>
    <w:link w:val="HeaderChar"/>
    <w:uiPriority w:val="99"/>
    <w:unhideWhenUsed/>
    <w:rsid w:val="006E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B5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2</cp:revision>
  <dcterms:created xsi:type="dcterms:W3CDTF">2019-05-01T17:19:00Z</dcterms:created>
  <dcterms:modified xsi:type="dcterms:W3CDTF">2019-05-01T17:19:00Z</dcterms:modified>
</cp:coreProperties>
</file>