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7463" w14:textId="77777777" w:rsidR="00D86537" w:rsidRPr="0066556D" w:rsidRDefault="00D86537" w:rsidP="00EA4499">
      <w:pPr>
        <w:jc w:val="center"/>
        <w:rPr>
          <w:rFonts w:ascii="Cambria" w:hAnsi="Cambria" w:cstheme="majorHAnsi"/>
          <w:b/>
          <w:color w:val="000000"/>
          <w:sz w:val="22"/>
          <w:szCs w:val="22"/>
          <w:lang w:val="es-ES_tradnl"/>
        </w:rPr>
      </w:pPr>
    </w:p>
    <w:p w14:paraId="7364169B" w14:textId="2C26A391" w:rsidR="00D86537" w:rsidRPr="0066556D" w:rsidRDefault="001D6126" w:rsidP="00EA4499">
      <w:pPr>
        <w:jc w:val="center"/>
        <w:rPr>
          <w:rFonts w:ascii="Cambria" w:hAnsi="Cambria" w:cstheme="majorHAnsi"/>
          <w:b/>
          <w:color w:val="000000"/>
          <w:sz w:val="22"/>
          <w:szCs w:val="22"/>
          <w:lang w:val="es-ES_tradnl"/>
        </w:rPr>
      </w:pPr>
      <w:r w:rsidRPr="0066556D">
        <w:rPr>
          <w:rFonts w:ascii="Cambria" w:hAnsi="Cambria" w:cstheme="majorHAnsi"/>
          <w:b/>
          <w:color w:val="000000"/>
          <w:sz w:val="22"/>
          <w:szCs w:val="22"/>
          <w:lang w:val="es-ES_tradnl"/>
        </w:rPr>
        <w:t>SPANISH 521</w:t>
      </w:r>
      <w:r w:rsidR="00D4674E" w:rsidRPr="0066556D">
        <w:rPr>
          <w:rFonts w:ascii="Cambria" w:hAnsi="Cambria" w:cstheme="majorHAnsi"/>
          <w:b/>
          <w:color w:val="000000"/>
          <w:sz w:val="22"/>
          <w:szCs w:val="22"/>
          <w:lang w:val="es-ES_tradnl"/>
        </w:rPr>
        <w:t xml:space="preserve"> </w:t>
      </w:r>
      <w:r w:rsidR="00D86537" w:rsidRPr="0066556D">
        <w:rPr>
          <w:rFonts w:ascii="Cambria" w:hAnsi="Cambria" w:cstheme="majorHAnsi"/>
          <w:b/>
          <w:color w:val="000000"/>
          <w:sz w:val="22"/>
          <w:szCs w:val="22"/>
          <w:lang w:val="es-ES_tradnl"/>
        </w:rPr>
        <w:t>–</w:t>
      </w:r>
      <w:r w:rsidR="00D4674E" w:rsidRPr="0066556D">
        <w:rPr>
          <w:rFonts w:ascii="Cambria" w:hAnsi="Cambria" w:cstheme="majorHAnsi"/>
          <w:b/>
          <w:color w:val="000000"/>
          <w:sz w:val="22"/>
          <w:szCs w:val="22"/>
          <w:lang w:val="es-ES_tradnl"/>
        </w:rPr>
        <w:t xml:space="preserve"> </w:t>
      </w:r>
      <w:r w:rsidR="00D86537" w:rsidRPr="0066556D">
        <w:rPr>
          <w:rFonts w:ascii="Cambria" w:hAnsi="Cambria" w:cstheme="majorHAnsi"/>
          <w:b/>
          <w:color w:val="000000"/>
          <w:sz w:val="22"/>
          <w:szCs w:val="22"/>
          <w:lang w:val="es-ES_tradnl"/>
        </w:rPr>
        <w:t>T</w:t>
      </w:r>
      <w:r w:rsidR="00AC6C85" w:rsidRPr="0066556D">
        <w:rPr>
          <w:rFonts w:ascii="Cambria" w:hAnsi="Cambria" w:cstheme="majorHAnsi"/>
          <w:b/>
          <w:color w:val="000000"/>
          <w:sz w:val="22"/>
          <w:szCs w:val="22"/>
          <w:lang w:val="es-ES_tradnl"/>
        </w:rPr>
        <w:t>EATRO Y SOCIEDAD</w:t>
      </w:r>
      <w:r w:rsidR="004C42DF" w:rsidRPr="0066556D">
        <w:rPr>
          <w:rFonts w:ascii="Cambria" w:hAnsi="Cambria" w:cstheme="majorHAnsi"/>
          <w:b/>
          <w:color w:val="000000"/>
          <w:sz w:val="22"/>
          <w:szCs w:val="22"/>
          <w:lang w:val="es-ES_tradnl"/>
        </w:rPr>
        <w:t xml:space="preserve"> EN ESPAÑA (XX-XXI)</w:t>
      </w:r>
    </w:p>
    <w:p w14:paraId="2954051D" w14:textId="0CFE8329" w:rsidR="00D4674E" w:rsidRPr="0066556D" w:rsidRDefault="00D4674E" w:rsidP="00EA4499">
      <w:pPr>
        <w:jc w:val="center"/>
        <w:rPr>
          <w:rFonts w:ascii="Cambria" w:hAnsi="Cambria" w:cstheme="majorHAnsi"/>
          <w:b/>
          <w:color w:val="000000"/>
          <w:sz w:val="22"/>
          <w:szCs w:val="22"/>
          <w:lang w:val="es-ES_tradnl"/>
        </w:rPr>
      </w:pPr>
      <w:r w:rsidRPr="0066556D">
        <w:rPr>
          <w:rFonts w:ascii="Cambria" w:hAnsi="Cambria" w:cstheme="majorHAnsi"/>
          <w:b/>
          <w:color w:val="000000"/>
          <w:sz w:val="22"/>
          <w:szCs w:val="22"/>
          <w:lang w:val="es-ES_tradnl"/>
        </w:rPr>
        <w:t xml:space="preserve">Dr. </w:t>
      </w:r>
      <w:r w:rsidR="001D6126" w:rsidRPr="0066556D">
        <w:rPr>
          <w:rFonts w:ascii="Cambria" w:hAnsi="Cambria" w:cstheme="majorHAnsi"/>
          <w:b/>
          <w:color w:val="000000"/>
          <w:sz w:val="22"/>
          <w:szCs w:val="22"/>
          <w:lang w:val="es-ES_tradnl"/>
        </w:rPr>
        <w:t>Mar</w:t>
      </w:r>
      <w:r w:rsidR="0066556D">
        <w:rPr>
          <w:rFonts w:ascii="Cambria" w:hAnsi="Cambria" w:cstheme="majorHAnsi"/>
          <w:b/>
          <w:color w:val="000000"/>
          <w:sz w:val="22"/>
          <w:szCs w:val="22"/>
          <w:lang w:val="es-ES_tradnl"/>
        </w:rPr>
        <w:t>í</w:t>
      </w:r>
      <w:r w:rsidR="001D6126" w:rsidRPr="0066556D">
        <w:rPr>
          <w:rFonts w:ascii="Cambria" w:hAnsi="Cambria" w:cstheme="majorHAnsi"/>
          <w:b/>
          <w:color w:val="000000"/>
          <w:sz w:val="22"/>
          <w:szCs w:val="22"/>
          <w:lang w:val="es-ES_tradnl"/>
        </w:rPr>
        <w:t xml:space="preserve">a Paz </w:t>
      </w:r>
      <w:proofErr w:type="spellStart"/>
      <w:r w:rsidR="001D6126" w:rsidRPr="0066556D">
        <w:rPr>
          <w:rFonts w:ascii="Cambria" w:hAnsi="Cambria" w:cstheme="majorHAnsi"/>
          <w:b/>
          <w:color w:val="000000"/>
          <w:sz w:val="22"/>
          <w:szCs w:val="22"/>
          <w:lang w:val="es-ES_tradnl"/>
        </w:rPr>
        <w:t>Pintané</w:t>
      </w:r>
      <w:proofErr w:type="spellEnd"/>
      <w:r w:rsidR="001D6126" w:rsidRPr="0066556D">
        <w:rPr>
          <w:rFonts w:ascii="Cambria" w:hAnsi="Cambria" w:cstheme="majorHAnsi"/>
          <w:b/>
          <w:color w:val="000000"/>
          <w:sz w:val="22"/>
          <w:szCs w:val="22"/>
          <w:lang w:val="es-ES_tradnl"/>
        </w:rPr>
        <w:t xml:space="preserve"> (maria.p.pintane@vanderbilt.edu</w:t>
      </w:r>
      <w:r w:rsidRPr="0066556D">
        <w:rPr>
          <w:rFonts w:ascii="Cambria" w:hAnsi="Cambria" w:cstheme="majorHAnsi"/>
          <w:b/>
          <w:color w:val="000000"/>
          <w:sz w:val="22"/>
          <w:szCs w:val="22"/>
          <w:lang w:val="es-ES_tradnl"/>
        </w:rPr>
        <w:t>)</w:t>
      </w:r>
    </w:p>
    <w:p w14:paraId="315B8379" w14:textId="2F136CDC" w:rsidR="00D4674E" w:rsidRDefault="00D4674E" w:rsidP="004C42DF">
      <w:pPr>
        <w:jc w:val="center"/>
        <w:rPr>
          <w:rFonts w:ascii="Cambria" w:hAnsi="Cambria" w:cstheme="majorHAnsi"/>
          <w:b/>
          <w:color w:val="000000"/>
          <w:sz w:val="22"/>
          <w:szCs w:val="22"/>
          <w:lang w:val="es-ES_tradnl"/>
        </w:rPr>
      </w:pPr>
      <w:r w:rsidRPr="0066556D">
        <w:rPr>
          <w:rFonts w:ascii="Cambria" w:hAnsi="Cambria" w:cstheme="majorHAnsi"/>
          <w:b/>
          <w:color w:val="000000"/>
          <w:sz w:val="22"/>
          <w:szCs w:val="22"/>
          <w:lang w:val="es-ES_tradnl"/>
        </w:rPr>
        <w:t xml:space="preserve">SLI </w:t>
      </w:r>
      <w:r w:rsidR="004703D8" w:rsidRPr="0066556D">
        <w:rPr>
          <w:rFonts w:ascii="Cambria" w:hAnsi="Cambria" w:cstheme="majorHAnsi"/>
          <w:b/>
          <w:color w:val="000000"/>
          <w:sz w:val="22"/>
          <w:szCs w:val="22"/>
          <w:lang w:val="es-ES_tradnl"/>
        </w:rPr>
        <w:t xml:space="preserve">Sesión </w:t>
      </w:r>
      <w:r w:rsidR="004C42DF" w:rsidRPr="0066556D">
        <w:rPr>
          <w:rFonts w:ascii="Cambria" w:hAnsi="Cambria" w:cstheme="majorHAnsi"/>
          <w:b/>
          <w:color w:val="000000"/>
          <w:sz w:val="22"/>
          <w:szCs w:val="22"/>
          <w:lang w:val="es-ES_tradnl"/>
        </w:rPr>
        <w:t>I</w:t>
      </w:r>
      <w:r w:rsidR="004703D8" w:rsidRPr="0066556D">
        <w:rPr>
          <w:rFonts w:ascii="Cambria" w:hAnsi="Cambria" w:cstheme="majorHAnsi"/>
          <w:b/>
          <w:color w:val="000000"/>
          <w:sz w:val="22"/>
          <w:szCs w:val="22"/>
          <w:lang w:val="es-ES_tradnl"/>
        </w:rPr>
        <w:t>:</w:t>
      </w:r>
      <w:r w:rsidR="004C42DF" w:rsidRPr="0066556D">
        <w:rPr>
          <w:rFonts w:ascii="Cambria" w:hAnsi="Cambria" w:cstheme="majorHAnsi"/>
          <w:b/>
          <w:color w:val="000000"/>
          <w:sz w:val="22"/>
          <w:szCs w:val="22"/>
          <w:lang w:val="es-ES_tradnl"/>
        </w:rPr>
        <w:t xml:space="preserve"> </w:t>
      </w:r>
      <w:r w:rsidR="005E2F60" w:rsidRPr="0066556D">
        <w:rPr>
          <w:rFonts w:ascii="Cambria" w:hAnsi="Cambria" w:cstheme="majorHAnsi"/>
          <w:b/>
          <w:color w:val="000000"/>
          <w:sz w:val="22"/>
          <w:szCs w:val="22"/>
          <w:lang w:val="es-ES_tradnl"/>
        </w:rPr>
        <w:t>26</w:t>
      </w:r>
      <w:r w:rsidR="004C42DF" w:rsidRPr="0066556D">
        <w:rPr>
          <w:rFonts w:ascii="Cambria" w:hAnsi="Cambria" w:cstheme="majorHAnsi"/>
          <w:b/>
          <w:color w:val="000000"/>
          <w:sz w:val="22"/>
          <w:szCs w:val="22"/>
          <w:lang w:val="es-ES_tradnl"/>
        </w:rPr>
        <w:t xml:space="preserve"> </w:t>
      </w:r>
      <w:proofErr w:type="gramStart"/>
      <w:r w:rsidR="004C42DF" w:rsidRPr="0066556D">
        <w:rPr>
          <w:rFonts w:ascii="Cambria" w:hAnsi="Cambria" w:cstheme="majorHAnsi"/>
          <w:b/>
          <w:color w:val="000000"/>
          <w:sz w:val="22"/>
          <w:szCs w:val="22"/>
          <w:lang w:val="es-ES_tradnl"/>
        </w:rPr>
        <w:t>Junio</w:t>
      </w:r>
      <w:proofErr w:type="gramEnd"/>
      <w:r w:rsidR="004C42DF" w:rsidRPr="0066556D">
        <w:rPr>
          <w:rFonts w:ascii="Cambria" w:hAnsi="Cambria" w:cstheme="majorHAnsi"/>
          <w:b/>
          <w:color w:val="000000"/>
          <w:sz w:val="22"/>
          <w:szCs w:val="22"/>
          <w:lang w:val="es-ES_tradnl"/>
        </w:rPr>
        <w:t xml:space="preserve">- </w:t>
      </w:r>
      <w:r w:rsidR="005E2F60" w:rsidRPr="0066556D">
        <w:rPr>
          <w:rFonts w:ascii="Cambria" w:hAnsi="Cambria" w:cstheme="majorHAnsi"/>
          <w:b/>
          <w:color w:val="000000"/>
          <w:sz w:val="22"/>
          <w:szCs w:val="22"/>
          <w:lang w:val="es-ES_tradnl"/>
        </w:rPr>
        <w:t xml:space="preserve">14 </w:t>
      </w:r>
      <w:r w:rsidR="004C42DF" w:rsidRPr="0066556D">
        <w:rPr>
          <w:rFonts w:ascii="Cambria" w:hAnsi="Cambria" w:cstheme="majorHAnsi"/>
          <w:b/>
          <w:color w:val="000000"/>
          <w:sz w:val="22"/>
          <w:szCs w:val="22"/>
          <w:lang w:val="es-ES_tradnl"/>
        </w:rPr>
        <w:t>Julio</w:t>
      </w:r>
    </w:p>
    <w:p w14:paraId="17440D77" w14:textId="1A8C29E5" w:rsidR="00996D7B" w:rsidRPr="0066556D" w:rsidRDefault="00996D7B" w:rsidP="004C42DF">
      <w:pPr>
        <w:jc w:val="center"/>
        <w:rPr>
          <w:rFonts w:ascii="Cambria" w:hAnsi="Cambria" w:cstheme="majorHAnsi"/>
          <w:b/>
          <w:color w:val="000000"/>
          <w:sz w:val="22"/>
          <w:szCs w:val="22"/>
          <w:lang w:val="es-ES_tradnl"/>
        </w:rPr>
      </w:pPr>
      <w:r>
        <w:rPr>
          <w:rFonts w:ascii="Cambria" w:hAnsi="Cambria" w:cstheme="majorHAnsi"/>
          <w:b/>
          <w:color w:val="000000"/>
          <w:sz w:val="22"/>
          <w:szCs w:val="22"/>
          <w:lang w:val="es-ES_tradnl"/>
        </w:rPr>
        <w:t>Horario: 10-11:50am, lunes a viernes</w:t>
      </w:r>
    </w:p>
    <w:p w14:paraId="1B7356F7" w14:textId="77777777" w:rsidR="00D4674E" w:rsidRPr="0066556D" w:rsidRDefault="00D4674E" w:rsidP="00D4674E">
      <w:pPr>
        <w:rPr>
          <w:rFonts w:ascii="Cambria" w:hAnsi="Cambria" w:cstheme="majorHAnsi"/>
          <w:color w:val="000000"/>
          <w:sz w:val="22"/>
          <w:szCs w:val="22"/>
          <w:lang w:val="es-ES_tradnl"/>
        </w:rPr>
      </w:pPr>
    </w:p>
    <w:p w14:paraId="32DC0CCF" w14:textId="7BD945BA" w:rsidR="005E5D8D" w:rsidRPr="0066556D" w:rsidRDefault="004C42DF" w:rsidP="005E5D8D">
      <w:pPr>
        <w:pStyle w:val="Default"/>
        <w:jc w:val="both"/>
        <w:rPr>
          <w:rFonts w:ascii="Cambria" w:hAnsi="Cambria" w:cstheme="majorHAnsi"/>
          <w:sz w:val="22"/>
          <w:szCs w:val="22"/>
          <w:lang w:val="es-ES_tradnl"/>
        </w:rPr>
      </w:pPr>
      <w:r w:rsidRPr="0066556D">
        <w:rPr>
          <w:rFonts w:ascii="Cambria" w:hAnsi="Cambria" w:cstheme="majorHAnsi"/>
          <w:sz w:val="22"/>
          <w:szCs w:val="22"/>
          <w:lang w:val="es-ES_tradnl"/>
        </w:rPr>
        <w:t>TEATRO Y SOCIEDAD</w:t>
      </w:r>
      <w:r w:rsidR="001D6126" w:rsidRPr="0066556D">
        <w:rPr>
          <w:rFonts w:ascii="Cambria" w:hAnsi="Cambria" w:cstheme="majorHAnsi"/>
          <w:sz w:val="22"/>
          <w:szCs w:val="22"/>
          <w:lang w:val="es-ES_tradnl"/>
        </w:rPr>
        <w:t xml:space="preserve"> explora </w:t>
      </w:r>
      <w:r w:rsidRPr="0066556D">
        <w:rPr>
          <w:rFonts w:ascii="Cambria" w:hAnsi="Cambria" w:cstheme="majorHAnsi"/>
          <w:sz w:val="22"/>
          <w:szCs w:val="22"/>
          <w:lang w:val="es-ES_tradnl"/>
        </w:rPr>
        <w:t>la relación entre el teatro y la sociedad a través del análisis de una selección de obras dramáticas que surgen en respuesta a los cambios</w:t>
      </w:r>
      <w:r w:rsidR="009C0960" w:rsidRPr="0066556D">
        <w:rPr>
          <w:rFonts w:ascii="Cambria" w:hAnsi="Cambria" w:cstheme="majorHAnsi"/>
          <w:sz w:val="22"/>
          <w:szCs w:val="22"/>
          <w:lang w:val="es-ES_tradnl"/>
        </w:rPr>
        <w:t xml:space="preserve"> sociales</w:t>
      </w:r>
      <w:r w:rsidRPr="0066556D">
        <w:rPr>
          <w:rFonts w:ascii="Cambria" w:hAnsi="Cambria" w:cstheme="majorHAnsi"/>
          <w:sz w:val="22"/>
          <w:szCs w:val="22"/>
          <w:lang w:val="es-ES_tradnl"/>
        </w:rPr>
        <w:t xml:space="preserve"> que se produjeron en España tras la dictadura franquista. El corpus </w:t>
      </w:r>
      <w:r w:rsidR="009C0960" w:rsidRPr="0066556D">
        <w:rPr>
          <w:rFonts w:ascii="Cambria" w:hAnsi="Cambria" w:cstheme="majorHAnsi"/>
          <w:sz w:val="22"/>
          <w:szCs w:val="22"/>
          <w:lang w:val="es-ES_tradnl"/>
        </w:rPr>
        <w:t>literario</w:t>
      </w:r>
      <w:r w:rsidRPr="0066556D">
        <w:rPr>
          <w:rFonts w:ascii="Cambria" w:hAnsi="Cambria" w:cstheme="majorHAnsi"/>
          <w:sz w:val="22"/>
          <w:szCs w:val="22"/>
          <w:lang w:val="es-ES_tradnl"/>
        </w:rPr>
        <w:t xml:space="preserve"> seleccionado ilumina</w:t>
      </w:r>
      <w:r w:rsidR="005E5D8D" w:rsidRPr="0066556D">
        <w:rPr>
          <w:rFonts w:ascii="Cambria" w:hAnsi="Cambria" w:cstheme="majorHAnsi"/>
          <w:sz w:val="22"/>
          <w:szCs w:val="22"/>
          <w:lang w:val="es-ES_tradnl"/>
        </w:rPr>
        <w:t xml:space="preserve"> las transformaciones </w:t>
      </w:r>
      <w:r w:rsidRPr="0066556D">
        <w:rPr>
          <w:rFonts w:ascii="Cambria" w:hAnsi="Cambria" w:cstheme="majorHAnsi"/>
          <w:sz w:val="22"/>
          <w:szCs w:val="22"/>
          <w:lang w:val="es-ES_tradnl"/>
        </w:rPr>
        <w:t xml:space="preserve">sociales </w:t>
      </w:r>
      <w:r w:rsidR="005E5D8D" w:rsidRPr="0066556D">
        <w:rPr>
          <w:rFonts w:ascii="Cambria" w:hAnsi="Cambria" w:cstheme="majorHAnsi"/>
          <w:sz w:val="22"/>
          <w:szCs w:val="22"/>
          <w:lang w:val="es-ES_tradnl"/>
        </w:rPr>
        <w:t>que se produjeron en la sociedad española</w:t>
      </w:r>
      <w:r w:rsidR="00755002" w:rsidRPr="0066556D">
        <w:rPr>
          <w:rFonts w:ascii="Cambria" w:hAnsi="Cambria" w:cstheme="majorHAnsi"/>
          <w:sz w:val="22"/>
          <w:szCs w:val="22"/>
          <w:lang w:val="es-ES_tradnl"/>
        </w:rPr>
        <w:t>,</w:t>
      </w:r>
      <w:r w:rsidR="005E5D8D" w:rsidRPr="0066556D">
        <w:rPr>
          <w:rFonts w:ascii="Cambria" w:hAnsi="Cambria" w:cstheme="majorHAnsi"/>
          <w:sz w:val="22"/>
          <w:szCs w:val="22"/>
          <w:lang w:val="es-ES_tradnl"/>
        </w:rPr>
        <w:t xml:space="preserve"> unas transformaciones que </w:t>
      </w:r>
      <w:r w:rsidR="00755002" w:rsidRPr="0066556D">
        <w:rPr>
          <w:rFonts w:ascii="Cambria" w:hAnsi="Cambria" w:cstheme="majorHAnsi"/>
          <w:sz w:val="22"/>
          <w:szCs w:val="22"/>
          <w:lang w:val="es-ES_tradnl"/>
        </w:rPr>
        <w:t>han facilitado</w:t>
      </w:r>
      <w:r w:rsidR="009E7006" w:rsidRPr="0066556D">
        <w:rPr>
          <w:rFonts w:ascii="Cambria" w:hAnsi="Cambria" w:cstheme="majorHAnsi"/>
          <w:sz w:val="22"/>
          <w:szCs w:val="22"/>
          <w:lang w:val="es-ES_tradnl"/>
        </w:rPr>
        <w:t xml:space="preserve"> la identificación</w:t>
      </w:r>
      <w:r w:rsidR="005E5D8D" w:rsidRPr="0066556D">
        <w:rPr>
          <w:rFonts w:ascii="Cambria" w:hAnsi="Cambria" w:cstheme="majorHAnsi"/>
          <w:sz w:val="22"/>
          <w:szCs w:val="22"/>
          <w:lang w:val="es-ES_tradnl"/>
        </w:rPr>
        <w:t xml:space="preserve"> </w:t>
      </w:r>
      <w:r w:rsidR="00D86537" w:rsidRPr="0066556D">
        <w:rPr>
          <w:rFonts w:ascii="Cambria" w:hAnsi="Cambria" w:cstheme="majorHAnsi"/>
          <w:sz w:val="22"/>
          <w:szCs w:val="22"/>
          <w:lang w:val="es-ES_tradnl"/>
        </w:rPr>
        <w:t xml:space="preserve">de </w:t>
      </w:r>
      <w:r w:rsidR="005E5D8D" w:rsidRPr="0066556D">
        <w:rPr>
          <w:rFonts w:ascii="Cambria" w:hAnsi="Cambria" w:cstheme="majorHAnsi"/>
          <w:sz w:val="22"/>
          <w:szCs w:val="22"/>
          <w:lang w:val="es-ES_tradnl"/>
        </w:rPr>
        <w:t xml:space="preserve">España </w:t>
      </w:r>
      <w:r w:rsidR="00D86537" w:rsidRPr="0066556D">
        <w:rPr>
          <w:rFonts w:ascii="Cambria" w:hAnsi="Cambria" w:cstheme="majorHAnsi"/>
          <w:sz w:val="22"/>
          <w:szCs w:val="22"/>
          <w:lang w:val="es-ES_tradnl"/>
        </w:rPr>
        <w:t>con un estado moderno y e</w:t>
      </w:r>
      <w:r w:rsidR="005E5D8D" w:rsidRPr="0066556D">
        <w:rPr>
          <w:rFonts w:ascii="Cambria" w:hAnsi="Cambria" w:cstheme="majorHAnsi"/>
          <w:sz w:val="22"/>
          <w:szCs w:val="22"/>
          <w:lang w:val="es-ES_tradnl"/>
        </w:rPr>
        <w:t>uropeo.</w:t>
      </w:r>
      <w:r w:rsidRPr="0066556D">
        <w:rPr>
          <w:rFonts w:ascii="Cambria" w:hAnsi="Cambria" w:cstheme="majorHAnsi"/>
          <w:sz w:val="22"/>
          <w:szCs w:val="22"/>
          <w:lang w:val="es-ES_tradnl"/>
        </w:rPr>
        <w:t xml:space="preserve"> Discutiremos</w:t>
      </w:r>
      <w:r w:rsidR="005E5D8D" w:rsidRPr="0066556D">
        <w:rPr>
          <w:rFonts w:ascii="Cambria" w:hAnsi="Cambria" w:cstheme="majorHAnsi"/>
          <w:sz w:val="22"/>
          <w:szCs w:val="22"/>
          <w:lang w:val="es-ES_tradnl"/>
        </w:rPr>
        <w:t xml:space="preserve"> temas que son de </w:t>
      </w:r>
      <w:r w:rsidR="00465B0D" w:rsidRPr="0066556D">
        <w:rPr>
          <w:rFonts w:ascii="Cambria" w:hAnsi="Cambria" w:cstheme="majorHAnsi"/>
          <w:sz w:val="22"/>
          <w:szCs w:val="22"/>
          <w:lang w:val="es-ES_tradnl"/>
        </w:rPr>
        <w:t>gran relevancia hoy en día</w:t>
      </w:r>
      <w:r w:rsidRPr="0066556D">
        <w:rPr>
          <w:rFonts w:ascii="Cambria" w:hAnsi="Cambria" w:cstheme="majorHAnsi"/>
          <w:sz w:val="22"/>
          <w:szCs w:val="22"/>
          <w:lang w:val="es-ES_tradnl"/>
        </w:rPr>
        <w:t xml:space="preserve">, tanto </w:t>
      </w:r>
      <w:r w:rsidR="00465B0D" w:rsidRPr="0066556D">
        <w:rPr>
          <w:rFonts w:ascii="Cambria" w:hAnsi="Cambria" w:cstheme="majorHAnsi"/>
          <w:sz w:val="22"/>
          <w:szCs w:val="22"/>
          <w:lang w:val="es-ES_tradnl"/>
        </w:rPr>
        <w:t xml:space="preserve">en España </w:t>
      </w:r>
      <w:r w:rsidRPr="0066556D">
        <w:rPr>
          <w:rFonts w:ascii="Cambria" w:hAnsi="Cambria" w:cstheme="majorHAnsi"/>
          <w:sz w:val="22"/>
          <w:szCs w:val="22"/>
          <w:lang w:val="es-ES_tradnl"/>
        </w:rPr>
        <w:t>como</w:t>
      </w:r>
      <w:r w:rsidR="005E5D8D" w:rsidRPr="0066556D">
        <w:rPr>
          <w:rFonts w:ascii="Cambria" w:hAnsi="Cambria" w:cstheme="majorHAnsi"/>
          <w:sz w:val="22"/>
          <w:szCs w:val="22"/>
          <w:lang w:val="es-ES_tradnl"/>
        </w:rPr>
        <w:t xml:space="preserve"> en EEUU. Específicamente, la evolución </w:t>
      </w:r>
      <w:r w:rsidR="00465B0D" w:rsidRPr="0066556D">
        <w:rPr>
          <w:rFonts w:ascii="Cambria" w:hAnsi="Cambria" w:cstheme="majorHAnsi"/>
          <w:sz w:val="22"/>
          <w:szCs w:val="22"/>
          <w:lang w:val="es-ES_tradnl"/>
        </w:rPr>
        <w:t>del papel de la mujer</w:t>
      </w:r>
      <w:r w:rsidRPr="0066556D">
        <w:rPr>
          <w:rFonts w:ascii="Cambria" w:hAnsi="Cambria" w:cstheme="majorHAnsi"/>
          <w:sz w:val="22"/>
          <w:szCs w:val="22"/>
          <w:lang w:val="es-ES_tradnl"/>
        </w:rPr>
        <w:t>/ madre</w:t>
      </w:r>
      <w:r w:rsidR="005E5D8D" w:rsidRPr="0066556D">
        <w:rPr>
          <w:rFonts w:ascii="Cambria" w:hAnsi="Cambria" w:cstheme="majorHAnsi"/>
          <w:sz w:val="22"/>
          <w:szCs w:val="22"/>
          <w:lang w:val="es-ES_tradnl"/>
        </w:rPr>
        <w:t xml:space="preserve"> en la sociedad, </w:t>
      </w:r>
      <w:r w:rsidRPr="0066556D">
        <w:rPr>
          <w:rFonts w:ascii="Cambria" w:hAnsi="Cambria" w:cstheme="majorHAnsi"/>
          <w:sz w:val="22"/>
          <w:szCs w:val="22"/>
          <w:lang w:val="es-ES_tradnl"/>
        </w:rPr>
        <w:t xml:space="preserve">la respuesta dramática al fenómeno de la inmigración, </w:t>
      </w:r>
      <w:r w:rsidR="00B175DB" w:rsidRPr="0066556D">
        <w:rPr>
          <w:rFonts w:ascii="Cambria" w:hAnsi="Cambria" w:cstheme="majorHAnsi"/>
          <w:sz w:val="22"/>
          <w:szCs w:val="22"/>
          <w:lang w:val="es-ES_tradnl"/>
        </w:rPr>
        <w:t xml:space="preserve">la función del teatro como generador de memoria y </w:t>
      </w:r>
      <w:r w:rsidR="005E5D8D" w:rsidRPr="0066556D">
        <w:rPr>
          <w:rFonts w:ascii="Cambria" w:hAnsi="Cambria" w:cstheme="majorHAnsi"/>
          <w:sz w:val="22"/>
          <w:szCs w:val="22"/>
          <w:lang w:val="es-ES_tradnl"/>
        </w:rPr>
        <w:t>la emergencia de actitudes críticas relacionadas con la identidad de género,</w:t>
      </w:r>
      <w:r w:rsidRPr="0066556D">
        <w:rPr>
          <w:rFonts w:ascii="Cambria" w:hAnsi="Cambria" w:cstheme="majorHAnsi"/>
          <w:sz w:val="22"/>
          <w:szCs w:val="22"/>
          <w:lang w:val="es-ES_tradnl"/>
        </w:rPr>
        <w:t xml:space="preserve"> </w:t>
      </w:r>
      <w:proofErr w:type="spellStart"/>
      <w:r w:rsidR="00755002" w:rsidRPr="0066556D">
        <w:rPr>
          <w:rFonts w:ascii="Cambria" w:hAnsi="Cambria" w:cstheme="majorHAnsi"/>
          <w:sz w:val="22"/>
          <w:szCs w:val="22"/>
          <w:lang w:val="es-ES_tradnl"/>
        </w:rPr>
        <w:t>etc</w:t>
      </w:r>
      <w:proofErr w:type="spellEnd"/>
    </w:p>
    <w:p w14:paraId="51A01D82" w14:textId="77777777" w:rsidR="005E5D8D" w:rsidRPr="0066556D" w:rsidRDefault="005E5D8D" w:rsidP="005E5D8D">
      <w:pPr>
        <w:pStyle w:val="Default"/>
        <w:rPr>
          <w:rFonts w:ascii="Cambria" w:hAnsi="Cambria" w:cstheme="majorHAnsi"/>
          <w:b/>
          <w:bCs/>
          <w:sz w:val="22"/>
          <w:szCs w:val="22"/>
          <w:lang w:val="es-ES_tradnl"/>
        </w:rPr>
      </w:pPr>
    </w:p>
    <w:p w14:paraId="2FEB369A" w14:textId="5A17BCAA" w:rsidR="009E7006" w:rsidRPr="0066556D" w:rsidRDefault="00AC6C85" w:rsidP="005E5D8D">
      <w:pPr>
        <w:pStyle w:val="Default"/>
        <w:rPr>
          <w:rFonts w:ascii="Cambria" w:hAnsi="Cambria" w:cstheme="majorHAnsi"/>
          <w:b/>
          <w:bCs/>
          <w:sz w:val="22"/>
          <w:szCs w:val="22"/>
          <w:lang w:val="es-ES_tradnl"/>
        </w:rPr>
      </w:pPr>
      <w:r w:rsidRPr="0066556D">
        <w:rPr>
          <w:rFonts w:ascii="Cambria" w:hAnsi="Cambria" w:cstheme="majorHAnsi"/>
          <w:b/>
          <w:bCs/>
          <w:sz w:val="22"/>
          <w:szCs w:val="22"/>
          <w:lang w:val="es-ES_tradnl"/>
        </w:rPr>
        <w:t>BIBLIOGRAFÍA</w:t>
      </w:r>
    </w:p>
    <w:p w14:paraId="078DD0FF" w14:textId="3A4308D6" w:rsidR="00B175DB" w:rsidRPr="0066556D" w:rsidRDefault="00B175DB" w:rsidP="0066556D">
      <w:pPr>
        <w:pStyle w:val="Default"/>
        <w:ind w:left="720"/>
        <w:rPr>
          <w:rFonts w:ascii="Cambria" w:hAnsi="Cambria" w:cstheme="majorHAnsi"/>
          <w:sz w:val="22"/>
          <w:szCs w:val="22"/>
        </w:rPr>
      </w:pPr>
      <w:r w:rsidRPr="0066556D">
        <w:rPr>
          <w:rFonts w:ascii="Cambria" w:hAnsi="Cambria" w:cstheme="majorHAnsi"/>
          <w:sz w:val="22"/>
          <w:szCs w:val="22"/>
        </w:rPr>
        <w:t xml:space="preserve">Bezerra, P. </w:t>
      </w:r>
      <w:r w:rsidRPr="0066556D">
        <w:rPr>
          <w:rFonts w:ascii="Cambria" w:hAnsi="Cambria" w:cstheme="majorHAnsi"/>
          <w:sz w:val="22"/>
          <w:szCs w:val="22"/>
          <w:u w:val="single"/>
        </w:rPr>
        <w:t>Teatro completo</w:t>
      </w:r>
      <w:r w:rsidR="0066556D" w:rsidRPr="0066556D">
        <w:rPr>
          <w:rFonts w:ascii="Cambria" w:hAnsi="Cambria" w:cstheme="majorHAnsi"/>
          <w:sz w:val="22"/>
          <w:szCs w:val="22"/>
        </w:rPr>
        <w:t>,</w:t>
      </w:r>
      <w:r w:rsidRPr="0066556D">
        <w:rPr>
          <w:rFonts w:ascii="Cambria" w:hAnsi="Cambria" w:cstheme="majorHAnsi"/>
          <w:sz w:val="22"/>
          <w:szCs w:val="22"/>
        </w:rPr>
        <w:t xml:space="preserve"> Segovia</w:t>
      </w:r>
      <w:r w:rsidR="0066556D" w:rsidRPr="0066556D">
        <w:rPr>
          <w:rFonts w:ascii="Cambria" w:hAnsi="Cambria" w:cstheme="majorHAnsi"/>
          <w:sz w:val="22"/>
          <w:szCs w:val="22"/>
        </w:rPr>
        <w:t>,</w:t>
      </w:r>
      <w:r w:rsidRPr="0066556D">
        <w:rPr>
          <w:rFonts w:ascii="Cambria" w:hAnsi="Cambria" w:cstheme="majorHAnsi"/>
          <w:sz w:val="22"/>
          <w:szCs w:val="22"/>
        </w:rPr>
        <w:t xml:space="preserve"> Ediciones La uña rota, 2022</w:t>
      </w:r>
      <w:r w:rsidR="0066556D" w:rsidRPr="0066556D">
        <w:rPr>
          <w:rFonts w:ascii="Cambria" w:hAnsi="Cambria" w:cstheme="majorHAnsi"/>
          <w:sz w:val="22"/>
          <w:szCs w:val="22"/>
        </w:rPr>
        <w:t>.</w:t>
      </w:r>
    </w:p>
    <w:p w14:paraId="603E1839" w14:textId="5813B5FB" w:rsidR="00B175DB" w:rsidRPr="0066556D" w:rsidRDefault="00B175DB" w:rsidP="0066556D">
      <w:pPr>
        <w:pStyle w:val="Default"/>
        <w:ind w:left="720"/>
        <w:rPr>
          <w:rFonts w:ascii="Cambria" w:hAnsi="Cambria" w:cstheme="majorHAnsi"/>
          <w:sz w:val="22"/>
          <w:szCs w:val="22"/>
        </w:rPr>
      </w:pPr>
      <w:r w:rsidRPr="0066556D">
        <w:rPr>
          <w:rFonts w:ascii="Cambria" w:hAnsi="Cambria" w:cstheme="majorHAnsi"/>
          <w:sz w:val="22"/>
          <w:szCs w:val="22"/>
        </w:rPr>
        <w:t xml:space="preserve">Conejero, A. </w:t>
      </w:r>
      <w:r w:rsidRPr="0066556D">
        <w:rPr>
          <w:rFonts w:ascii="Cambria" w:hAnsi="Cambria" w:cstheme="majorHAnsi"/>
          <w:sz w:val="22"/>
          <w:szCs w:val="22"/>
          <w:u w:val="single"/>
        </w:rPr>
        <w:t>La piedra obscura</w:t>
      </w:r>
      <w:r w:rsidR="0066556D" w:rsidRPr="0066556D">
        <w:rPr>
          <w:rFonts w:ascii="Cambria" w:hAnsi="Cambria" w:cstheme="majorHAnsi"/>
          <w:sz w:val="22"/>
          <w:szCs w:val="22"/>
        </w:rPr>
        <w:t>,</w:t>
      </w:r>
      <w:r w:rsidRPr="0066556D">
        <w:rPr>
          <w:rFonts w:ascii="Cambria" w:hAnsi="Cambria" w:cstheme="majorHAnsi"/>
          <w:sz w:val="22"/>
          <w:szCs w:val="22"/>
        </w:rPr>
        <w:t xml:space="preserve"> </w:t>
      </w:r>
      <w:r w:rsidR="009C0960" w:rsidRPr="0066556D">
        <w:rPr>
          <w:rFonts w:ascii="Cambria" w:hAnsi="Cambria" w:cstheme="majorHAnsi"/>
          <w:sz w:val="22"/>
          <w:szCs w:val="22"/>
        </w:rPr>
        <w:t>Madrid</w:t>
      </w:r>
      <w:r w:rsidR="0066556D" w:rsidRPr="0066556D">
        <w:rPr>
          <w:rFonts w:ascii="Cambria" w:hAnsi="Cambria" w:cstheme="majorHAnsi"/>
          <w:sz w:val="22"/>
          <w:szCs w:val="22"/>
        </w:rPr>
        <w:t>,</w:t>
      </w:r>
      <w:r w:rsidR="009C0960" w:rsidRPr="0066556D">
        <w:rPr>
          <w:rFonts w:ascii="Cambria" w:hAnsi="Cambria" w:cstheme="majorHAnsi"/>
          <w:sz w:val="22"/>
          <w:szCs w:val="22"/>
        </w:rPr>
        <w:t xml:space="preserve"> Ediciones Antígona, 202</w:t>
      </w:r>
      <w:r w:rsidR="0066556D" w:rsidRPr="0066556D">
        <w:rPr>
          <w:rFonts w:ascii="Cambria" w:hAnsi="Cambria" w:cstheme="majorHAnsi"/>
          <w:sz w:val="22"/>
          <w:szCs w:val="22"/>
        </w:rPr>
        <w:t>1.</w:t>
      </w:r>
    </w:p>
    <w:p w14:paraId="71D57B8E" w14:textId="3CB0871D" w:rsidR="009C0960" w:rsidRPr="0066556D" w:rsidRDefault="009C0960" w:rsidP="0066556D">
      <w:pPr>
        <w:pStyle w:val="Default"/>
        <w:ind w:left="720"/>
        <w:rPr>
          <w:rFonts w:ascii="Cambria" w:hAnsi="Cambria" w:cstheme="majorHAnsi"/>
          <w:sz w:val="22"/>
          <w:szCs w:val="22"/>
        </w:rPr>
      </w:pPr>
      <w:r w:rsidRPr="0066556D">
        <w:rPr>
          <w:rFonts w:ascii="Cambria" w:hAnsi="Cambria" w:cstheme="majorHAnsi"/>
          <w:sz w:val="22"/>
          <w:szCs w:val="22"/>
        </w:rPr>
        <w:t xml:space="preserve">Escabias, J. </w:t>
      </w:r>
      <w:r w:rsidRPr="0066556D">
        <w:rPr>
          <w:rFonts w:ascii="Cambria" w:hAnsi="Cambria" w:cstheme="majorHAnsi"/>
          <w:sz w:val="22"/>
          <w:szCs w:val="22"/>
          <w:u w:val="single"/>
        </w:rPr>
        <w:t>WhatsApp</w:t>
      </w:r>
      <w:r w:rsidR="0066556D" w:rsidRPr="0066556D">
        <w:rPr>
          <w:rFonts w:ascii="Cambria" w:hAnsi="Cambria" w:cstheme="majorHAnsi"/>
          <w:sz w:val="22"/>
          <w:szCs w:val="22"/>
        </w:rPr>
        <w:t>,</w:t>
      </w:r>
      <w:r w:rsidRPr="0066556D">
        <w:rPr>
          <w:rFonts w:ascii="Cambria" w:hAnsi="Cambria" w:cstheme="majorHAnsi"/>
          <w:sz w:val="22"/>
          <w:szCs w:val="22"/>
        </w:rPr>
        <w:t xml:space="preserve"> Madrid</w:t>
      </w:r>
      <w:r w:rsidR="0066556D" w:rsidRPr="0066556D">
        <w:rPr>
          <w:rFonts w:ascii="Cambria" w:hAnsi="Cambria" w:cstheme="majorHAnsi"/>
          <w:sz w:val="22"/>
          <w:szCs w:val="22"/>
        </w:rPr>
        <w:t>,</w:t>
      </w:r>
      <w:r w:rsidRPr="0066556D">
        <w:rPr>
          <w:rFonts w:ascii="Cambria" w:hAnsi="Cambria" w:cstheme="majorHAnsi"/>
          <w:sz w:val="22"/>
          <w:szCs w:val="22"/>
        </w:rPr>
        <w:t xml:space="preserve"> Cátedra, 2019</w:t>
      </w:r>
      <w:r w:rsidR="0066556D" w:rsidRPr="0066556D">
        <w:rPr>
          <w:rFonts w:ascii="Cambria" w:hAnsi="Cambria" w:cstheme="majorHAnsi"/>
          <w:sz w:val="22"/>
          <w:szCs w:val="22"/>
        </w:rPr>
        <w:t>.</w:t>
      </w:r>
    </w:p>
    <w:p w14:paraId="6D9A7B13" w14:textId="31E8B397" w:rsidR="005E5D8D" w:rsidRPr="0066556D" w:rsidRDefault="009E7006" w:rsidP="0066556D">
      <w:pPr>
        <w:widowControl w:val="0"/>
        <w:ind w:left="720"/>
        <w:rPr>
          <w:rFonts w:ascii="Cambria" w:eastAsia="Cambria" w:hAnsi="Cambria" w:cstheme="majorHAnsi"/>
          <w:sz w:val="22"/>
          <w:szCs w:val="22"/>
          <w:lang w:val="es-ES_tradnl"/>
        </w:rPr>
      </w:pPr>
      <w:r w:rsidRPr="0066556D">
        <w:rPr>
          <w:rFonts w:ascii="Cambria" w:eastAsia="Cambria" w:hAnsi="Cambria" w:cstheme="majorHAnsi"/>
          <w:sz w:val="22"/>
          <w:szCs w:val="22"/>
          <w:lang w:val="es-ES_tradnl"/>
        </w:rPr>
        <w:t>García Lorca</w:t>
      </w:r>
      <w:r w:rsidR="00B175DB" w:rsidRPr="0066556D">
        <w:rPr>
          <w:rFonts w:ascii="Cambria" w:eastAsia="Cambria" w:hAnsi="Cambria" w:cstheme="majorHAnsi"/>
          <w:sz w:val="22"/>
          <w:szCs w:val="22"/>
          <w:lang w:val="es-ES_tradnl"/>
        </w:rPr>
        <w:t>, F</w:t>
      </w:r>
      <w:r w:rsidR="0066556D" w:rsidRPr="0066556D">
        <w:rPr>
          <w:rFonts w:ascii="Cambria" w:eastAsia="Cambria" w:hAnsi="Cambria" w:cstheme="majorHAnsi"/>
          <w:sz w:val="22"/>
          <w:szCs w:val="22"/>
          <w:lang w:val="es-ES_tradnl"/>
        </w:rPr>
        <w:t>,</w:t>
      </w:r>
      <w:r w:rsidRPr="0066556D">
        <w:rPr>
          <w:rFonts w:ascii="Cambria" w:eastAsia="Cambria" w:hAnsi="Cambria" w:cstheme="majorHAnsi"/>
          <w:sz w:val="22"/>
          <w:szCs w:val="22"/>
          <w:lang w:val="es-ES_tradnl"/>
        </w:rPr>
        <w:t xml:space="preserve"> </w:t>
      </w:r>
      <w:r w:rsidRPr="0066556D">
        <w:rPr>
          <w:rFonts w:ascii="Cambria" w:eastAsia="Cambria" w:hAnsi="Cambria" w:cstheme="majorHAnsi"/>
          <w:sz w:val="22"/>
          <w:szCs w:val="22"/>
          <w:u w:val="single"/>
          <w:lang w:val="es-ES_tradnl"/>
        </w:rPr>
        <w:t>La casa de Bernarda Alba</w:t>
      </w:r>
      <w:r w:rsidRPr="0066556D">
        <w:rPr>
          <w:rFonts w:ascii="Cambria" w:eastAsia="Cambria" w:hAnsi="Cambria" w:cstheme="majorHAnsi"/>
          <w:sz w:val="22"/>
          <w:szCs w:val="22"/>
          <w:lang w:val="es-ES_tradnl"/>
        </w:rPr>
        <w:t xml:space="preserve">. </w:t>
      </w:r>
    </w:p>
    <w:p w14:paraId="358677D4" w14:textId="42618E17" w:rsidR="00B175DB" w:rsidRPr="0066556D" w:rsidRDefault="00B175DB" w:rsidP="0066556D">
      <w:pPr>
        <w:pStyle w:val="Default"/>
        <w:ind w:left="720"/>
        <w:rPr>
          <w:rFonts w:ascii="Cambria" w:hAnsi="Cambria" w:cstheme="majorHAnsi"/>
          <w:sz w:val="22"/>
          <w:szCs w:val="22"/>
        </w:rPr>
      </w:pPr>
      <w:r w:rsidRPr="0066556D">
        <w:rPr>
          <w:rFonts w:ascii="Cambria" w:hAnsi="Cambria" w:cstheme="majorHAnsi"/>
          <w:sz w:val="22"/>
          <w:szCs w:val="22"/>
        </w:rPr>
        <w:t xml:space="preserve">López Mozo, J. </w:t>
      </w:r>
      <w:proofErr w:type="spellStart"/>
      <w:r w:rsidRPr="0066556D">
        <w:rPr>
          <w:rFonts w:ascii="Cambria" w:hAnsi="Cambria" w:cstheme="majorHAnsi"/>
          <w:sz w:val="22"/>
          <w:szCs w:val="22"/>
          <w:u w:val="single"/>
        </w:rPr>
        <w:t>Ahlán</w:t>
      </w:r>
      <w:proofErr w:type="spellEnd"/>
      <w:r w:rsidR="0066556D" w:rsidRPr="0066556D">
        <w:rPr>
          <w:rFonts w:ascii="Cambria" w:hAnsi="Cambria" w:cstheme="majorHAnsi"/>
          <w:sz w:val="22"/>
          <w:szCs w:val="22"/>
        </w:rPr>
        <w:t>,</w:t>
      </w:r>
      <w:r w:rsidRPr="0066556D">
        <w:rPr>
          <w:rFonts w:ascii="Cambria" w:hAnsi="Cambria" w:cstheme="majorHAnsi"/>
          <w:sz w:val="22"/>
          <w:szCs w:val="22"/>
        </w:rPr>
        <w:t xml:space="preserve"> Madrid</w:t>
      </w:r>
      <w:r w:rsidR="0066556D" w:rsidRPr="0066556D">
        <w:rPr>
          <w:rFonts w:ascii="Cambria" w:hAnsi="Cambria" w:cstheme="majorHAnsi"/>
          <w:sz w:val="22"/>
          <w:szCs w:val="22"/>
        </w:rPr>
        <w:t>,</w:t>
      </w:r>
      <w:r w:rsidRPr="0066556D">
        <w:rPr>
          <w:rFonts w:ascii="Cambria" w:hAnsi="Cambria" w:cstheme="majorHAnsi"/>
          <w:sz w:val="22"/>
          <w:szCs w:val="22"/>
        </w:rPr>
        <w:t xml:space="preserve"> Ediciones </w:t>
      </w:r>
      <w:r w:rsidR="009C0960" w:rsidRPr="0066556D">
        <w:rPr>
          <w:rFonts w:ascii="Cambria" w:hAnsi="Cambria" w:cstheme="majorHAnsi"/>
          <w:sz w:val="22"/>
          <w:szCs w:val="22"/>
        </w:rPr>
        <w:t>I</w:t>
      </w:r>
      <w:r w:rsidRPr="0066556D">
        <w:rPr>
          <w:rFonts w:ascii="Cambria" w:hAnsi="Cambria" w:cstheme="majorHAnsi"/>
          <w:sz w:val="22"/>
          <w:szCs w:val="22"/>
        </w:rPr>
        <w:t>rreverentes, 2021</w:t>
      </w:r>
    </w:p>
    <w:p w14:paraId="0A6FC2CE" w14:textId="6F3566AC" w:rsidR="003A0BF4" w:rsidRPr="0066556D" w:rsidRDefault="00B175DB" w:rsidP="0066556D">
      <w:pPr>
        <w:pStyle w:val="Default"/>
        <w:ind w:left="720"/>
        <w:rPr>
          <w:rFonts w:ascii="Cambria" w:hAnsi="Cambria" w:cstheme="majorHAnsi"/>
          <w:sz w:val="22"/>
          <w:szCs w:val="22"/>
        </w:rPr>
      </w:pPr>
      <w:r w:rsidRPr="0066556D">
        <w:rPr>
          <w:rFonts w:ascii="Cambria" w:hAnsi="Cambria" w:cstheme="majorHAnsi"/>
          <w:sz w:val="22"/>
          <w:szCs w:val="22"/>
        </w:rPr>
        <w:t xml:space="preserve">Mayorga, J. </w:t>
      </w:r>
      <w:r w:rsidRPr="0066556D">
        <w:rPr>
          <w:rFonts w:ascii="Cambria" w:hAnsi="Cambria" w:cstheme="majorHAnsi"/>
          <w:sz w:val="22"/>
          <w:szCs w:val="22"/>
          <w:u w:val="single"/>
        </w:rPr>
        <w:t>Teatro completo 1989-2014</w:t>
      </w:r>
      <w:r w:rsidR="0066556D" w:rsidRPr="0066556D">
        <w:rPr>
          <w:rFonts w:ascii="Cambria" w:hAnsi="Cambria" w:cstheme="majorHAnsi"/>
          <w:sz w:val="22"/>
          <w:szCs w:val="22"/>
        </w:rPr>
        <w:t>,</w:t>
      </w:r>
      <w:r w:rsidRPr="0066556D">
        <w:rPr>
          <w:rFonts w:ascii="Cambria" w:hAnsi="Cambria" w:cstheme="majorHAnsi"/>
          <w:sz w:val="22"/>
          <w:szCs w:val="22"/>
        </w:rPr>
        <w:t xml:space="preserve"> Segovia</w:t>
      </w:r>
      <w:r w:rsidR="0066556D" w:rsidRPr="0066556D">
        <w:rPr>
          <w:rFonts w:ascii="Cambria" w:hAnsi="Cambria" w:cstheme="majorHAnsi"/>
          <w:sz w:val="22"/>
          <w:szCs w:val="22"/>
        </w:rPr>
        <w:t xml:space="preserve">, </w:t>
      </w:r>
      <w:r w:rsidRPr="0066556D">
        <w:rPr>
          <w:rFonts w:ascii="Cambria" w:hAnsi="Cambria" w:cstheme="majorHAnsi"/>
          <w:sz w:val="22"/>
          <w:szCs w:val="22"/>
        </w:rPr>
        <w:t>Ediciones La uña rota, 2014</w:t>
      </w:r>
      <w:r w:rsidR="0066556D" w:rsidRPr="0066556D">
        <w:rPr>
          <w:rFonts w:ascii="Cambria" w:hAnsi="Cambria" w:cstheme="majorHAnsi"/>
          <w:sz w:val="22"/>
          <w:szCs w:val="22"/>
        </w:rPr>
        <w:t>.</w:t>
      </w:r>
    </w:p>
    <w:p w14:paraId="41CA0707" w14:textId="1088D983" w:rsidR="0066556D" w:rsidRPr="0066556D" w:rsidRDefault="0066556D" w:rsidP="0066556D">
      <w:pPr>
        <w:pStyle w:val="Default"/>
        <w:ind w:left="720"/>
        <w:rPr>
          <w:rFonts w:ascii="Cambria" w:hAnsi="Cambria" w:cstheme="majorHAnsi"/>
          <w:sz w:val="22"/>
          <w:szCs w:val="22"/>
        </w:rPr>
      </w:pPr>
      <w:r w:rsidRPr="0066556D">
        <w:rPr>
          <w:rFonts w:ascii="Cambria" w:hAnsi="Cambria" w:cstheme="majorHAnsi"/>
          <w:sz w:val="22"/>
          <w:szCs w:val="22"/>
        </w:rPr>
        <w:t xml:space="preserve">Morales, Gracia. </w:t>
      </w:r>
      <w:r w:rsidRPr="0066556D">
        <w:rPr>
          <w:rFonts w:ascii="Cambria" w:hAnsi="Cambria" w:cstheme="majorHAnsi"/>
          <w:sz w:val="22"/>
          <w:szCs w:val="22"/>
          <w:u w:val="single"/>
        </w:rPr>
        <w:t>Como si fuera esta noche</w:t>
      </w:r>
      <w:r w:rsidRPr="0066556D">
        <w:rPr>
          <w:rFonts w:ascii="Cambria" w:hAnsi="Cambria" w:cstheme="majorHAnsi"/>
          <w:sz w:val="22"/>
          <w:szCs w:val="22"/>
        </w:rPr>
        <w:t>, Madrid, El teatro de papel, 2005.</w:t>
      </w:r>
    </w:p>
    <w:p w14:paraId="26007526" w14:textId="2FC580D0" w:rsidR="005E5D8D" w:rsidRPr="0066556D" w:rsidRDefault="005E5D8D" w:rsidP="0066556D">
      <w:pPr>
        <w:pStyle w:val="Default"/>
        <w:ind w:left="720"/>
        <w:rPr>
          <w:rFonts w:ascii="Cambria" w:hAnsi="Cambria" w:cstheme="majorHAnsi"/>
          <w:sz w:val="22"/>
          <w:szCs w:val="22"/>
        </w:rPr>
      </w:pPr>
      <w:r w:rsidRPr="0066556D">
        <w:rPr>
          <w:rFonts w:ascii="Cambria" w:hAnsi="Cambria" w:cstheme="majorHAnsi"/>
          <w:sz w:val="22"/>
          <w:szCs w:val="22"/>
          <w:lang w:val="es-ES_tradnl"/>
        </w:rPr>
        <w:t>Pedrero</w:t>
      </w:r>
      <w:r w:rsidR="00B175DB" w:rsidRPr="0066556D">
        <w:rPr>
          <w:rFonts w:ascii="Cambria" w:hAnsi="Cambria" w:cstheme="majorHAnsi"/>
          <w:sz w:val="22"/>
          <w:szCs w:val="22"/>
          <w:lang w:val="es-ES_tradnl"/>
        </w:rPr>
        <w:t>, P</w:t>
      </w:r>
      <w:r w:rsidRPr="0066556D">
        <w:rPr>
          <w:rFonts w:ascii="Cambria" w:hAnsi="Cambria" w:cstheme="majorHAnsi"/>
          <w:sz w:val="22"/>
          <w:szCs w:val="22"/>
          <w:lang w:val="es-ES_tradnl"/>
        </w:rPr>
        <w:t xml:space="preserve">. </w:t>
      </w:r>
      <w:dir w:val="ltr">
        <w:r w:rsidR="00B216B3" w:rsidRPr="0066556D">
          <w:rPr>
            <w:rFonts w:ascii="Cambria" w:hAnsi="Cambria" w:cstheme="majorHAnsi"/>
            <w:sz w:val="22"/>
            <w:szCs w:val="22"/>
            <w:u w:val="single"/>
            <w:lang w:val="es-ES_tradnl"/>
          </w:rPr>
          <w:t>Pá</w:t>
        </w:r>
        <w:r w:rsidRPr="0066556D">
          <w:rPr>
            <w:rFonts w:ascii="Cambria" w:hAnsi="Cambria" w:cstheme="majorHAnsi"/>
            <w:sz w:val="22"/>
            <w:szCs w:val="22"/>
            <w:u w:val="single"/>
            <w:lang w:val="es-ES_tradnl"/>
          </w:rPr>
          <w:t>jaros en la cabeza. Teatro a partir del S. XXI</w:t>
        </w:r>
        <w:r w:rsidR="0066556D" w:rsidRPr="0066556D">
          <w:rPr>
            <w:rFonts w:ascii="Cambria" w:hAnsi="Cambria" w:cstheme="majorHAnsi"/>
            <w:sz w:val="22"/>
            <w:szCs w:val="22"/>
            <w:lang w:val="es-ES_tradnl"/>
          </w:rPr>
          <w:t>,</w:t>
        </w:r>
        <w:r w:rsidR="00D214BF" w:rsidRPr="0066556D">
          <w:rPr>
            <w:rFonts w:ascii="Cambria" w:hAnsi="Cambria" w:cstheme="majorHAnsi"/>
            <w:sz w:val="22"/>
            <w:szCs w:val="22"/>
            <w:lang w:val="es-ES_tradnl"/>
          </w:rPr>
          <w:t xml:space="preserve"> </w:t>
        </w:r>
        <w:r w:rsidR="009C0960" w:rsidRPr="0066556D">
          <w:rPr>
            <w:rFonts w:ascii="Cambria" w:hAnsi="Cambria" w:cstheme="majorHAnsi"/>
            <w:sz w:val="22"/>
            <w:szCs w:val="22"/>
            <w:lang w:val="es-ES_tradnl"/>
          </w:rPr>
          <w:t>Madrid</w:t>
        </w:r>
        <w:r w:rsidR="0066556D" w:rsidRPr="0066556D">
          <w:rPr>
            <w:rFonts w:ascii="Cambria" w:hAnsi="Cambria" w:cstheme="majorHAnsi"/>
            <w:sz w:val="22"/>
            <w:szCs w:val="22"/>
            <w:lang w:val="es-ES_tradnl"/>
          </w:rPr>
          <w:t>,</w:t>
        </w:r>
        <w:r w:rsidR="009C0960" w:rsidRPr="0066556D">
          <w:rPr>
            <w:rFonts w:ascii="Cambria" w:hAnsi="Cambria" w:cstheme="majorHAnsi"/>
            <w:sz w:val="22"/>
            <w:szCs w:val="22"/>
            <w:lang w:val="es-ES_tradnl"/>
          </w:rPr>
          <w:t xml:space="preserve"> </w:t>
        </w:r>
        <w:r w:rsidR="00D214BF" w:rsidRPr="0066556D">
          <w:rPr>
            <w:rFonts w:ascii="Cambria" w:hAnsi="Cambria" w:cstheme="majorHAnsi"/>
            <w:sz w:val="22"/>
            <w:szCs w:val="22"/>
            <w:lang w:val="es-ES_tradnl"/>
          </w:rPr>
          <w:t>Cá</w:t>
        </w:r>
        <w:r w:rsidRPr="0066556D">
          <w:rPr>
            <w:rFonts w:ascii="Cambria" w:hAnsi="Cambria" w:cstheme="majorHAnsi"/>
            <w:sz w:val="22"/>
            <w:szCs w:val="22"/>
            <w:lang w:val="es-ES_tradnl"/>
          </w:rPr>
          <w:t>tedra</w:t>
        </w:r>
        <w:r w:rsidR="00D86537" w:rsidRPr="0066556D">
          <w:rPr>
            <w:rFonts w:ascii="MS Mincho" w:eastAsia="MS Mincho" w:hAnsi="MS Mincho" w:cs="MS Mincho" w:hint="eastAsia"/>
            <w:sz w:val="22"/>
            <w:szCs w:val="22"/>
          </w:rPr>
          <w:t>‬</w:t>
        </w:r>
        <w:r w:rsidR="0061009F" w:rsidRPr="0066556D">
          <w:rPr>
            <w:rFonts w:ascii="MS Mincho" w:eastAsia="MS Mincho" w:hAnsi="MS Mincho" w:cs="MS Mincho" w:hint="eastAsia"/>
            <w:sz w:val="22"/>
            <w:szCs w:val="22"/>
          </w:rPr>
          <w:t>‬</w:t>
        </w:r>
        <w:r w:rsidR="0063170A"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Pr="0066556D">
          <w:rPr>
            <w:rFonts w:ascii="MS Mincho" w:eastAsia="MS Mincho" w:hAnsi="MS Mincho" w:cs="MS Mincho" w:hint="eastAsia"/>
            <w:sz w:val="22"/>
            <w:szCs w:val="22"/>
          </w:rPr>
          <w:t>‬</w:t>
        </w:r>
        <w:r w:rsidR="0066556D" w:rsidRPr="0066556D">
          <w:rPr>
            <w:rFonts w:ascii="Cambria" w:hAnsi="Cambria" w:cstheme="majorHAnsi"/>
            <w:sz w:val="22"/>
            <w:szCs w:val="22"/>
          </w:rPr>
          <w:t>, 2013.</w:t>
        </w:r>
        <w:r>
          <w:t>‬</w:t>
        </w:r>
        <w:r>
          <w:t>‬</w:t>
        </w:r>
        <w:r w:rsidR="00000000">
          <w:t>‬</w:t>
        </w:r>
      </w:dir>
    </w:p>
    <w:p w14:paraId="0C7B53AC" w14:textId="77777777" w:rsidR="00D4674E" w:rsidRPr="0066556D" w:rsidRDefault="00D4674E" w:rsidP="00D4674E">
      <w:pPr>
        <w:jc w:val="both"/>
        <w:rPr>
          <w:rFonts w:ascii="Cambria" w:hAnsi="Cambria" w:cstheme="majorHAnsi"/>
          <w:sz w:val="22"/>
          <w:szCs w:val="22"/>
          <w:lang w:val="es-ES_tradnl"/>
        </w:rPr>
      </w:pPr>
    </w:p>
    <w:p w14:paraId="77842946" w14:textId="27CFB5F5" w:rsidR="004C32D8" w:rsidRPr="0066556D" w:rsidRDefault="0040418B" w:rsidP="00D4674E">
      <w:pPr>
        <w:jc w:val="both"/>
        <w:rPr>
          <w:rFonts w:ascii="Cambria" w:hAnsi="Cambria" w:cstheme="majorHAnsi"/>
          <w:b/>
          <w:sz w:val="22"/>
          <w:szCs w:val="22"/>
          <w:lang w:val="es-ES_tradnl"/>
        </w:rPr>
      </w:pPr>
      <w:r>
        <w:rPr>
          <w:rFonts w:ascii="Cambria" w:hAnsi="Cambria" w:cstheme="majorHAnsi"/>
          <w:b/>
          <w:sz w:val="22"/>
          <w:szCs w:val="22"/>
          <w:lang w:val="es-ES_tradnl"/>
        </w:rPr>
        <w:t>EVALUACIÓN</w:t>
      </w:r>
    </w:p>
    <w:p w14:paraId="2430543F" w14:textId="010F07E9" w:rsidR="00D4674E" w:rsidRPr="0066556D" w:rsidRDefault="00B216B3" w:rsidP="0066556D">
      <w:pPr>
        <w:ind w:left="720"/>
        <w:jc w:val="both"/>
        <w:rPr>
          <w:rFonts w:ascii="Cambria" w:hAnsi="Cambria" w:cstheme="majorHAnsi"/>
          <w:sz w:val="22"/>
          <w:szCs w:val="22"/>
          <w:lang w:val="es-ES_tradnl"/>
        </w:rPr>
      </w:pPr>
      <w:r w:rsidRPr="0066556D">
        <w:rPr>
          <w:rFonts w:ascii="Cambria" w:hAnsi="Cambria" w:cstheme="majorHAnsi"/>
          <w:sz w:val="22"/>
          <w:szCs w:val="22"/>
          <w:lang w:val="es-ES_tradnl"/>
        </w:rPr>
        <w:t xml:space="preserve">Asistencia y Participación </w:t>
      </w:r>
      <w:r w:rsidR="00755002" w:rsidRPr="0066556D">
        <w:rPr>
          <w:rFonts w:ascii="Cambria" w:hAnsi="Cambria" w:cstheme="majorHAnsi"/>
          <w:sz w:val="22"/>
          <w:szCs w:val="22"/>
          <w:lang w:val="es-ES_tradnl"/>
        </w:rPr>
        <w:t>15</w:t>
      </w:r>
      <w:r w:rsidR="00D4674E" w:rsidRPr="0066556D">
        <w:rPr>
          <w:rFonts w:ascii="Cambria" w:hAnsi="Cambria" w:cstheme="majorHAnsi"/>
          <w:sz w:val="22"/>
          <w:szCs w:val="22"/>
          <w:lang w:val="es-ES_tradnl"/>
        </w:rPr>
        <w:t xml:space="preserve"> %</w:t>
      </w:r>
    </w:p>
    <w:p w14:paraId="6D1CCB6D" w14:textId="4FD28C8E" w:rsidR="00D4674E" w:rsidRPr="0066556D" w:rsidRDefault="00755002" w:rsidP="0066556D">
      <w:pPr>
        <w:ind w:left="720"/>
        <w:jc w:val="both"/>
        <w:rPr>
          <w:rFonts w:ascii="Cambria" w:hAnsi="Cambria" w:cstheme="majorHAnsi"/>
          <w:sz w:val="22"/>
          <w:szCs w:val="22"/>
          <w:lang w:val="es-ES_tradnl"/>
        </w:rPr>
      </w:pPr>
      <w:r w:rsidRPr="0066556D">
        <w:rPr>
          <w:rFonts w:ascii="Cambria" w:hAnsi="Cambria" w:cstheme="majorHAnsi"/>
          <w:sz w:val="22"/>
          <w:szCs w:val="22"/>
          <w:lang w:val="es-ES_tradnl"/>
        </w:rPr>
        <w:t xml:space="preserve">Tarea </w:t>
      </w:r>
      <w:r w:rsidR="00EE4C81">
        <w:rPr>
          <w:rFonts w:ascii="Cambria" w:hAnsi="Cambria" w:cstheme="majorHAnsi"/>
          <w:sz w:val="22"/>
          <w:szCs w:val="22"/>
          <w:lang w:val="es-ES_tradnl"/>
        </w:rPr>
        <w:t>20</w:t>
      </w:r>
      <w:r w:rsidR="00D4674E" w:rsidRPr="0066556D">
        <w:rPr>
          <w:rFonts w:ascii="Cambria" w:hAnsi="Cambria" w:cstheme="majorHAnsi"/>
          <w:sz w:val="22"/>
          <w:szCs w:val="22"/>
          <w:lang w:val="es-ES_tradnl"/>
        </w:rPr>
        <w:t xml:space="preserve"> %</w:t>
      </w:r>
    </w:p>
    <w:p w14:paraId="04B50CF0" w14:textId="5B6703B8" w:rsidR="00D4674E" w:rsidRPr="0066556D" w:rsidRDefault="00030D14" w:rsidP="0066556D">
      <w:pPr>
        <w:ind w:left="720"/>
        <w:jc w:val="both"/>
        <w:rPr>
          <w:rFonts w:ascii="Cambria" w:hAnsi="Cambria" w:cstheme="majorHAnsi"/>
          <w:sz w:val="22"/>
          <w:szCs w:val="22"/>
          <w:lang w:val="es-ES_tradnl"/>
        </w:rPr>
      </w:pPr>
      <w:r w:rsidRPr="0066556D">
        <w:rPr>
          <w:rFonts w:ascii="Cambria" w:hAnsi="Cambria" w:cstheme="majorHAnsi"/>
          <w:sz w:val="22"/>
          <w:szCs w:val="22"/>
          <w:lang w:val="es-ES_tradnl"/>
        </w:rPr>
        <w:t>Presentación</w:t>
      </w:r>
      <w:r w:rsidR="004C42DF" w:rsidRPr="0066556D">
        <w:rPr>
          <w:rFonts w:ascii="Cambria" w:hAnsi="Cambria" w:cstheme="majorHAnsi"/>
          <w:sz w:val="22"/>
          <w:szCs w:val="22"/>
          <w:lang w:val="es-ES_tradnl"/>
        </w:rPr>
        <w:t xml:space="preserve"> </w:t>
      </w:r>
      <w:r w:rsidR="005E2F60" w:rsidRPr="0066556D">
        <w:rPr>
          <w:rFonts w:ascii="Cambria" w:hAnsi="Cambria" w:cstheme="majorHAnsi"/>
          <w:sz w:val="22"/>
          <w:szCs w:val="22"/>
          <w:lang w:val="es-ES_tradnl"/>
        </w:rPr>
        <w:t xml:space="preserve">reseña bibliográfica </w:t>
      </w:r>
      <w:r w:rsidR="00755002" w:rsidRPr="0066556D">
        <w:rPr>
          <w:rFonts w:ascii="Cambria" w:hAnsi="Cambria" w:cstheme="majorHAnsi"/>
          <w:sz w:val="22"/>
          <w:szCs w:val="22"/>
          <w:lang w:val="es-ES_tradnl"/>
        </w:rPr>
        <w:t>1</w:t>
      </w:r>
      <w:r w:rsidR="00EE4C81">
        <w:rPr>
          <w:rFonts w:ascii="Cambria" w:hAnsi="Cambria" w:cstheme="majorHAnsi"/>
          <w:sz w:val="22"/>
          <w:szCs w:val="22"/>
          <w:lang w:val="es-ES_tradnl"/>
        </w:rPr>
        <w:t>5</w:t>
      </w:r>
      <w:r w:rsidR="00D4674E" w:rsidRPr="0066556D">
        <w:rPr>
          <w:rFonts w:ascii="Cambria" w:hAnsi="Cambria" w:cstheme="majorHAnsi"/>
          <w:sz w:val="22"/>
          <w:szCs w:val="22"/>
          <w:lang w:val="es-ES_tradnl"/>
        </w:rPr>
        <w:t xml:space="preserve"> %</w:t>
      </w:r>
    </w:p>
    <w:p w14:paraId="30BDFBE0" w14:textId="1A068569" w:rsidR="00D4674E" w:rsidRPr="0066556D" w:rsidRDefault="00D86537" w:rsidP="0066556D">
      <w:pPr>
        <w:ind w:left="720"/>
        <w:jc w:val="both"/>
        <w:rPr>
          <w:rFonts w:ascii="Cambria" w:hAnsi="Cambria" w:cstheme="majorHAnsi"/>
          <w:sz w:val="22"/>
          <w:szCs w:val="22"/>
          <w:lang w:val="es-ES_tradnl"/>
        </w:rPr>
      </w:pPr>
      <w:r w:rsidRPr="0066556D">
        <w:rPr>
          <w:rFonts w:ascii="Cambria" w:hAnsi="Cambria" w:cstheme="majorHAnsi"/>
          <w:sz w:val="22"/>
          <w:szCs w:val="22"/>
          <w:lang w:val="es-ES_tradnl"/>
        </w:rPr>
        <w:t>Ensayo</w:t>
      </w:r>
      <w:r w:rsidR="005E2F60" w:rsidRPr="0066556D">
        <w:rPr>
          <w:rFonts w:ascii="Cambria" w:hAnsi="Cambria" w:cstheme="majorHAnsi"/>
          <w:sz w:val="22"/>
          <w:szCs w:val="22"/>
          <w:lang w:val="es-ES_tradnl"/>
        </w:rPr>
        <w:t>s</w:t>
      </w:r>
      <w:r w:rsidR="00B175DB" w:rsidRPr="0066556D">
        <w:rPr>
          <w:rFonts w:ascii="Cambria" w:hAnsi="Cambria" w:cstheme="majorHAnsi"/>
          <w:sz w:val="22"/>
          <w:szCs w:val="22"/>
          <w:lang w:val="es-ES_tradnl"/>
        </w:rPr>
        <w:t xml:space="preserve"> </w:t>
      </w:r>
      <w:r w:rsidR="00EE4C81">
        <w:rPr>
          <w:rFonts w:ascii="Cambria" w:hAnsi="Cambria" w:cstheme="majorHAnsi"/>
          <w:sz w:val="22"/>
          <w:szCs w:val="22"/>
          <w:lang w:val="es-ES_tradnl"/>
        </w:rPr>
        <w:t>5</w:t>
      </w:r>
      <w:r w:rsidR="009E7006" w:rsidRPr="0066556D">
        <w:rPr>
          <w:rFonts w:ascii="Cambria" w:hAnsi="Cambria" w:cstheme="majorHAnsi"/>
          <w:sz w:val="22"/>
          <w:szCs w:val="22"/>
          <w:lang w:val="es-ES_tradnl"/>
        </w:rPr>
        <w:t>0</w:t>
      </w:r>
      <w:r w:rsidR="00D4674E" w:rsidRPr="0066556D">
        <w:rPr>
          <w:rFonts w:ascii="Cambria" w:hAnsi="Cambria" w:cstheme="majorHAnsi"/>
          <w:sz w:val="22"/>
          <w:szCs w:val="22"/>
          <w:lang w:val="es-ES_tradnl"/>
        </w:rPr>
        <w:t xml:space="preserve"> %</w:t>
      </w:r>
    </w:p>
    <w:p w14:paraId="03748C0E" w14:textId="77777777" w:rsidR="00D4674E" w:rsidRPr="0066556D" w:rsidRDefault="00D4674E" w:rsidP="00D4674E">
      <w:pPr>
        <w:rPr>
          <w:rFonts w:ascii="Cambria" w:hAnsi="Cambria" w:cstheme="majorHAnsi"/>
          <w:sz w:val="22"/>
          <w:szCs w:val="22"/>
          <w:lang w:val="es-ES_tradnl"/>
        </w:rPr>
      </w:pPr>
    </w:p>
    <w:p w14:paraId="5A490FB9" w14:textId="42A14DD0" w:rsidR="004C32D8" w:rsidRPr="0066556D" w:rsidRDefault="00D4674E" w:rsidP="00D4674E">
      <w:pPr>
        <w:jc w:val="both"/>
        <w:rPr>
          <w:rFonts w:ascii="Cambria" w:hAnsi="Cambria" w:cstheme="majorHAnsi"/>
          <w:b/>
          <w:color w:val="000000"/>
          <w:sz w:val="22"/>
          <w:szCs w:val="22"/>
          <w:lang w:val="es-ES_tradnl"/>
        </w:rPr>
      </w:pPr>
      <w:r w:rsidRPr="0066556D">
        <w:rPr>
          <w:rFonts w:ascii="Cambria" w:hAnsi="Cambria" w:cstheme="majorHAnsi"/>
          <w:b/>
          <w:color w:val="000000"/>
          <w:sz w:val="22"/>
          <w:szCs w:val="22"/>
          <w:lang w:val="es-ES_tradnl"/>
        </w:rPr>
        <w:t>E</w:t>
      </w:r>
      <w:r w:rsidR="0040418B">
        <w:rPr>
          <w:rFonts w:ascii="Cambria" w:hAnsi="Cambria" w:cstheme="majorHAnsi"/>
          <w:b/>
          <w:color w:val="000000"/>
          <w:sz w:val="22"/>
          <w:szCs w:val="22"/>
          <w:lang w:val="es-ES_tradnl"/>
        </w:rPr>
        <w:t>SCALA DE NOTAS</w:t>
      </w:r>
    </w:p>
    <w:p w14:paraId="27ECEBE1" w14:textId="77777777" w:rsidR="0066556D" w:rsidRPr="0038270E" w:rsidRDefault="00D4674E" w:rsidP="0066556D">
      <w:pPr>
        <w:ind w:left="720"/>
        <w:jc w:val="both"/>
        <w:rPr>
          <w:rFonts w:ascii="Cambria" w:hAnsi="Cambria" w:cstheme="majorHAnsi"/>
          <w:color w:val="000000"/>
          <w:sz w:val="22"/>
          <w:szCs w:val="22"/>
        </w:rPr>
      </w:pPr>
      <w:r w:rsidRPr="0038270E">
        <w:rPr>
          <w:rFonts w:ascii="Cambria" w:hAnsi="Cambria" w:cstheme="majorHAnsi"/>
          <w:color w:val="000000"/>
          <w:sz w:val="22"/>
          <w:szCs w:val="22"/>
        </w:rPr>
        <w:t xml:space="preserve">A 100-94; A- 93-90; B+ 89-87; B 86-84; B- 83-80; C+ 79-77; C 76-74; C- 73-70; D+ 69-67; </w:t>
      </w:r>
    </w:p>
    <w:p w14:paraId="3FED005A" w14:textId="7BFD5099" w:rsidR="00D4674E" w:rsidRPr="0038270E" w:rsidRDefault="00D4674E" w:rsidP="0066556D">
      <w:pPr>
        <w:ind w:left="720"/>
        <w:jc w:val="both"/>
        <w:rPr>
          <w:rFonts w:ascii="Cambria" w:hAnsi="Cambria" w:cstheme="majorHAnsi"/>
          <w:color w:val="000000"/>
          <w:sz w:val="22"/>
          <w:szCs w:val="22"/>
        </w:rPr>
      </w:pPr>
      <w:r w:rsidRPr="0038270E">
        <w:rPr>
          <w:rFonts w:ascii="Cambria" w:hAnsi="Cambria" w:cstheme="majorHAnsi"/>
          <w:color w:val="000000"/>
          <w:sz w:val="22"/>
          <w:szCs w:val="22"/>
        </w:rPr>
        <w:t>D</w:t>
      </w:r>
      <w:r w:rsidR="0066556D" w:rsidRPr="0038270E">
        <w:rPr>
          <w:rFonts w:ascii="Cambria" w:hAnsi="Cambria" w:cstheme="majorHAnsi"/>
          <w:color w:val="000000"/>
          <w:sz w:val="22"/>
          <w:szCs w:val="22"/>
        </w:rPr>
        <w:t>-</w:t>
      </w:r>
      <w:r w:rsidRPr="0038270E">
        <w:rPr>
          <w:rFonts w:ascii="Cambria" w:hAnsi="Cambria" w:cstheme="majorHAnsi"/>
          <w:color w:val="000000"/>
          <w:sz w:val="22"/>
          <w:szCs w:val="22"/>
        </w:rPr>
        <w:t>66-64; D- 63-60; F 59-0.</w:t>
      </w:r>
    </w:p>
    <w:p w14:paraId="023355DD" w14:textId="11D39D43" w:rsidR="00030D14" w:rsidRPr="0066556D" w:rsidRDefault="00D4674E" w:rsidP="00030D14">
      <w:pPr>
        <w:rPr>
          <w:rFonts w:ascii="Cambria" w:hAnsi="Cambria" w:cstheme="majorHAnsi"/>
          <w:color w:val="000000"/>
          <w:sz w:val="22"/>
          <w:szCs w:val="22"/>
          <w:lang w:val="es-ES_tradnl"/>
        </w:rPr>
      </w:pPr>
      <w:r w:rsidRPr="0038270E">
        <w:rPr>
          <w:rFonts w:ascii="Cambria" w:hAnsi="Cambria" w:cstheme="majorHAnsi"/>
          <w:color w:val="000000"/>
          <w:sz w:val="22"/>
          <w:szCs w:val="22"/>
          <w:lang w:val="es-ES"/>
        </w:rPr>
        <w:br/>
      </w:r>
      <w:r w:rsidRPr="0066556D">
        <w:rPr>
          <w:rFonts w:ascii="Cambria" w:hAnsi="Cambria" w:cstheme="majorHAnsi"/>
          <w:b/>
          <w:color w:val="000000"/>
          <w:sz w:val="22"/>
          <w:szCs w:val="22"/>
          <w:lang w:val="es-ES_tradnl"/>
        </w:rPr>
        <w:t>A</w:t>
      </w:r>
      <w:r w:rsidR="0040418B">
        <w:rPr>
          <w:rFonts w:ascii="Cambria" w:hAnsi="Cambria" w:cstheme="majorHAnsi"/>
          <w:b/>
          <w:color w:val="000000"/>
          <w:sz w:val="22"/>
          <w:szCs w:val="22"/>
          <w:lang w:val="es-ES_tradnl"/>
        </w:rPr>
        <w:t>SISTENCIA</w:t>
      </w:r>
      <w:r w:rsidRPr="0066556D">
        <w:rPr>
          <w:rFonts w:ascii="Cambria" w:hAnsi="Cambria" w:cstheme="majorHAnsi"/>
          <w:b/>
          <w:color w:val="000000"/>
          <w:sz w:val="22"/>
          <w:szCs w:val="22"/>
          <w:lang w:val="es-ES_tradnl"/>
        </w:rPr>
        <w:t>:</w:t>
      </w:r>
      <w:r w:rsidRPr="0066556D">
        <w:rPr>
          <w:rFonts w:ascii="Cambria" w:hAnsi="Cambria" w:cstheme="majorHAnsi"/>
          <w:color w:val="000000"/>
          <w:sz w:val="22"/>
          <w:szCs w:val="22"/>
          <w:lang w:val="es-ES_tradnl"/>
        </w:rPr>
        <w:t xml:space="preserve"> Debido al formato </w:t>
      </w:r>
      <w:r w:rsidR="00030D14" w:rsidRPr="0066556D">
        <w:rPr>
          <w:rFonts w:ascii="Cambria" w:hAnsi="Cambria" w:cstheme="majorHAnsi"/>
          <w:color w:val="000000"/>
          <w:sz w:val="22"/>
          <w:szCs w:val="22"/>
          <w:lang w:val="es-ES_tradnl"/>
        </w:rPr>
        <w:t xml:space="preserve">intensivo del programa SLI, la </w:t>
      </w:r>
      <w:r w:rsidRPr="0066556D">
        <w:rPr>
          <w:rFonts w:ascii="Cambria" w:hAnsi="Cambria" w:cstheme="majorHAnsi"/>
          <w:color w:val="000000"/>
          <w:sz w:val="22"/>
          <w:szCs w:val="22"/>
          <w:lang w:val="es-ES_tradnl"/>
        </w:rPr>
        <w:t>puntualidad y la asistencia a clase so</w:t>
      </w:r>
      <w:r w:rsidR="00030D14" w:rsidRPr="0066556D">
        <w:rPr>
          <w:rFonts w:ascii="Cambria" w:hAnsi="Cambria" w:cstheme="majorHAnsi"/>
          <w:color w:val="000000"/>
          <w:sz w:val="22"/>
          <w:szCs w:val="22"/>
          <w:lang w:val="es-ES_tradnl"/>
        </w:rPr>
        <w:t xml:space="preserve">n sumamente importantes.  No se </w:t>
      </w:r>
      <w:r w:rsidRPr="0066556D">
        <w:rPr>
          <w:rFonts w:ascii="Cambria" w:hAnsi="Cambria" w:cstheme="majorHAnsi"/>
          <w:color w:val="000000"/>
          <w:sz w:val="22"/>
          <w:szCs w:val="22"/>
          <w:lang w:val="es-ES_tradnl"/>
        </w:rPr>
        <w:t>permite ninguna falta a clase.  </w:t>
      </w:r>
      <w:r w:rsidR="00030D14" w:rsidRPr="0066556D">
        <w:rPr>
          <w:rFonts w:ascii="Cambria" w:hAnsi="Cambria" w:cstheme="majorHAnsi"/>
          <w:b/>
          <w:color w:val="000000"/>
          <w:sz w:val="22"/>
          <w:szCs w:val="22"/>
          <w:lang w:val="es-ES_tradnl"/>
        </w:rPr>
        <w:t>Cada ausencia bajará la nota</w:t>
      </w:r>
      <w:r w:rsidR="00D86537" w:rsidRPr="0066556D">
        <w:rPr>
          <w:rFonts w:ascii="Cambria" w:hAnsi="Cambria" w:cstheme="majorHAnsi"/>
          <w:b/>
          <w:color w:val="000000"/>
          <w:sz w:val="22"/>
          <w:szCs w:val="22"/>
          <w:lang w:val="es-ES_tradnl"/>
        </w:rPr>
        <w:t xml:space="preserve"> 10</w:t>
      </w:r>
      <w:r w:rsidR="00030D14" w:rsidRPr="0066556D">
        <w:rPr>
          <w:rFonts w:ascii="Cambria" w:hAnsi="Cambria" w:cstheme="majorHAnsi"/>
          <w:b/>
          <w:color w:val="000000"/>
          <w:sz w:val="22"/>
          <w:szCs w:val="22"/>
          <w:lang w:val="es-ES_tradnl"/>
        </w:rPr>
        <w:t xml:space="preserve">%. </w:t>
      </w:r>
      <w:r w:rsidR="00030D14" w:rsidRPr="0066556D">
        <w:rPr>
          <w:rFonts w:ascii="Cambria" w:hAnsi="Cambria" w:cstheme="majorHAnsi"/>
          <w:color w:val="000000"/>
          <w:sz w:val="22"/>
          <w:szCs w:val="22"/>
          <w:lang w:val="es-ES_tradnl"/>
        </w:rPr>
        <w:t xml:space="preserve">En el caso de enfermedad, el estudiante debe </w:t>
      </w:r>
      <w:r w:rsidRPr="0066556D">
        <w:rPr>
          <w:rFonts w:ascii="Cambria" w:hAnsi="Cambria" w:cstheme="majorHAnsi"/>
          <w:color w:val="000000"/>
          <w:sz w:val="22"/>
          <w:szCs w:val="22"/>
          <w:lang w:val="es-ES_tradnl"/>
        </w:rPr>
        <w:t>consultar con la profesora y el director del SLI.</w:t>
      </w:r>
    </w:p>
    <w:p w14:paraId="0671B89C" w14:textId="77777777" w:rsidR="00D4674E" w:rsidRPr="0066556D" w:rsidRDefault="00D4674E" w:rsidP="00D4674E">
      <w:pPr>
        <w:jc w:val="both"/>
        <w:rPr>
          <w:rFonts w:ascii="Cambria" w:hAnsi="Cambria" w:cstheme="majorHAnsi"/>
          <w:color w:val="000000"/>
          <w:sz w:val="22"/>
          <w:szCs w:val="22"/>
          <w:lang w:val="es-ES_tradnl"/>
        </w:rPr>
      </w:pPr>
    </w:p>
    <w:p w14:paraId="53C3EA6D" w14:textId="4918E78F" w:rsidR="00D4674E" w:rsidRPr="0066556D" w:rsidRDefault="00D86537" w:rsidP="00D4674E">
      <w:pPr>
        <w:jc w:val="both"/>
        <w:rPr>
          <w:rFonts w:ascii="Cambria" w:hAnsi="Cambria" w:cstheme="majorHAnsi"/>
          <w:color w:val="000000"/>
          <w:sz w:val="22"/>
          <w:szCs w:val="22"/>
          <w:lang w:val="es-ES_tradnl"/>
        </w:rPr>
      </w:pPr>
      <w:r w:rsidRPr="0066556D">
        <w:rPr>
          <w:rFonts w:ascii="Cambria" w:hAnsi="Cambria" w:cstheme="majorHAnsi"/>
          <w:b/>
          <w:color w:val="000000"/>
          <w:sz w:val="22"/>
          <w:szCs w:val="22"/>
          <w:lang w:val="es-ES_tradnl"/>
        </w:rPr>
        <w:t>T</w:t>
      </w:r>
      <w:r w:rsidR="0040418B">
        <w:rPr>
          <w:rFonts w:ascii="Cambria" w:hAnsi="Cambria" w:cstheme="majorHAnsi"/>
          <w:b/>
          <w:color w:val="000000"/>
          <w:sz w:val="22"/>
          <w:szCs w:val="22"/>
          <w:lang w:val="es-ES_tradnl"/>
        </w:rPr>
        <w:t>AREA</w:t>
      </w:r>
      <w:r w:rsidR="00D4674E" w:rsidRPr="0066556D">
        <w:rPr>
          <w:rFonts w:ascii="Cambria" w:hAnsi="Cambria" w:cstheme="majorHAnsi"/>
          <w:b/>
          <w:color w:val="000000"/>
          <w:sz w:val="22"/>
          <w:szCs w:val="22"/>
          <w:lang w:val="es-ES_tradnl"/>
        </w:rPr>
        <w:t>:</w:t>
      </w:r>
      <w:r w:rsidR="00D4674E" w:rsidRPr="0066556D">
        <w:rPr>
          <w:rFonts w:ascii="Cambria" w:hAnsi="Cambria" w:cstheme="majorHAnsi"/>
          <w:color w:val="000000"/>
          <w:sz w:val="22"/>
          <w:szCs w:val="22"/>
          <w:lang w:val="es-ES_tradnl"/>
        </w:rPr>
        <w:t xml:space="preserve"> Es responsabilidad de los estudiantes hacer las </w:t>
      </w:r>
      <w:r w:rsidR="00D4674E" w:rsidRPr="0066556D">
        <w:rPr>
          <w:rFonts w:ascii="Cambria" w:hAnsi="Cambria" w:cstheme="majorHAnsi"/>
          <w:b/>
          <w:color w:val="000000"/>
          <w:sz w:val="22"/>
          <w:szCs w:val="22"/>
          <w:lang w:val="es-ES_tradnl"/>
        </w:rPr>
        <w:t>lecturas asignadas para cada día</w:t>
      </w:r>
      <w:r w:rsidR="00D4674E" w:rsidRPr="0066556D">
        <w:rPr>
          <w:rFonts w:ascii="Cambria" w:hAnsi="Cambria" w:cstheme="majorHAnsi"/>
          <w:color w:val="000000"/>
          <w:sz w:val="22"/>
          <w:szCs w:val="22"/>
          <w:lang w:val="es-ES_tradnl"/>
        </w:rPr>
        <w:t xml:space="preserve"> de clase (indicadas en este sílabo) y entregar a tiempo las tareas. </w:t>
      </w:r>
      <w:r w:rsidR="00B473AB" w:rsidRPr="0066556D">
        <w:rPr>
          <w:rFonts w:ascii="Cambria" w:hAnsi="Cambria" w:cstheme="majorHAnsi"/>
          <w:color w:val="000000"/>
          <w:sz w:val="22"/>
          <w:szCs w:val="22"/>
          <w:lang w:val="es-ES_tradnl"/>
        </w:rPr>
        <w:t xml:space="preserve">Para cada lectura, el estudiante tendrá que </w:t>
      </w:r>
      <w:r w:rsidR="005E2F60" w:rsidRPr="0066556D">
        <w:rPr>
          <w:rFonts w:ascii="Cambria" w:hAnsi="Cambria" w:cstheme="majorHAnsi"/>
          <w:color w:val="000000"/>
          <w:sz w:val="22"/>
          <w:szCs w:val="22"/>
          <w:lang w:val="es-ES_tradnl"/>
        </w:rPr>
        <w:t>preparar</w:t>
      </w:r>
      <w:r w:rsidR="00B473AB" w:rsidRPr="0066556D">
        <w:rPr>
          <w:rFonts w:ascii="Cambria" w:hAnsi="Cambria" w:cstheme="majorHAnsi"/>
          <w:color w:val="000000"/>
          <w:sz w:val="22"/>
          <w:szCs w:val="22"/>
          <w:lang w:val="es-ES_tradnl"/>
        </w:rPr>
        <w:t xml:space="preserve"> una </w:t>
      </w:r>
      <w:r w:rsidR="00B473AB" w:rsidRPr="0066556D">
        <w:rPr>
          <w:rFonts w:ascii="Cambria" w:hAnsi="Cambria" w:cstheme="majorHAnsi"/>
          <w:b/>
          <w:color w:val="000000"/>
          <w:sz w:val="22"/>
          <w:szCs w:val="22"/>
          <w:lang w:val="es-ES_tradnl"/>
        </w:rPr>
        <w:t>guía de lectura con preguntas para fomentar la discusión</w:t>
      </w:r>
      <w:r w:rsidR="005E2F60" w:rsidRPr="0066556D">
        <w:rPr>
          <w:rFonts w:ascii="Cambria" w:hAnsi="Cambria" w:cstheme="majorHAnsi"/>
          <w:b/>
          <w:color w:val="000000"/>
          <w:sz w:val="22"/>
          <w:szCs w:val="22"/>
          <w:lang w:val="es-ES_tradnl"/>
        </w:rPr>
        <w:t xml:space="preserve"> en clase</w:t>
      </w:r>
      <w:r w:rsidR="00B473AB" w:rsidRPr="0066556D">
        <w:rPr>
          <w:rFonts w:ascii="Cambria" w:hAnsi="Cambria" w:cstheme="majorHAnsi"/>
          <w:color w:val="000000"/>
          <w:sz w:val="22"/>
          <w:szCs w:val="22"/>
          <w:lang w:val="es-ES_tradnl"/>
        </w:rPr>
        <w:t>.</w:t>
      </w:r>
    </w:p>
    <w:p w14:paraId="1E053972" w14:textId="77777777" w:rsidR="00D4674E" w:rsidRPr="0066556D" w:rsidRDefault="00D4674E" w:rsidP="00D4674E">
      <w:pPr>
        <w:jc w:val="both"/>
        <w:rPr>
          <w:rFonts w:ascii="Cambria" w:hAnsi="Cambria" w:cstheme="majorHAnsi"/>
          <w:color w:val="000000"/>
          <w:sz w:val="22"/>
          <w:szCs w:val="22"/>
          <w:lang w:val="es-ES_tradnl"/>
        </w:rPr>
      </w:pPr>
    </w:p>
    <w:p w14:paraId="49799D82" w14:textId="07C9D5BC" w:rsidR="00D4674E" w:rsidRPr="0066556D" w:rsidRDefault="00D4674E" w:rsidP="00D4674E">
      <w:pPr>
        <w:jc w:val="both"/>
        <w:rPr>
          <w:rFonts w:ascii="Cambria" w:hAnsi="Cambria" w:cstheme="majorHAnsi"/>
          <w:sz w:val="22"/>
          <w:szCs w:val="22"/>
          <w:lang w:val="es-ES_tradnl"/>
        </w:rPr>
      </w:pPr>
      <w:r w:rsidRPr="0066556D">
        <w:rPr>
          <w:rFonts w:ascii="Cambria" w:hAnsi="Cambria" w:cstheme="majorHAnsi"/>
          <w:b/>
          <w:sz w:val="22"/>
          <w:szCs w:val="22"/>
          <w:lang w:val="es-ES_tradnl"/>
        </w:rPr>
        <w:t>P</w:t>
      </w:r>
      <w:r w:rsidR="00210398">
        <w:rPr>
          <w:rFonts w:ascii="Cambria" w:hAnsi="Cambria" w:cstheme="majorHAnsi"/>
          <w:b/>
          <w:sz w:val="22"/>
          <w:szCs w:val="22"/>
          <w:lang w:val="es-ES_tradnl"/>
        </w:rPr>
        <w:t>RESENTACIONES</w:t>
      </w:r>
      <w:r w:rsidRPr="0066556D">
        <w:rPr>
          <w:rFonts w:ascii="Cambria" w:hAnsi="Cambria" w:cstheme="majorHAnsi"/>
          <w:b/>
          <w:sz w:val="22"/>
          <w:szCs w:val="22"/>
          <w:lang w:val="es-ES_tradnl"/>
        </w:rPr>
        <w:t>:</w:t>
      </w:r>
      <w:r w:rsidRPr="0066556D">
        <w:rPr>
          <w:rFonts w:ascii="Cambria" w:hAnsi="Cambria" w:cstheme="majorHAnsi"/>
          <w:sz w:val="22"/>
          <w:szCs w:val="22"/>
          <w:lang w:val="es-ES_tradnl"/>
        </w:rPr>
        <w:t xml:space="preserve"> </w:t>
      </w:r>
      <w:r w:rsidR="00B175DB" w:rsidRPr="0066556D">
        <w:rPr>
          <w:rFonts w:ascii="Cambria" w:hAnsi="Cambria" w:cstheme="majorHAnsi"/>
          <w:sz w:val="22"/>
          <w:szCs w:val="22"/>
          <w:lang w:val="es-ES_tradnl"/>
        </w:rPr>
        <w:t xml:space="preserve">Cada estudiante </w:t>
      </w:r>
      <w:r w:rsidRPr="0066556D">
        <w:rPr>
          <w:rFonts w:ascii="Cambria" w:hAnsi="Cambria" w:cstheme="majorHAnsi"/>
          <w:sz w:val="22"/>
          <w:szCs w:val="22"/>
          <w:lang w:val="es-ES_tradnl"/>
        </w:rPr>
        <w:t>hará una presentación</w:t>
      </w:r>
      <w:r w:rsidR="005E2F60" w:rsidRPr="0066556D">
        <w:rPr>
          <w:rFonts w:ascii="Cambria" w:hAnsi="Cambria" w:cstheme="majorHAnsi"/>
          <w:sz w:val="22"/>
          <w:szCs w:val="22"/>
          <w:lang w:val="es-ES_tradnl"/>
        </w:rPr>
        <w:t xml:space="preserve"> de un artículo bibliográfico sobre la obra</w:t>
      </w:r>
      <w:r w:rsidR="0040418B">
        <w:rPr>
          <w:rFonts w:ascii="Cambria" w:hAnsi="Cambria" w:cstheme="majorHAnsi"/>
          <w:sz w:val="22"/>
          <w:szCs w:val="22"/>
          <w:lang w:val="es-ES_tradnl"/>
        </w:rPr>
        <w:t xml:space="preserve"> a estudiar y una breve presentación sobre su ensayo final.</w:t>
      </w:r>
    </w:p>
    <w:p w14:paraId="2DBE01AC" w14:textId="77777777" w:rsidR="00B473AB" w:rsidRPr="0066556D" w:rsidRDefault="00B473AB" w:rsidP="00D4674E">
      <w:pPr>
        <w:jc w:val="both"/>
        <w:rPr>
          <w:rFonts w:ascii="Cambria" w:hAnsi="Cambria" w:cstheme="majorHAnsi"/>
          <w:sz w:val="22"/>
          <w:szCs w:val="22"/>
          <w:lang w:val="es-ES_tradnl"/>
        </w:rPr>
      </w:pPr>
    </w:p>
    <w:p w14:paraId="6D52FC6C" w14:textId="101048B1" w:rsidR="00B473AB" w:rsidRPr="0066556D" w:rsidRDefault="00B473AB" w:rsidP="005E2F60">
      <w:pPr>
        <w:jc w:val="both"/>
        <w:rPr>
          <w:rFonts w:ascii="Cambria" w:hAnsi="Cambria" w:cstheme="majorHAnsi"/>
          <w:sz w:val="22"/>
          <w:szCs w:val="22"/>
          <w:lang w:val="es-ES_tradnl"/>
        </w:rPr>
      </w:pPr>
      <w:r w:rsidRPr="0066556D">
        <w:rPr>
          <w:rFonts w:ascii="Cambria" w:hAnsi="Cambria" w:cstheme="majorHAnsi"/>
          <w:b/>
          <w:sz w:val="22"/>
          <w:szCs w:val="22"/>
          <w:lang w:val="es-ES_tradnl"/>
        </w:rPr>
        <w:t>E</w:t>
      </w:r>
      <w:r w:rsidR="00210398">
        <w:rPr>
          <w:rFonts w:ascii="Cambria" w:hAnsi="Cambria" w:cstheme="majorHAnsi"/>
          <w:b/>
          <w:sz w:val="22"/>
          <w:szCs w:val="22"/>
          <w:lang w:val="es-ES_tradnl"/>
        </w:rPr>
        <w:t>NSAYOS</w:t>
      </w:r>
      <w:r w:rsidR="00B175DB" w:rsidRPr="0066556D">
        <w:rPr>
          <w:rFonts w:ascii="Cambria" w:hAnsi="Cambria" w:cstheme="majorHAnsi"/>
          <w:b/>
          <w:sz w:val="22"/>
          <w:szCs w:val="22"/>
          <w:lang w:val="es-ES_tradnl"/>
        </w:rPr>
        <w:t xml:space="preserve">: </w:t>
      </w:r>
      <w:r w:rsidR="00B175DB" w:rsidRPr="0066556D">
        <w:rPr>
          <w:rFonts w:ascii="Cambria" w:hAnsi="Cambria" w:cstheme="majorHAnsi"/>
          <w:bCs/>
          <w:sz w:val="22"/>
          <w:szCs w:val="22"/>
          <w:lang w:val="es-ES_tradnl"/>
        </w:rPr>
        <w:t>Se</w:t>
      </w:r>
      <w:r w:rsidR="00B175DB" w:rsidRPr="0066556D">
        <w:rPr>
          <w:rFonts w:ascii="Cambria" w:hAnsi="Cambria" w:cstheme="majorHAnsi"/>
          <w:b/>
          <w:sz w:val="22"/>
          <w:szCs w:val="22"/>
          <w:lang w:val="es-ES_tradnl"/>
        </w:rPr>
        <w:t xml:space="preserve"> </w:t>
      </w:r>
      <w:r w:rsidRPr="0066556D">
        <w:rPr>
          <w:rFonts w:ascii="Cambria" w:hAnsi="Cambria" w:cstheme="majorHAnsi"/>
          <w:sz w:val="22"/>
          <w:szCs w:val="22"/>
          <w:lang w:val="es-ES_tradnl"/>
        </w:rPr>
        <w:t>escribirá</w:t>
      </w:r>
      <w:r w:rsidR="00B175DB" w:rsidRPr="0066556D">
        <w:rPr>
          <w:rFonts w:ascii="Cambria" w:hAnsi="Cambria" w:cstheme="majorHAnsi"/>
          <w:sz w:val="22"/>
          <w:szCs w:val="22"/>
          <w:lang w:val="es-ES_tradnl"/>
        </w:rPr>
        <w:t>n</w:t>
      </w:r>
      <w:r w:rsidRPr="0066556D">
        <w:rPr>
          <w:rFonts w:ascii="Cambria" w:hAnsi="Cambria" w:cstheme="majorHAnsi"/>
          <w:sz w:val="22"/>
          <w:szCs w:val="22"/>
          <w:lang w:val="es-ES_tradnl"/>
        </w:rPr>
        <w:t xml:space="preserve"> </w:t>
      </w:r>
      <w:r w:rsidR="0038270E">
        <w:rPr>
          <w:rFonts w:ascii="Cambria" w:hAnsi="Cambria" w:cstheme="majorHAnsi"/>
          <w:sz w:val="22"/>
          <w:szCs w:val="22"/>
          <w:lang w:val="es-ES_tradnl"/>
        </w:rPr>
        <w:t>do</w:t>
      </w:r>
      <w:r w:rsidR="00EE4C81">
        <w:rPr>
          <w:rFonts w:ascii="Cambria" w:hAnsi="Cambria" w:cstheme="majorHAnsi"/>
          <w:sz w:val="22"/>
          <w:szCs w:val="22"/>
          <w:lang w:val="es-ES_tradnl"/>
        </w:rPr>
        <w:t>s</w:t>
      </w:r>
      <w:r w:rsidR="00B175DB" w:rsidRPr="0066556D">
        <w:rPr>
          <w:rFonts w:ascii="Cambria" w:hAnsi="Cambria" w:cstheme="majorHAnsi"/>
          <w:sz w:val="22"/>
          <w:szCs w:val="22"/>
          <w:lang w:val="es-ES_tradnl"/>
        </w:rPr>
        <w:t xml:space="preserve"> (</w:t>
      </w:r>
      <w:r w:rsidR="0038270E">
        <w:rPr>
          <w:rFonts w:ascii="Cambria" w:hAnsi="Cambria" w:cstheme="majorHAnsi"/>
          <w:sz w:val="22"/>
          <w:szCs w:val="22"/>
          <w:lang w:val="es-ES_tradnl"/>
        </w:rPr>
        <w:t>2</w:t>
      </w:r>
      <w:r w:rsidR="00B175DB" w:rsidRPr="0066556D">
        <w:rPr>
          <w:rFonts w:ascii="Cambria" w:hAnsi="Cambria" w:cstheme="majorHAnsi"/>
          <w:sz w:val="22"/>
          <w:szCs w:val="22"/>
          <w:lang w:val="es-ES_tradnl"/>
        </w:rPr>
        <w:t>)</w:t>
      </w:r>
      <w:r w:rsidRPr="0066556D">
        <w:rPr>
          <w:rFonts w:ascii="Cambria" w:hAnsi="Cambria" w:cstheme="majorHAnsi"/>
          <w:sz w:val="22"/>
          <w:szCs w:val="22"/>
          <w:lang w:val="es-ES_tradnl"/>
        </w:rPr>
        <w:t xml:space="preserve"> ensayo</w:t>
      </w:r>
      <w:r w:rsidR="005E2F60" w:rsidRPr="0066556D">
        <w:rPr>
          <w:rFonts w:ascii="Cambria" w:hAnsi="Cambria" w:cstheme="majorHAnsi"/>
          <w:sz w:val="22"/>
          <w:szCs w:val="22"/>
          <w:lang w:val="es-ES_tradnl"/>
        </w:rPr>
        <w:t>s</w:t>
      </w:r>
      <w:r w:rsidR="00755002" w:rsidRPr="0066556D">
        <w:rPr>
          <w:rFonts w:ascii="Cambria" w:hAnsi="Cambria" w:cstheme="majorHAnsi"/>
          <w:sz w:val="22"/>
          <w:szCs w:val="22"/>
          <w:lang w:val="es-ES_tradnl"/>
        </w:rPr>
        <w:t xml:space="preserve"> de </w:t>
      </w:r>
      <w:r w:rsidR="006E3E3E">
        <w:rPr>
          <w:rFonts w:ascii="Cambria" w:hAnsi="Cambria" w:cstheme="majorHAnsi"/>
          <w:sz w:val="22"/>
          <w:szCs w:val="22"/>
          <w:lang w:val="es-ES_tradnl"/>
        </w:rPr>
        <w:t>4</w:t>
      </w:r>
      <w:r w:rsidR="00755002" w:rsidRPr="0066556D">
        <w:rPr>
          <w:rFonts w:ascii="Cambria" w:hAnsi="Cambria" w:cstheme="majorHAnsi"/>
          <w:sz w:val="22"/>
          <w:szCs w:val="22"/>
          <w:lang w:val="es-ES_tradnl"/>
        </w:rPr>
        <w:t xml:space="preserve"> páginas</w:t>
      </w:r>
      <w:r w:rsidR="0040418B">
        <w:rPr>
          <w:rFonts w:ascii="Cambria" w:hAnsi="Cambria" w:cstheme="majorHAnsi"/>
          <w:sz w:val="22"/>
          <w:szCs w:val="22"/>
          <w:lang w:val="es-ES_tradnl"/>
        </w:rPr>
        <w:t xml:space="preserve"> cada uno</w:t>
      </w:r>
      <w:r w:rsidR="00210398">
        <w:rPr>
          <w:rFonts w:ascii="Cambria" w:hAnsi="Cambria" w:cstheme="majorHAnsi"/>
          <w:sz w:val="22"/>
          <w:szCs w:val="22"/>
          <w:lang w:val="es-ES_tradnl"/>
        </w:rPr>
        <w:t>.</w:t>
      </w:r>
    </w:p>
    <w:p w14:paraId="599C6EEC" w14:textId="77777777" w:rsidR="00D4674E" w:rsidRPr="0066556D" w:rsidRDefault="00D4674E" w:rsidP="00D4674E">
      <w:pPr>
        <w:jc w:val="both"/>
        <w:rPr>
          <w:rFonts w:ascii="Cambria" w:hAnsi="Cambria" w:cstheme="majorHAnsi"/>
          <w:sz w:val="22"/>
          <w:szCs w:val="22"/>
          <w:lang w:val="es-ES_tradnl"/>
        </w:rPr>
      </w:pPr>
    </w:p>
    <w:p w14:paraId="68D33B99" w14:textId="607D1477" w:rsidR="00030D14" w:rsidRPr="0066556D" w:rsidRDefault="00D4674E" w:rsidP="00D4674E">
      <w:pPr>
        <w:jc w:val="both"/>
        <w:rPr>
          <w:rFonts w:ascii="Cambria" w:hAnsi="Cambria" w:cstheme="majorHAnsi"/>
          <w:sz w:val="22"/>
          <w:szCs w:val="22"/>
          <w:lang w:val="es-ES_tradnl"/>
        </w:rPr>
      </w:pPr>
      <w:r w:rsidRPr="0066556D">
        <w:rPr>
          <w:rFonts w:ascii="Cambria" w:hAnsi="Cambria" w:cstheme="majorHAnsi"/>
          <w:b/>
          <w:sz w:val="22"/>
          <w:szCs w:val="22"/>
          <w:lang w:val="es-ES_tradnl"/>
        </w:rPr>
        <w:lastRenderedPageBreak/>
        <w:t>Política de aparatos electrónicos:</w:t>
      </w:r>
      <w:r w:rsidRPr="0066556D">
        <w:rPr>
          <w:rFonts w:ascii="Cambria" w:hAnsi="Cambria" w:cstheme="majorHAnsi"/>
          <w:sz w:val="22"/>
          <w:szCs w:val="22"/>
          <w:lang w:val="es-ES_tradnl"/>
        </w:rPr>
        <w:t xml:space="preserve"> Está prohibido el uso de teléfonos celulares durante la clase. El uso de tabletas o computadoras se</w:t>
      </w:r>
      <w:r w:rsidR="00710136" w:rsidRPr="0066556D">
        <w:rPr>
          <w:rFonts w:ascii="Cambria" w:hAnsi="Cambria" w:cstheme="majorHAnsi"/>
          <w:sz w:val="22"/>
          <w:szCs w:val="22"/>
          <w:lang w:val="es-ES_tradnl"/>
        </w:rPr>
        <w:t xml:space="preserve"> permite únicamente cuando sea</w:t>
      </w:r>
      <w:r w:rsidRPr="0066556D">
        <w:rPr>
          <w:rFonts w:ascii="Cambria" w:hAnsi="Cambria" w:cstheme="majorHAnsi"/>
          <w:sz w:val="22"/>
          <w:szCs w:val="22"/>
          <w:lang w:val="es-ES_tradnl"/>
        </w:rPr>
        <w:t xml:space="preserve"> para uso exclusivo de</w:t>
      </w:r>
      <w:r w:rsidR="00B473AB" w:rsidRPr="0066556D">
        <w:rPr>
          <w:rFonts w:ascii="Cambria" w:hAnsi="Cambria" w:cstheme="majorHAnsi"/>
          <w:sz w:val="22"/>
          <w:szCs w:val="22"/>
          <w:lang w:val="es-ES_tradnl"/>
        </w:rPr>
        <w:t>l material de clase.</w:t>
      </w:r>
    </w:p>
    <w:p w14:paraId="1097EAA9" w14:textId="52B4795A" w:rsidR="00D4674E" w:rsidRPr="0066556D" w:rsidRDefault="00D4674E" w:rsidP="00D4674E">
      <w:pPr>
        <w:jc w:val="both"/>
        <w:rPr>
          <w:rFonts w:ascii="Cambria" w:hAnsi="Cambria" w:cstheme="majorHAnsi"/>
          <w:sz w:val="22"/>
          <w:szCs w:val="22"/>
          <w:lang w:val="es-ES_tradnl"/>
        </w:rPr>
      </w:pPr>
      <w:r w:rsidRPr="0066556D">
        <w:rPr>
          <w:rFonts w:ascii="Cambria" w:hAnsi="Cambria" w:cstheme="majorHAnsi"/>
          <w:b/>
          <w:sz w:val="22"/>
          <w:szCs w:val="22"/>
          <w:lang w:val="es-ES_tradnl"/>
        </w:rPr>
        <w:t>Programa del curso</w:t>
      </w:r>
      <w:r w:rsidRPr="0066556D">
        <w:rPr>
          <w:rFonts w:ascii="Cambria" w:hAnsi="Cambria" w:cstheme="majorHAnsi"/>
          <w:sz w:val="22"/>
          <w:szCs w:val="22"/>
          <w:lang w:val="es-ES_tradnl"/>
        </w:rPr>
        <w:t>:</w:t>
      </w:r>
    </w:p>
    <w:p w14:paraId="2F121F80" w14:textId="77777777" w:rsidR="006F7299" w:rsidRPr="0066556D" w:rsidRDefault="006F7299" w:rsidP="00D4674E">
      <w:pPr>
        <w:jc w:val="both"/>
        <w:rPr>
          <w:rFonts w:ascii="Cambria" w:hAnsi="Cambria" w:cstheme="majorHAnsi"/>
          <w:sz w:val="22"/>
          <w:szCs w:val="22"/>
          <w:u w:val="single"/>
          <w:lang w:val="es-ES_tradnl"/>
        </w:rPr>
      </w:pPr>
    </w:p>
    <w:p w14:paraId="654F3DA0" w14:textId="31687CA8" w:rsidR="00D4674E" w:rsidRPr="0066556D" w:rsidRDefault="00D4674E" w:rsidP="00D4674E">
      <w:pPr>
        <w:jc w:val="both"/>
        <w:rPr>
          <w:rFonts w:ascii="Cambria" w:hAnsi="Cambria" w:cstheme="majorHAnsi"/>
          <w:b/>
          <w:color w:val="0070C0"/>
          <w:sz w:val="22"/>
          <w:szCs w:val="22"/>
          <w:lang w:val="es-ES_tradnl"/>
        </w:rPr>
      </w:pPr>
      <w:r w:rsidRPr="0066556D">
        <w:rPr>
          <w:rFonts w:ascii="Cambria" w:hAnsi="Cambria" w:cstheme="majorHAnsi"/>
          <w:b/>
          <w:color w:val="244061" w:themeColor="accent1" w:themeShade="80"/>
          <w:sz w:val="22"/>
          <w:szCs w:val="22"/>
          <w:lang w:val="es-ES_tradnl"/>
        </w:rPr>
        <w:t xml:space="preserve">Semana 1: </w:t>
      </w:r>
      <w:r w:rsidR="00465B0D" w:rsidRPr="0066556D">
        <w:rPr>
          <w:rFonts w:ascii="Cambria" w:hAnsi="Cambria" w:cstheme="majorHAnsi"/>
          <w:b/>
          <w:color w:val="244061" w:themeColor="accent1" w:themeShade="80"/>
          <w:sz w:val="22"/>
          <w:szCs w:val="22"/>
          <w:lang w:val="es-ES_tradnl"/>
        </w:rPr>
        <w:t xml:space="preserve">    </w:t>
      </w:r>
      <w:r w:rsidR="009627C7" w:rsidRPr="0066556D">
        <w:rPr>
          <w:rFonts w:ascii="Cambria" w:hAnsi="Cambria" w:cstheme="majorHAnsi"/>
          <w:b/>
          <w:color w:val="244061" w:themeColor="accent1" w:themeShade="80"/>
          <w:sz w:val="22"/>
          <w:szCs w:val="22"/>
          <w:lang w:val="es-ES_tradnl"/>
        </w:rPr>
        <w:t>Teatro y familia en el</w:t>
      </w:r>
      <w:r w:rsidR="00AC6C85" w:rsidRPr="0066556D">
        <w:rPr>
          <w:rFonts w:ascii="Cambria" w:hAnsi="Cambria" w:cstheme="majorHAnsi"/>
          <w:b/>
          <w:color w:val="244061" w:themeColor="accent1" w:themeShade="80"/>
          <w:sz w:val="22"/>
          <w:szCs w:val="22"/>
          <w:lang w:val="es-ES_tradnl"/>
        </w:rPr>
        <w:t xml:space="preserve"> siglo XX y XXI.</w:t>
      </w:r>
      <w:r w:rsidR="004C42DF" w:rsidRPr="0066556D">
        <w:rPr>
          <w:rFonts w:ascii="Cambria" w:hAnsi="Cambria" w:cstheme="majorHAnsi"/>
          <w:b/>
          <w:color w:val="244061" w:themeColor="accent1" w:themeShade="80"/>
          <w:sz w:val="22"/>
          <w:szCs w:val="22"/>
          <w:lang w:val="es-ES_tradnl"/>
        </w:rPr>
        <w:t xml:space="preserve"> Tensiones y discontinuidades.</w:t>
      </w:r>
    </w:p>
    <w:p w14:paraId="1C9FA9DE" w14:textId="77777777" w:rsidR="006A5803" w:rsidRPr="0066556D" w:rsidRDefault="006A5803" w:rsidP="00CA13B4">
      <w:pPr>
        <w:jc w:val="both"/>
        <w:rPr>
          <w:rFonts w:ascii="Cambria" w:hAnsi="Cambria" w:cstheme="majorHAnsi"/>
          <w:sz w:val="22"/>
          <w:szCs w:val="22"/>
          <w:lang w:val="es-ES_tradnl"/>
        </w:rPr>
      </w:pPr>
    </w:p>
    <w:p w14:paraId="5ABF6A89" w14:textId="77777777" w:rsidR="00755002" w:rsidRPr="0066556D" w:rsidRDefault="006A5803" w:rsidP="00CA13B4">
      <w:pPr>
        <w:jc w:val="both"/>
        <w:rPr>
          <w:rFonts w:ascii="Cambria" w:hAnsi="Cambria" w:cstheme="majorHAnsi"/>
          <w:sz w:val="22"/>
          <w:szCs w:val="22"/>
          <w:lang w:val="es-ES_tradnl"/>
        </w:rPr>
      </w:pPr>
      <w:proofErr w:type="gramStart"/>
      <w:r w:rsidRPr="0066556D">
        <w:rPr>
          <w:rFonts w:ascii="Cambria" w:hAnsi="Cambria" w:cstheme="majorHAnsi"/>
          <w:sz w:val="22"/>
          <w:szCs w:val="22"/>
          <w:lang w:val="es-ES_tradnl"/>
        </w:rPr>
        <w:t xml:space="preserve">26 </w:t>
      </w:r>
      <w:r w:rsidR="004C42DF" w:rsidRPr="0066556D">
        <w:rPr>
          <w:rFonts w:ascii="Cambria" w:hAnsi="Cambria" w:cstheme="majorHAnsi"/>
          <w:sz w:val="22"/>
          <w:szCs w:val="22"/>
          <w:lang w:val="es-ES_tradnl"/>
        </w:rPr>
        <w:t xml:space="preserve"> Junio</w:t>
      </w:r>
      <w:proofErr w:type="gramEnd"/>
      <w:r w:rsidR="00CA13B4" w:rsidRPr="0066556D">
        <w:rPr>
          <w:rFonts w:ascii="Cambria" w:hAnsi="Cambria" w:cstheme="majorHAnsi"/>
          <w:sz w:val="22"/>
          <w:szCs w:val="22"/>
          <w:lang w:val="es-ES_tradnl"/>
        </w:rPr>
        <w:tab/>
      </w:r>
      <w:r w:rsidR="00D4674E" w:rsidRPr="0066556D">
        <w:rPr>
          <w:rFonts w:ascii="Cambria" w:hAnsi="Cambria" w:cstheme="majorHAnsi"/>
          <w:sz w:val="22"/>
          <w:szCs w:val="22"/>
          <w:lang w:val="es-ES_tradnl"/>
        </w:rPr>
        <w:t xml:space="preserve">Presentación del curso. </w:t>
      </w:r>
    </w:p>
    <w:p w14:paraId="00493D32" w14:textId="62D193B4" w:rsidR="00060790" w:rsidRPr="0066556D" w:rsidRDefault="00755002" w:rsidP="00755002">
      <w:pPr>
        <w:ind w:left="720" w:firstLine="720"/>
        <w:jc w:val="both"/>
        <w:rPr>
          <w:rFonts w:ascii="Cambria" w:hAnsi="Cambria" w:cstheme="majorHAnsi"/>
          <w:sz w:val="22"/>
          <w:szCs w:val="22"/>
          <w:lang w:val="es-ES_tradnl"/>
        </w:rPr>
      </w:pPr>
      <w:r w:rsidRPr="0066556D">
        <w:rPr>
          <w:rFonts w:ascii="Cambria" w:hAnsi="Cambria" w:cstheme="majorHAnsi"/>
          <w:sz w:val="22"/>
          <w:szCs w:val="22"/>
          <w:lang w:val="es-ES_tradnl"/>
        </w:rPr>
        <w:t xml:space="preserve">Introducción: </w:t>
      </w:r>
      <w:r w:rsidR="009557C0" w:rsidRPr="0066556D">
        <w:rPr>
          <w:rFonts w:ascii="Cambria" w:hAnsi="Cambria" w:cstheme="majorHAnsi"/>
          <w:sz w:val="22"/>
          <w:szCs w:val="22"/>
          <w:lang w:val="es-ES_tradnl"/>
        </w:rPr>
        <w:t>Mujer</w:t>
      </w:r>
      <w:r w:rsidR="005756FE">
        <w:rPr>
          <w:rFonts w:ascii="Cambria" w:hAnsi="Cambria" w:cstheme="majorHAnsi"/>
          <w:sz w:val="22"/>
          <w:szCs w:val="22"/>
          <w:lang w:val="es-ES_tradnl"/>
        </w:rPr>
        <w:t>, madre</w:t>
      </w:r>
      <w:r w:rsidR="009557C0" w:rsidRPr="0066556D">
        <w:rPr>
          <w:rFonts w:ascii="Cambria" w:hAnsi="Cambria" w:cstheme="majorHAnsi"/>
          <w:sz w:val="22"/>
          <w:szCs w:val="22"/>
          <w:lang w:val="es-ES_tradnl"/>
        </w:rPr>
        <w:t xml:space="preserve"> y nación</w:t>
      </w:r>
      <w:r w:rsidRPr="0066556D">
        <w:rPr>
          <w:rFonts w:ascii="Cambria" w:hAnsi="Cambria" w:cstheme="majorHAnsi"/>
          <w:sz w:val="22"/>
          <w:szCs w:val="22"/>
          <w:lang w:val="es-ES_tradnl"/>
        </w:rPr>
        <w:t xml:space="preserve"> </w:t>
      </w:r>
      <w:r w:rsidR="005756FE">
        <w:rPr>
          <w:rFonts w:ascii="Cambria" w:hAnsi="Cambria" w:cstheme="majorHAnsi"/>
          <w:sz w:val="22"/>
          <w:szCs w:val="22"/>
          <w:lang w:val="es-ES_tradnl"/>
        </w:rPr>
        <w:t>en la primera mitad del siglo XX</w:t>
      </w:r>
      <w:r w:rsidRPr="0066556D">
        <w:rPr>
          <w:rFonts w:ascii="Cambria" w:hAnsi="Cambria" w:cstheme="majorHAnsi"/>
          <w:sz w:val="22"/>
          <w:szCs w:val="22"/>
          <w:lang w:val="es-ES_tradnl"/>
        </w:rPr>
        <w:t>.</w:t>
      </w:r>
    </w:p>
    <w:p w14:paraId="14BD5732" w14:textId="0D47A12E" w:rsidR="00D4674E" w:rsidRPr="0066556D" w:rsidRDefault="00D214BF" w:rsidP="00CA13B4">
      <w:pPr>
        <w:jc w:val="both"/>
        <w:rPr>
          <w:rFonts w:ascii="Cambria" w:hAnsi="Cambria" w:cstheme="majorHAnsi"/>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006A5803" w:rsidRPr="0066556D">
        <w:rPr>
          <w:rFonts w:ascii="Cambria" w:hAnsi="Cambria" w:cstheme="majorHAnsi"/>
          <w:sz w:val="22"/>
          <w:szCs w:val="22"/>
          <w:lang w:val="es-ES_tradnl"/>
        </w:rPr>
        <w:t xml:space="preserve">Lectura: </w:t>
      </w:r>
      <w:r w:rsidRPr="0066556D">
        <w:rPr>
          <w:rFonts w:ascii="Cambria" w:hAnsi="Cambria" w:cstheme="majorHAnsi"/>
          <w:sz w:val="22"/>
          <w:szCs w:val="22"/>
          <w:lang w:val="es-ES_tradnl"/>
        </w:rPr>
        <w:t>FGL:</w:t>
      </w:r>
      <w:r w:rsidR="00CA13B4" w:rsidRPr="0066556D">
        <w:rPr>
          <w:rFonts w:ascii="Cambria" w:hAnsi="Cambria" w:cstheme="majorHAnsi"/>
          <w:sz w:val="22"/>
          <w:szCs w:val="22"/>
          <w:lang w:val="es-ES_tradnl"/>
        </w:rPr>
        <w:t xml:space="preserve"> </w:t>
      </w:r>
      <w:r w:rsidR="00CA13B4" w:rsidRPr="0066556D">
        <w:rPr>
          <w:rFonts w:ascii="Cambria" w:hAnsi="Cambria" w:cstheme="majorHAnsi"/>
          <w:sz w:val="22"/>
          <w:szCs w:val="22"/>
          <w:u w:val="single"/>
          <w:lang w:val="es-ES_tradnl"/>
        </w:rPr>
        <w:t>La casa de Bernarda Alba</w:t>
      </w:r>
      <w:r w:rsidR="00CA13B4" w:rsidRPr="0066556D">
        <w:rPr>
          <w:rFonts w:ascii="Cambria" w:hAnsi="Cambria" w:cstheme="majorHAnsi"/>
          <w:sz w:val="22"/>
          <w:szCs w:val="22"/>
          <w:lang w:val="es-ES_tradnl"/>
        </w:rPr>
        <w:t xml:space="preserve">. Acto I </w:t>
      </w:r>
      <w:r w:rsidR="00BD7441" w:rsidRPr="0066556D">
        <w:rPr>
          <w:rFonts w:ascii="Cambria" w:hAnsi="Cambria" w:cstheme="majorHAnsi"/>
          <w:sz w:val="22"/>
          <w:szCs w:val="22"/>
          <w:lang w:val="es-ES_tradnl"/>
        </w:rPr>
        <w:t>(Aprox. 1</w:t>
      </w:r>
      <w:r w:rsidR="00755002" w:rsidRPr="0066556D">
        <w:rPr>
          <w:rFonts w:ascii="Cambria" w:hAnsi="Cambria" w:cstheme="majorHAnsi"/>
          <w:sz w:val="22"/>
          <w:szCs w:val="22"/>
          <w:lang w:val="es-ES_tradnl"/>
        </w:rPr>
        <w:t>7</w:t>
      </w:r>
      <w:r w:rsidR="00BD7441" w:rsidRPr="0066556D">
        <w:rPr>
          <w:rFonts w:ascii="Cambria" w:hAnsi="Cambria" w:cstheme="majorHAnsi"/>
          <w:sz w:val="22"/>
          <w:szCs w:val="22"/>
          <w:lang w:val="es-ES_tradnl"/>
        </w:rPr>
        <w:t xml:space="preserve"> </w:t>
      </w:r>
      <w:proofErr w:type="spellStart"/>
      <w:r w:rsidR="00BD7441" w:rsidRPr="0066556D">
        <w:rPr>
          <w:rFonts w:ascii="Cambria" w:hAnsi="Cambria" w:cstheme="majorHAnsi"/>
          <w:sz w:val="22"/>
          <w:szCs w:val="22"/>
          <w:lang w:val="es-ES_tradnl"/>
        </w:rPr>
        <w:t>pag</w:t>
      </w:r>
      <w:proofErr w:type="spellEnd"/>
      <w:r w:rsidR="00BD7441" w:rsidRPr="0066556D">
        <w:rPr>
          <w:rFonts w:ascii="Cambria" w:hAnsi="Cambria" w:cstheme="majorHAnsi"/>
          <w:sz w:val="22"/>
          <w:szCs w:val="22"/>
          <w:lang w:val="es-ES_tradnl"/>
        </w:rPr>
        <w:t>)</w:t>
      </w:r>
    </w:p>
    <w:p w14:paraId="3EC6DD33" w14:textId="112EA8B2" w:rsidR="00060790" w:rsidRPr="0066556D" w:rsidRDefault="00000000" w:rsidP="0040418B">
      <w:pPr>
        <w:ind w:left="1440"/>
        <w:jc w:val="both"/>
        <w:rPr>
          <w:rFonts w:ascii="Cambria" w:hAnsi="Cambria" w:cstheme="majorHAnsi"/>
          <w:sz w:val="22"/>
          <w:szCs w:val="22"/>
          <w:lang w:val="es-ES_tradnl"/>
        </w:rPr>
      </w:pPr>
      <w:hyperlink r:id="rId7" w:history="1">
        <w:r w:rsidR="0040418B" w:rsidRPr="001E6E84">
          <w:rPr>
            <w:rStyle w:val="Hyperlink"/>
            <w:rFonts w:ascii="Cambria" w:hAnsi="Cambria" w:cstheme="majorHAnsi"/>
            <w:sz w:val="22"/>
            <w:szCs w:val="22"/>
            <w:lang w:val="es-ES_tradnl"/>
          </w:rPr>
          <w:t>https://bibliotecafreimartinsarmiento.files.wordpress.com/2012/11/la-casa-de-bernarda-alba.pdf</w:t>
        </w:r>
      </w:hyperlink>
    </w:p>
    <w:p w14:paraId="4025FDAA" w14:textId="77777777" w:rsidR="00755002" w:rsidRPr="0066556D" w:rsidRDefault="00755002" w:rsidP="00755002">
      <w:pPr>
        <w:ind w:left="720" w:firstLine="720"/>
        <w:jc w:val="both"/>
        <w:rPr>
          <w:rFonts w:ascii="Cambria" w:hAnsi="Cambria" w:cstheme="majorHAnsi"/>
          <w:sz w:val="22"/>
          <w:szCs w:val="22"/>
          <w:lang w:val="es-ES_tradnl"/>
        </w:rPr>
      </w:pPr>
    </w:p>
    <w:p w14:paraId="6E20D309" w14:textId="121C7C3B" w:rsidR="00D4674E" w:rsidRPr="0066556D" w:rsidRDefault="004C42DF" w:rsidP="00CA13B4">
      <w:pPr>
        <w:jc w:val="both"/>
        <w:rPr>
          <w:rFonts w:ascii="Cambria" w:hAnsi="Cambria" w:cstheme="majorHAnsi"/>
          <w:sz w:val="22"/>
          <w:szCs w:val="22"/>
          <w:lang w:val="es-ES_tradnl"/>
        </w:rPr>
      </w:pPr>
      <w:r w:rsidRPr="0066556D">
        <w:rPr>
          <w:rFonts w:ascii="Cambria" w:hAnsi="Cambria" w:cstheme="majorHAnsi"/>
          <w:sz w:val="22"/>
          <w:szCs w:val="22"/>
          <w:lang w:val="es-ES_tradnl"/>
        </w:rPr>
        <w:t>2</w:t>
      </w:r>
      <w:r w:rsidR="006A5803" w:rsidRPr="0066556D">
        <w:rPr>
          <w:rFonts w:ascii="Cambria" w:hAnsi="Cambria" w:cstheme="majorHAnsi"/>
          <w:sz w:val="22"/>
          <w:szCs w:val="22"/>
          <w:lang w:val="es-ES_tradnl"/>
        </w:rPr>
        <w:t>7</w:t>
      </w:r>
      <w:r w:rsidRPr="0066556D">
        <w:rPr>
          <w:rFonts w:ascii="Cambria" w:hAnsi="Cambria" w:cstheme="majorHAnsi"/>
          <w:sz w:val="22"/>
          <w:szCs w:val="22"/>
          <w:lang w:val="es-ES_tradnl"/>
        </w:rPr>
        <w:t xml:space="preserve"> </w:t>
      </w:r>
      <w:proofErr w:type="gramStart"/>
      <w:r w:rsidRPr="0066556D">
        <w:rPr>
          <w:rFonts w:ascii="Cambria" w:hAnsi="Cambria" w:cstheme="majorHAnsi"/>
          <w:sz w:val="22"/>
          <w:szCs w:val="22"/>
          <w:lang w:val="es-ES_tradnl"/>
        </w:rPr>
        <w:t>Junio</w:t>
      </w:r>
      <w:proofErr w:type="gramEnd"/>
      <w:r w:rsidR="00D4674E" w:rsidRPr="0066556D">
        <w:rPr>
          <w:rFonts w:ascii="Cambria" w:hAnsi="Cambria" w:cstheme="majorHAnsi"/>
          <w:sz w:val="22"/>
          <w:szCs w:val="22"/>
          <w:lang w:val="es-ES_tradnl"/>
        </w:rPr>
        <w:t xml:space="preserve"> </w:t>
      </w:r>
      <w:r w:rsidR="00CA13B4" w:rsidRPr="0066556D">
        <w:rPr>
          <w:rFonts w:ascii="Cambria" w:hAnsi="Cambria" w:cstheme="majorHAnsi"/>
          <w:sz w:val="22"/>
          <w:szCs w:val="22"/>
          <w:lang w:val="es-ES_tradnl"/>
        </w:rPr>
        <w:tab/>
      </w:r>
      <w:r w:rsidR="006A5803" w:rsidRPr="0066556D">
        <w:rPr>
          <w:rFonts w:ascii="Cambria" w:hAnsi="Cambria" w:cstheme="majorHAnsi"/>
          <w:sz w:val="22"/>
          <w:szCs w:val="22"/>
          <w:lang w:val="es-ES_tradnl"/>
        </w:rPr>
        <w:t xml:space="preserve">Lectura: </w:t>
      </w:r>
      <w:r w:rsidR="00D214BF" w:rsidRPr="0066556D">
        <w:rPr>
          <w:rFonts w:ascii="Cambria" w:hAnsi="Cambria" w:cstheme="majorHAnsi"/>
          <w:sz w:val="22"/>
          <w:szCs w:val="22"/>
          <w:lang w:val="es-ES_tradnl"/>
        </w:rPr>
        <w:t xml:space="preserve">FGL: </w:t>
      </w:r>
      <w:r w:rsidR="00CA13B4" w:rsidRPr="0066556D">
        <w:rPr>
          <w:rFonts w:ascii="Cambria" w:hAnsi="Cambria" w:cstheme="majorHAnsi"/>
          <w:sz w:val="22"/>
          <w:szCs w:val="22"/>
          <w:u w:val="single"/>
          <w:lang w:val="es-ES_tradnl"/>
        </w:rPr>
        <w:t>La casa de Bernarda Alba</w:t>
      </w:r>
      <w:r w:rsidR="00CA13B4" w:rsidRPr="0066556D">
        <w:rPr>
          <w:rFonts w:ascii="Cambria" w:hAnsi="Cambria" w:cstheme="majorHAnsi"/>
          <w:sz w:val="22"/>
          <w:szCs w:val="22"/>
          <w:lang w:val="es-ES_tradnl"/>
        </w:rPr>
        <w:t>. Acto II y III.</w:t>
      </w:r>
      <w:r w:rsidR="00BD7441" w:rsidRPr="0066556D">
        <w:rPr>
          <w:rFonts w:ascii="Cambria" w:hAnsi="Cambria" w:cstheme="majorHAnsi"/>
          <w:sz w:val="22"/>
          <w:szCs w:val="22"/>
          <w:lang w:val="es-ES_tradnl"/>
        </w:rPr>
        <w:t xml:space="preserve"> (Aprox. </w:t>
      </w:r>
      <w:r w:rsidR="00755002" w:rsidRPr="0066556D">
        <w:rPr>
          <w:rFonts w:ascii="Cambria" w:hAnsi="Cambria" w:cstheme="majorHAnsi"/>
          <w:sz w:val="22"/>
          <w:szCs w:val="22"/>
          <w:lang w:val="es-ES_tradnl"/>
        </w:rPr>
        <w:t>30</w:t>
      </w:r>
      <w:r w:rsidR="00BD7441" w:rsidRPr="0066556D">
        <w:rPr>
          <w:rFonts w:ascii="Cambria" w:hAnsi="Cambria" w:cstheme="majorHAnsi"/>
          <w:sz w:val="22"/>
          <w:szCs w:val="22"/>
          <w:lang w:val="es-ES_tradnl"/>
        </w:rPr>
        <w:t xml:space="preserve"> </w:t>
      </w:r>
      <w:proofErr w:type="spellStart"/>
      <w:r w:rsidR="00BD7441" w:rsidRPr="0066556D">
        <w:rPr>
          <w:rFonts w:ascii="Cambria" w:hAnsi="Cambria" w:cstheme="majorHAnsi"/>
          <w:sz w:val="22"/>
          <w:szCs w:val="22"/>
          <w:lang w:val="es-ES_tradnl"/>
        </w:rPr>
        <w:t>pag</w:t>
      </w:r>
      <w:proofErr w:type="spellEnd"/>
      <w:r w:rsidR="00BD7441" w:rsidRPr="0066556D">
        <w:rPr>
          <w:rFonts w:ascii="Cambria" w:hAnsi="Cambria" w:cstheme="majorHAnsi"/>
          <w:sz w:val="22"/>
          <w:szCs w:val="22"/>
          <w:lang w:val="es-ES_tradnl"/>
        </w:rPr>
        <w:t>)</w:t>
      </w:r>
    </w:p>
    <w:p w14:paraId="42CA9969" w14:textId="3BB1560A" w:rsidR="00755002" w:rsidRPr="0038270E" w:rsidRDefault="00367D79" w:rsidP="00755002">
      <w:pPr>
        <w:jc w:val="both"/>
        <w:rPr>
          <w:rFonts w:ascii="Cambria" w:hAnsi="Cambria" w:cstheme="majorHAnsi"/>
          <w:b/>
          <w:bCs/>
          <w:sz w:val="22"/>
          <w:szCs w:val="22"/>
          <w:lang w:val="es-ES"/>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00755002" w:rsidRPr="0066556D">
        <w:rPr>
          <w:rFonts w:ascii="Cambria" w:hAnsi="Cambria" w:cstheme="majorHAnsi"/>
          <w:b/>
          <w:bCs/>
          <w:sz w:val="22"/>
          <w:szCs w:val="22"/>
          <w:lang w:val="es-ES_tradnl"/>
        </w:rPr>
        <w:t>Presentación</w:t>
      </w:r>
      <w:r w:rsidR="009627C7" w:rsidRPr="0066556D">
        <w:rPr>
          <w:rFonts w:ascii="Cambria" w:hAnsi="Cambria" w:cstheme="majorHAnsi"/>
          <w:b/>
          <w:bCs/>
          <w:sz w:val="22"/>
          <w:szCs w:val="22"/>
          <w:lang w:val="es-ES_tradnl"/>
        </w:rPr>
        <w:t xml:space="preserve"> reseña artículo</w:t>
      </w:r>
      <w:r w:rsidR="00755002" w:rsidRPr="0066556D">
        <w:rPr>
          <w:rFonts w:ascii="Cambria" w:hAnsi="Cambria" w:cstheme="majorHAnsi"/>
          <w:sz w:val="22"/>
          <w:szCs w:val="22"/>
          <w:lang w:val="es-ES_tradnl"/>
        </w:rPr>
        <w:t xml:space="preserve">: </w:t>
      </w:r>
      <w:bookmarkStart w:id="0" w:name="citation"/>
      <w:r w:rsidR="00755002" w:rsidRPr="0038270E">
        <w:rPr>
          <w:rFonts w:ascii="Cambria" w:hAnsi="Cambria" w:cstheme="majorHAnsi"/>
          <w:sz w:val="22"/>
          <w:szCs w:val="22"/>
          <w:lang w:val="es-ES"/>
        </w:rPr>
        <w:t>“Nacer mujer es el mayor castigo”</w:t>
      </w:r>
    </w:p>
    <w:bookmarkEnd w:id="0"/>
    <w:p w14:paraId="504ED66F" w14:textId="716C31F3" w:rsidR="00060790" w:rsidRPr="0066556D" w:rsidRDefault="00060790" w:rsidP="00060790">
      <w:pPr>
        <w:jc w:val="both"/>
        <w:rPr>
          <w:rFonts w:ascii="Cambria" w:hAnsi="Cambria" w:cstheme="majorHAnsi"/>
          <w:sz w:val="22"/>
          <w:szCs w:val="22"/>
          <w:lang w:val="es-ES_tradnl"/>
        </w:rPr>
      </w:pPr>
    </w:p>
    <w:p w14:paraId="75BF2912" w14:textId="2D2BE80E" w:rsidR="00B216B3" w:rsidRPr="0066556D" w:rsidRDefault="004C42DF" w:rsidP="003A0BF4">
      <w:pPr>
        <w:jc w:val="both"/>
        <w:rPr>
          <w:rFonts w:ascii="Cambria" w:hAnsi="Cambria" w:cstheme="majorHAnsi"/>
          <w:sz w:val="22"/>
          <w:szCs w:val="22"/>
          <w:lang w:val="es-ES_tradnl"/>
        </w:rPr>
      </w:pPr>
      <w:r w:rsidRPr="0066556D">
        <w:rPr>
          <w:rFonts w:ascii="Cambria" w:hAnsi="Cambria" w:cstheme="majorHAnsi"/>
          <w:sz w:val="22"/>
          <w:szCs w:val="22"/>
          <w:lang w:val="es-ES_tradnl"/>
        </w:rPr>
        <w:t>2</w:t>
      </w:r>
      <w:r w:rsidR="006A5803" w:rsidRPr="0066556D">
        <w:rPr>
          <w:rFonts w:ascii="Cambria" w:hAnsi="Cambria" w:cstheme="majorHAnsi"/>
          <w:sz w:val="22"/>
          <w:szCs w:val="22"/>
          <w:lang w:val="es-ES_tradnl"/>
        </w:rPr>
        <w:t>8</w:t>
      </w:r>
      <w:r w:rsidRPr="0066556D">
        <w:rPr>
          <w:rFonts w:ascii="Cambria" w:hAnsi="Cambria" w:cstheme="majorHAnsi"/>
          <w:sz w:val="22"/>
          <w:szCs w:val="22"/>
          <w:lang w:val="es-ES_tradnl"/>
        </w:rPr>
        <w:t xml:space="preserve"> </w:t>
      </w:r>
      <w:proofErr w:type="gramStart"/>
      <w:r w:rsidRPr="0066556D">
        <w:rPr>
          <w:rFonts w:ascii="Cambria" w:hAnsi="Cambria" w:cstheme="majorHAnsi"/>
          <w:sz w:val="22"/>
          <w:szCs w:val="22"/>
          <w:lang w:val="es-ES_tradnl"/>
        </w:rPr>
        <w:t>Junio</w:t>
      </w:r>
      <w:proofErr w:type="gramEnd"/>
      <w:r w:rsidR="00D4674E" w:rsidRPr="0066556D">
        <w:rPr>
          <w:rFonts w:ascii="Cambria" w:hAnsi="Cambria" w:cstheme="majorHAnsi"/>
          <w:sz w:val="22"/>
          <w:szCs w:val="22"/>
          <w:lang w:val="es-ES_tradnl"/>
        </w:rPr>
        <w:t xml:space="preserve"> </w:t>
      </w:r>
      <w:r w:rsidR="00A9215E" w:rsidRPr="0066556D">
        <w:rPr>
          <w:rFonts w:ascii="Cambria" w:hAnsi="Cambria" w:cstheme="majorHAnsi"/>
          <w:sz w:val="22"/>
          <w:szCs w:val="22"/>
          <w:lang w:val="es-ES_tradnl"/>
        </w:rPr>
        <w:tab/>
      </w:r>
      <w:r w:rsidR="00465B0D" w:rsidRPr="0066556D">
        <w:rPr>
          <w:rFonts w:ascii="Cambria" w:hAnsi="Cambria" w:cstheme="majorHAnsi"/>
          <w:sz w:val="22"/>
          <w:szCs w:val="22"/>
          <w:lang w:val="es-ES_tradnl"/>
        </w:rPr>
        <w:t xml:space="preserve">Introducción </w:t>
      </w:r>
      <w:r w:rsidR="005756FE">
        <w:rPr>
          <w:rFonts w:ascii="Cambria" w:hAnsi="Cambria" w:cstheme="majorHAnsi"/>
          <w:sz w:val="22"/>
          <w:szCs w:val="22"/>
          <w:lang w:val="es-ES_tradnl"/>
        </w:rPr>
        <w:t xml:space="preserve">al </w:t>
      </w:r>
      <w:r w:rsidR="00465B0D" w:rsidRPr="0066556D">
        <w:rPr>
          <w:rFonts w:ascii="Cambria" w:hAnsi="Cambria" w:cstheme="majorHAnsi"/>
          <w:sz w:val="22"/>
          <w:szCs w:val="22"/>
          <w:lang w:val="es-ES_tradnl"/>
        </w:rPr>
        <w:t xml:space="preserve">teatro español </w:t>
      </w:r>
      <w:r w:rsidR="009D36AA" w:rsidRPr="0066556D">
        <w:rPr>
          <w:rFonts w:ascii="Cambria" w:hAnsi="Cambria" w:cstheme="majorHAnsi"/>
          <w:sz w:val="22"/>
          <w:szCs w:val="22"/>
          <w:lang w:val="es-ES_tradnl"/>
        </w:rPr>
        <w:t xml:space="preserve">en la </w:t>
      </w:r>
      <w:r w:rsidR="00465B0D" w:rsidRPr="0066556D">
        <w:rPr>
          <w:rFonts w:ascii="Cambria" w:hAnsi="Cambria" w:cstheme="majorHAnsi"/>
          <w:sz w:val="22"/>
          <w:szCs w:val="22"/>
          <w:lang w:val="es-ES_tradnl"/>
        </w:rPr>
        <w:t>España democrática</w:t>
      </w:r>
      <w:r w:rsidR="005756FE">
        <w:rPr>
          <w:rFonts w:ascii="Cambria" w:hAnsi="Cambria" w:cstheme="majorHAnsi"/>
          <w:sz w:val="22"/>
          <w:szCs w:val="22"/>
          <w:lang w:val="es-ES_tradnl"/>
        </w:rPr>
        <w:t>.</w:t>
      </w:r>
    </w:p>
    <w:p w14:paraId="19E1D942" w14:textId="6ECA1962" w:rsidR="00755002" w:rsidRPr="0066556D" w:rsidRDefault="00AC6C85" w:rsidP="00AC6C85">
      <w:pPr>
        <w:jc w:val="both"/>
        <w:rPr>
          <w:rFonts w:ascii="Cambria" w:hAnsi="Cambria" w:cstheme="majorHAnsi"/>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006A5803" w:rsidRPr="0066556D">
        <w:rPr>
          <w:rFonts w:ascii="Cambria" w:hAnsi="Cambria" w:cstheme="majorHAnsi"/>
          <w:sz w:val="22"/>
          <w:szCs w:val="22"/>
          <w:lang w:val="es-ES_tradnl"/>
        </w:rPr>
        <w:t>Lectura</w:t>
      </w:r>
      <w:r w:rsidR="00755002" w:rsidRPr="0066556D">
        <w:rPr>
          <w:rFonts w:ascii="Cambria" w:hAnsi="Cambria" w:cstheme="majorHAnsi"/>
          <w:sz w:val="22"/>
          <w:szCs w:val="22"/>
          <w:lang w:val="es-ES_tradnl"/>
        </w:rPr>
        <w:t>:</w:t>
      </w:r>
      <w:r w:rsidR="006A5803" w:rsidRPr="0066556D">
        <w:rPr>
          <w:rFonts w:ascii="Cambria" w:hAnsi="Cambria" w:cstheme="majorHAnsi"/>
          <w:sz w:val="22"/>
          <w:szCs w:val="22"/>
          <w:lang w:val="es-ES_tradnl"/>
        </w:rPr>
        <w:t xml:space="preserve"> </w:t>
      </w:r>
      <w:r w:rsidRPr="0066556D">
        <w:rPr>
          <w:rFonts w:ascii="Cambria" w:hAnsi="Cambria" w:cstheme="majorHAnsi"/>
          <w:sz w:val="22"/>
          <w:szCs w:val="22"/>
          <w:lang w:val="es-ES_tradnl"/>
        </w:rPr>
        <w:t xml:space="preserve">Alonso de Santos: </w:t>
      </w:r>
      <w:r w:rsidRPr="0066556D">
        <w:rPr>
          <w:rFonts w:ascii="Cambria" w:hAnsi="Cambria" w:cstheme="majorHAnsi"/>
          <w:sz w:val="22"/>
          <w:szCs w:val="22"/>
          <w:u w:val="single"/>
          <w:lang w:val="es-ES_tradnl"/>
        </w:rPr>
        <w:t>Bajarse al moro</w:t>
      </w:r>
      <w:r w:rsidR="00755002" w:rsidRPr="0066556D">
        <w:rPr>
          <w:rFonts w:ascii="Cambria" w:hAnsi="Cambria" w:cstheme="majorHAnsi"/>
          <w:sz w:val="22"/>
          <w:szCs w:val="22"/>
          <w:lang w:val="es-ES_tradnl"/>
        </w:rPr>
        <w:t xml:space="preserve"> (ESCENAS ACTO I)</w:t>
      </w:r>
    </w:p>
    <w:p w14:paraId="261AC8E1" w14:textId="67BD1C2B" w:rsidR="00AC6C85" w:rsidRPr="0066556D" w:rsidRDefault="00000000" w:rsidP="00755002">
      <w:pPr>
        <w:ind w:left="720" w:firstLine="720"/>
        <w:jc w:val="both"/>
        <w:rPr>
          <w:rFonts w:ascii="Cambria" w:hAnsi="Cambria" w:cstheme="majorHAnsi"/>
          <w:sz w:val="22"/>
          <w:szCs w:val="22"/>
          <w:lang w:val="es-ES_tradnl"/>
        </w:rPr>
      </w:pPr>
      <w:hyperlink r:id="rId8" w:history="1">
        <w:r w:rsidR="00755002" w:rsidRPr="0066556D">
          <w:rPr>
            <w:rStyle w:val="Hyperlink"/>
            <w:rFonts w:ascii="Cambria" w:hAnsi="Cambria" w:cstheme="majorHAnsi"/>
            <w:sz w:val="22"/>
            <w:szCs w:val="22"/>
            <w:lang w:val="es-ES_tradnl"/>
          </w:rPr>
          <w:t>https://www.iesdonbosco.com/data/lengua/bajarse_al_moro.pdf</w:t>
        </w:r>
      </w:hyperlink>
    </w:p>
    <w:p w14:paraId="5CEE7D4E" w14:textId="260A1D16" w:rsidR="00755002" w:rsidRPr="0066556D" w:rsidRDefault="00755002" w:rsidP="009627C7">
      <w:pPr>
        <w:ind w:left="720" w:firstLine="720"/>
        <w:jc w:val="both"/>
        <w:rPr>
          <w:rFonts w:ascii="Cambria" w:hAnsi="Cambria" w:cstheme="majorHAnsi"/>
          <w:sz w:val="22"/>
          <w:szCs w:val="22"/>
          <w:lang w:val="es-ES_tradnl"/>
        </w:rPr>
      </w:pPr>
      <w:r w:rsidRPr="0066556D">
        <w:rPr>
          <w:rFonts w:ascii="Cambria" w:hAnsi="Cambria" w:cstheme="majorHAnsi"/>
          <w:b/>
          <w:bCs/>
          <w:sz w:val="22"/>
          <w:szCs w:val="22"/>
          <w:lang w:val="es-ES_tradnl"/>
        </w:rPr>
        <w:t>Presentación</w:t>
      </w:r>
      <w:r w:rsidR="009627C7" w:rsidRPr="0066556D">
        <w:rPr>
          <w:rFonts w:ascii="Cambria" w:hAnsi="Cambria" w:cstheme="majorHAnsi"/>
          <w:b/>
          <w:bCs/>
          <w:sz w:val="22"/>
          <w:szCs w:val="22"/>
          <w:lang w:val="es-ES_tradnl"/>
        </w:rPr>
        <w:t xml:space="preserve"> reseña</w:t>
      </w:r>
      <w:r w:rsidRPr="0066556D">
        <w:rPr>
          <w:rFonts w:ascii="Cambria" w:hAnsi="Cambria" w:cstheme="majorHAnsi"/>
          <w:b/>
          <w:bCs/>
          <w:sz w:val="22"/>
          <w:szCs w:val="22"/>
          <w:lang w:val="es-ES_tradnl"/>
        </w:rPr>
        <w:t>:</w:t>
      </w:r>
      <w:r w:rsidRPr="0066556D">
        <w:rPr>
          <w:rFonts w:ascii="Cambria" w:hAnsi="Cambria" w:cstheme="majorHAnsi"/>
          <w:sz w:val="22"/>
          <w:szCs w:val="22"/>
          <w:lang w:val="es-ES_tradnl"/>
        </w:rPr>
        <w:t xml:space="preserve"> </w:t>
      </w:r>
      <w:r w:rsidR="009627C7" w:rsidRPr="0066556D">
        <w:rPr>
          <w:rFonts w:ascii="Cambria" w:hAnsi="Cambria" w:cstheme="majorHAnsi"/>
          <w:sz w:val="22"/>
          <w:szCs w:val="22"/>
          <w:lang w:val="es-ES_tradnl"/>
        </w:rPr>
        <w:t>Bajarse al moro: A socio-</w:t>
      </w:r>
      <w:proofErr w:type="spellStart"/>
      <w:r w:rsidR="009627C7" w:rsidRPr="0066556D">
        <w:rPr>
          <w:rFonts w:ascii="Cambria" w:hAnsi="Cambria" w:cstheme="majorHAnsi"/>
          <w:sz w:val="22"/>
          <w:szCs w:val="22"/>
          <w:lang w:val="es-ES_tradnl"/>
        </w:rPr>
        <w:t>political</w:t>
      </w:r>
      <w:proofErr w:type="spellEnd"/>
      <w:r w:rsidR="009627C7" w:rsidRPr="0066556D">
        <w:rPr>
          <w:rFonts w:ascii="Cambria" w:hAnsi="Cambria" w:cstheme="majorHAnsi"/>
          <w:sz w:val="22"/>
          <w:szCs w:val="22"/>
          <w:lang w:val="es-ES_tradnl"/>
        </w:rPr>
        <w:t xml:space="preserve"> </w:t>
      </w:r>
      <w:proofErr w:type="spellStart"/>
      <w:r w:rsidR="009627C7" w:rsidRPr="0066556D">
        <w:rPr>
          <w:rFonts w:ascii="Cambria" w:hAnsi="Cambria" w:cstheme="majorHAnsi"/>
          <w:sz w:val="22"/>
          <w:szCs w:val="22"/>
          <w:lang w:val="es-ES_tradnl"/>
        </w:rPr>
        <w:t>examination</w:t>
      </w:r>
      <w:proofErr w:type="spellEnd"/>
      <w:r w:rsidR="009627C7" w:rsidRPr="0066556D">
        <w:rPr>
          <w:rFonts w:ascii="Cambria" w:hAnsi="Cambria" w:cstheme="majorHAnsi"/>
          <w:sz w:val="22"/>
          <w:szCs w:val="22"/>
          <w:lang w:val="es-ES_tradnl"/>
        </w:rPr>
        <w:t xml:space="preserve"> </w:t>
      </w:r>
      <w:proofErr w:type="spellStart"/>
      <w:r w:rsidR="009627C7" w:rsidRPr="0066556D">
        <w:rPr>
          <w:rFonts w:ascii="Cambria" w:hAnsi="Cambria" w:cstheme="majorHAnsi"/>
          <w:sz w:val="22"/>
          <w:szCs w:val="22"/>
          <w:lang w:val="es-ES_tradnl"/>
        </w:rPr>
        <w:t>of</w:t>
      </w:r>
      <w:proofErr w:type="spellEnd"/>
      <w:r w:rsidR="009627C7" w:rsidRPr="0066556D">
        <w:rPr>
          <w:rFonts w:ascii="Cambria" w:hAnsi="Cambria" w:cstheme="majorHAnsi"/>
          <w:sz w:val="22"/>
          <w:szCs w:val="22"/>
          <w:lang w:val="es-ES_tradnl"/>
        </w:rPr>
        <w:t xml:space="preserve"> </w:t>
      </w:r>
      <w:proofErr w:type="spellStart"/>
      <w:r w:rsidR="009627C7" w:rsidRPr="0066556D">
        <w:rPr>
          <w:rFonts w:ascii="Cambria" w:hAnsi="Cambria" w:cstheme="majorHAnsi"/>
          <w:sz w:val="22"/>
          <w:szCs w:val="22"/>
          <w:lang w:val="es-ES_tradnl"/>
        </w:rPr>
        <w:t>the</w:t>
      </w:r>
      <w:proofErr w:type="spellEnd"/>
      <w:r w:rsidR="009627C7" w:rsidRPr="0066556D">
        <w:rPr>
          <w:rFonts w:ascii="Cambria" w:hAnsi="Cambria" w:cstheme="majorHAnsi"/>
          <w:sz w:val="22"/>
          <w:szCs w:val="22"/>
          <w:lang w:val="es-ES_tradnl"/>
        </w:rPr>
        <w:t xml:space="preserve"> </w:t>
      </w:r>
      <w:proofErr w:type="spellStart"/>
      <w:r w:rsidR="009627C7" w:rsidRPr="0066556D">
        <w:rPr>
          <w:rFonts w:ascii="Cambria" w:hAnsi="Cambria" w:cstheme="majorHAnsi"/>
          <w:sz w:val="22"/>
          <w:szCs w:val="22"/>
          <w:lang w:val="es-ES_tradnl"/>
        </w:rPr>
        <w:t>family</w:t>
      </w:r>
      <w:proofErr w:type="spellEnd"/>
      <w:r w:rsidR="009627C7" w:rsidRPr="0066556D">
        <w:rPr>
          <w:rFonts w:ascii="Cambria" w:hAnsi="Cambria" w:cstheme="majorHAnsi"/>
          <w:sz w:val="22"/>
          <w:szCs w:val="22"/>
          <w:lang w:val="es-ES_tradnl"/>
        </w:rPr>
        <w:t>.</w:t>
      </w:r>
    </w:p>
    <w:p w14:paraId="41979DBC" w14:textId="177A5FD1" w:rsidR="00060790" w:rsidRPr="0066556D" w:rsidRDefault="00060790" w:rsidP="00060790">
      <w:pPr>
        <w:jc w:val="both"/>
        <w:rPr>
          <w:rFonts w:ascii="Cambria" w:hAnsi="Cambria" w:cstheme="majorHAnsi"/>
          <w:sz w:val="22"/>
          <w:szCs w:val="22"/>
          <w:lang w:val="es-ES_tradnl"/>
        </w:rPr>
      </w:pPr>
    </w:p>
    <w:p w14:paraId="7BEE0A49" w14:textId="476B7223" w:rsidR="00755002" w:rsidRPr="0066556D" w:rsidRDefault="004C42DF" w:rsidP="00755002">
      <w:pPr>
        <w:jc w:val="both"/>
        <w:rPr>
          <w:rFonts w:ascii="Cambria" w:hAnsi="Cambria" w:cstheme="majorHAnsi"/>
          <w:sz w:val="22"/>
          <w:szCs w:val="22"/>
          <w:lang w:val="es-ES_tradnl"/>
        </w:rPr>
      </w:pPr>
      <w:r w:rsidRPr="0066556D">
        <w:rPr>
          <w:rFonts w:ascii="Cambria" w:hAnsi="Cambria" w:cstheme="majorHAnsi"/>
          <w:sz w:val="22"/>
          <w:szCs w:val="22"/>
          <w:lang w:val="es-ES_tradnl"/>
        </w:rPr>
        <w:t>2</w:t>
      </w:r>
      <w:r w:rsidR="006A5803" w:rsidRPr="0066556D">
        <w:rPr>
          <w:rFonts w:ascii="Cambria" w:hAnsi="Cambria" w:cstheme="majorHAnsi"/>
          <w:sz w:val="22"/>
          <w:szCs w:val="22"/>
          <w:lang w:val="es-ES_tradnl"/>
        </w:rPr>
        <w:t>9</w:t>
      </w:r>
      <w:r w:rsidRPr="0066556D">
        <w:rPr>
          <w:rFonts w:ascii="Cambria" w:hAnsi="Cambria" w:cstheme="majorHAnsi"/>
          <w:sz w:val="22"/>
          <w:szCs w:val="22"/>
          <w:lang w:val="es-ES_tradnl"/>
        </w:rPr>
        <w:t xml:space="preserve"> </w:t>
      </w:r>
      <w:proofErr w:type="gramStart"/>
      <w:r w:rsidRPr="0066556D">
        <w:rPr>
          <w:rFonts w:ascii="Cambria" w:hAnsi="Cambria" w:cstheme="majorHAnsi"/>
          <w:sz w:val="22"/>
          <w:szCs w:val="22"/>
          <w:lang w:val="es-ES_tradnl"/>
        </w:rPr>
        <w:t>Junio</w:t>
      </w:r>
      <w:proofErr w:type="gramEnd"/>
      <w:r w:rsidR="00367D79" w:rsidRPr="0066556D">
        <w:rPr>
          <w:rFonts w:ascii="Cambria" w:hAnsi="Cambria" w:cstheme="majorHAnsi"/>
          <w:sz w:val="22"/>
          <w:szCs w:val="22"/>
          <w:lang w:val="es-ES_tradnl"/>
        </w:rPr>
        <w:tab/>
      </w:r>
      <w:r w:rsidR="00755002" w:rsidRPr="0066556D">
        <w:rPr>
          <w:rFonts w:ascii="Cambria" w:hAnsi="Cambria" w:cstheme="majorHAnsi"/>
          <w:sz w:val="22"/>
          <w:szCs w:val="22"/>
          <w:lang w:val="es-ES_tradnl"/>
        </w:rPr>
        <w:t xml:space="preserve">Lectura: Alonso de Santos: </w:t>
      </w:r>
      <w:r w:rsidR="00755002" w:rsidRPr="0066556D">
        <w:rPr>
          <w:rFonts w:ascii="Cambria" w:hAnsi="Cambria" w:cstheme="majorHAnsi"/>
          <w:sz w:val="22"/>
          <w:szCs w:val="22"/>
          <w:u w:val="single"/>
          <w:lang w:val="es-ES_tradnl"/>
        </w:rPr>
        <w:t>Bajarse al moro</w:t>
      </w:r>
      <w:r w:rsidR="00755002" w:rsidRPr="0066556D">
        <w:rPr>
          <w:rFonts w:ascii="Cambria" w:hAnsi="Cambria" w:cstheme="majorHAnsi"/>
          <w:sz w:val="22"/>
          <w:szCs w:val="22"/>
          <w:lang w:val="es-ES_tradnl"/>
        </w:rPr>
        <w:t xml:space="preserve"> (ACTO II)</w:t>
      </w:r>
    </w:p>
    <w:p w14:paraId="760D8528" w14:textId="77777777" w:rsidR="00755002" w:rsidRPr="0066556D" w:rsidRDefault="00000000" w:rsidP="00755002">
      <w:pPr>
        <w:ind w:left="720" w:firstLine="720"/>
        <w:jc w:val="both"/>
        <w:rPr>
          <w:rFonts w:ascii="Cambria" w:hAnsi="Cambria" w:cstheme="majorHAnsi"/>
          <w:sz w:val="22"/>
          <w:szCs w:val="22"/>
          <w:lang w:val="es-ES_tradnl"/>
        </w:rPr>
      </w:pPr>
      <w:hyperlink r:id="rId9" w:history="1">
        <w:r w:rsidR="00755002" w:rsidRPr="0066556D">
          <w:rPr>
            <w:rStyle w:val="Hyperlink"/>
            <w:rFonts w:ascii="Cambria" w:hAnsi="Cambria" w:cstheme="majorHAnsi"/>
            <w:sz w:val="22"/>
            <w:szCs w:val="22"/>
            <w:lang w:val="es-ES_tradnl"/>
          </w:rPr>
          <w:t>https://www.iesdonbosco.com/data/lengua/bajarse_al_moro.pdf</w:t>
        </w:r>
      </w:hyperlink>
    </w:p>
    <w:p w14:paraId="48A3A673" w14:textId="77777777" w:rsidR="0040418B" w:rsidRDefault="00755002" w:rsidP="00755002">
      <w:pPr>
        <w:jc w:val="both"/>
        <w:rPr>
          <w:rFonts w:ascii="Cambria" w:hAnsi="Cambria" w:cstheme="majorHAnsi"/>
          <w:b/>
          <w:bCs/>
          <w:color w:val="00B050"/>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009627C7" w:rsidRPr="0066556D">
        <w:rPr>
          <w:rFonts w:ascii="Cambria" w:hAnsi="Cambria" w:cstheme="majorHAnsi"/>
          <w:b/>
          <w:bCs/>
          <w:color w:val="00B050"/>
          <w:sz w:val="22"/>
          <w:szCs w:val="22"/>
          <w:lang w:val="es-ES_tradnl"/>
        </w:rPr>
        <w:t>Discusión</w:t>
      </w:r>
      <w:r w:rsidRPr="0066556D">
        <w:rPr>
          <w:rFonts w:ascii="Cambria" w:hAnsi="Cambria" w:cstheme="majorHAnsi"/>
          <w:b/>
          <w:bCs/>
          <w:color w:val="00B050"/>
          <w:sz w:val="22"/>
          <w:szCs w:val="22"/>
          <w:lang w:val="es-ES_tradnl"/>
        </w:rPr>
        <w:t xml:space="preserve"> película: Bajarse al moro </w:t>
      </w:r>
    </w:p>
    <w:p w14:paraId="7C691C92" w14:textId="65757111" w:rsidR="00367D79" w:rsidRPr="005756FE" w:rsidRDefault="00000000" w:rsidP="0040418B">
      <w:pPr>
        <w:ind w:left="720" w:firstLine="720"/>
        <w:jc w:val="both"/>
        <w:rPr>
          <w:rFonts w:ascii="Cambria" w:hAnsi="Cambria" w:cstheme="majorHAnsi"/>
          <w:sz w:val="22"/>
          <w:szCs w:val="22"/>
          <w:lang w:val="es-ES_tradnl"/>
        </w:rPr>
      </w:pPr>
      <w:hyperlink r:id="rId10" w:history="1">
        <w:r w:rsidR="0040418B" w:rsidRPr="005756FE">
          <w:rPr>
            <w:rStyle w:val="Hyperlink"/>
            <w:rFonts w:ascii="Cambria" w:hAnsi="Cambria" w:cstheme="majorHAnsi"/>
            <w:sz w:val="22"/>
            <w:szCs w:val="22"/>
            <w:lang w:val="es-ES_tradnl"/>
          </w:rPr>
          <w:t>https://www.dailymotion.com/video/x8f65dk</w:t>
        </w:r>
      </w:hyperlink>
      <w:r w:rsidR="00755002" w:rsidRPr="005756FE">
        <w:rPr>
          <w:rFonts w:ascii="Cambria" w:hAnsi="Cambria" w:cstheme="majorHAnsi"/>
          <w:sz w:val="22"/>
          <w:szCs w:val="22"/>
          <w:lang w:val="es-ES_tradnl"/>
        </w:rPr>
        <w:t xml:space="preserve"> </w:t>
      </w:r>
    </w:p>
    <w:p w14:paraId="66661132" w14:textId="77777777" w:rsidR="00755002" w:rsidRPr="0066556D" w:rsidRDefault="00755002" w:rsidP="00755002">
      <w:pPr>
        <w:jc w:val="both"/>
        <w:rPr>
          <w:rFonts w:ascii="Cambria" w:hAnsi="Cambria" w:cstheme="majorHAnsi"/>
          <w:sz w:val="22"/>
          <w:szCs w:val="22"/>
          <w:lang w:val="es-ES_tradnl"/>
        </w:rPr>
      </w:pPr>
    </w:p>
    <w:p w14:paraId="60C32817" w14:textId="68D32AF0" w:rsidR="00755002" w:rsidRPr="0066556D" w:rsidRDefault="006A5803" w:rsidP="00755002">
      <w:pPr>
        <w:jc w:val="both"/>
        <w:rPr>
          <w:rFonts w:ascii="Cambria" w:hAnsi="Cambria" w:cstheme="majorHAnsi"/>
          <w:sz w:val="22"/>
          <w:szCs w:val="22"/>
          <w:lang w:val="es-ES_tradnl"/>
        </w:rPr>
      </w:pPr>
      <w:r w:rsidRPr="0066556D">
        <w:rPr>
          <w:rFonts w:ascii="Cambria" w:hAnsi="Cambria" w:cstheme="majorHAnsi"/>
          <w:sz w:val="22"/>
          <w:szCs w:val="22"/>
          <w:lang w:val="es-ES_tradnl"/>
        </w:rPr>
        <w:t>30</w:t>
      </w:r>
      <w:r w:rsidR="004C42DF" w:rsidRPr="0066556D">
        <w:rPr>
          <w:rFonts w:ascii="Cambria" w:hAnsi="Cambria" w:cstheme="majorHAnsi"/>
          <w:sz w:val="22"/>
          <w:szCs w:val="22"/>
          <w:lang w:val="es-ES_tradnl"/>
        </w:rPr>
        <w:t xml:space="preserve"> </w:t>
      </w:r>
      <w:proofErr w:type="gramStart"/>
      <w:r w:rsidR="004C42DF" w:rsidRPr="0066556D">
        <w:rPr>
          <w:rFonts w:ascii="Cambria" w:hAnsi="Cambria" w:cstheme="majorHAnsi"/>
          <w:sz w:val="22"/>
          <w:szCs w:val="22"/>
          <w:lang w:val="es-ES_tradnl"/>
        </w:rPr>
        <w:t>Junio</w:t>
      </w:r>
      <w:proofErr w:type="gramEnd"/>
      <w:r w:rsidR="004C42DF" w:rsidRPr="0066556D">
        <w:rPr>
          <w:rFonts w:ascii="Cambria" w:hAnsi="Cambria" w:cstheme="majorHAnsi"/>
          <w:sz w:val="22"/>
          <w:szCs w:val="22"/>
          <w:lang w:val="es-ES_tradnl"/>
        </w:rPr>
        <w:tab/>
      </w:r>
      <w:r w:rsidR="00755002" w:rsidRPr="0066556D">
        <w:rPr>
          <w:rFonts w:ascii="Cambria" w:hAnsi="Cambria" w:cstheme="majorHAnsi"/>
          <w:sz w:val="22"/>
          <w:szCs w:val="22"/>
          <w:lang w:val="es-ES_tradnl"/>
        </w:rPr>
        <w:t xml:space="preserve">50 años después, ¿Una habitación compartida? </w:t>
      </w:r>
    </w:p>
    <w:p w14:paraId="4D518668" w14:textId="06677C90" w:rsidR="009627C7" w:rsidRPr="0066556D" w:rsidRDefault="00755002" w:rsidP="009627C7">
      <w:pPr>
        <w:jc w:val="both"/>
        <w:rPr>
          <w:rFonts w:ascii="Cambria" w:hAnsi="Cambria" w:cstheme="majorHAnsi"/>
          <w:sz w:val="22"/>
          <w:szCs w:val="22"/>
          <w:u w:val="single"/>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t xml:space="preserve">Lectura: Paloma Pedrero: </w:t>
      </w:r>
      <w:r w:rsidRPr="0066556D">
        <w:rPr>
          <w:rFonts w:ascii="Cambria" w:hAnsi="Cambria" w:cstheme="majorHAnsi"/>
          <w:sz w:val="22"/>
          <w:szCs w:val="22"/>
          <w:u w:val="single"/>
          <w:lang w:val="es-ES_tradnl"/>
        </w:rPr>
        <w:t>La otra habitación</w:t>
      </w:r>
      <w:r w:rsidRPr="0066556D">
        <w:rPr>
          <w:rFonts w:ascii="Cambria" w:hAnsi="Cambria" w:cstheme="majorHAnsi"/>
          <w:sz w:val="22"/>
          <w:szCs w:val="22"/>
          <w:lang w:val="es-ES_tradnl"/>
        </w:rPr>
        <w:t xml:space="preserve"> (aprox. </w:t>
      </w:r>
      <w:r w:rsidR="003A0BF4" w:rsidRPr="0066556D">
        <w:rPr>
          <w:rFonts w:ascii="Cambria" w:hAnsi="Cambria" w:cstheme="majorHAnsi"/>
          <w:sz w:val="22"/>
          <w:szCs w:val="22"/>
          <w:lang w:val="es-ES_tradnl"/>
        </w:rPr>
        <w:t>50</w:t>
      </w:r>
      <w:r w:rsidRPr="0066556D">
        <w:rPr>
          <w:rFonts w:ascii="Cambria" w:hAnsi="Cambria" w:cstheme="majorHAnsi"/>
          <w:sz w:val="22"/>
          <w:szCs w:val="22"/>
          <w:lang w:val="es-ES_tradnl"/>
        </w:rPr>
        <w:t xml:space="preserve"> </w:t>
      </w:r>
      <w:proofErr w:type="spellStart"/>
      <w:r w:rsidRPr="0066556D">
        <w:rPr>
          <w:rFonts w:ascii="Cambria" w:hAnsi="Cambria" w:cstheme="majorHAnsi"/>
          <w:sz w:val="22"/>
          <w:szCs w:val="22"/>
          <w:lang w:val="es-ES_tradnl"/>
        </w:rPr>
        <w:t>pag</w:t>
      </w:r>
      <w:proofErr w:type="spellEnd"/>
      <w:r w:rsidRPr="0066556D">
        <w:rPr>
          <w:rFonts w:ascii="Cambria" w:hAnsi="Cambria" w:cstheme="majorHAnsi"/>
          <w:sz w:val="22"/>
          <w:szCs w:val="22"/>
          <w:lang w:val="es-ES_tradnl"/>
        </w:rPr>
        <w:t xml:space="preserve">) </w:t>
      </w:r>
      <w:r w:rsidR="0040418B">
        <w:rPr>
          <w:rFonts w:ascii="Cambria" w:hAnsi="Cambria" w:cstheme="majorHAnsi"/>
          <w:sz w:val="22"/>
          <w:szCs w:val="22"/>
          <w:lang w:val="es-ES_tradnl"/>
        </w:rPr>
        <w:t>(</w:t>
      </w:r>
      <w:proofErr w:type="spellStart"/>
      <w:r w:rsidR="0040418B">
        <w:rPr>
          <w:rFonts w:ascii="Cambria" w:hAnsi="Cambria" w:cstheme="majorHAnsi"/>
          <w:sz w:val="22"/>
          <w:szCs w:val="22"/>
          <w:lang w:val="es-ES_tradnl"/>
        </w:rPr>
        <w:t>Celcit</w:t>
      </w:r>
      <w:proofErr w:type="spellEnd"/>
      <w:r w:rsidR="0040418B">
        <w:rPr>
          <w:rFonts w:ascii="Cambria" w:hAnsi="Cambria" w:cstheme="majorHAnsi"/>
          <w:sz w:val="22"/>
          <w:szCs w:val="22"/>
          <w:lang w:val="es-ES_tradnl"/>
        </w:rPr>
        <w:t>)</w:t>
      </w:r>
    </w:p>
    <w:p w14:paraId="0195F748" w14:textId="58B16823" w:rsidR="0040418B" w:rsidRPr="0038270E" w:rsidRDefault="009627C7" w:rsidP="0038270E">
      <w:pPr>
        <w:tabs>
          <w:tab w:val="left" w:pos="1440"/>
        </w:tabs>
        <w:jc w:val="both"/>
        <w:rPr>
          <w:rFonts w:ascii="Cambria" w:hAnsi="Cambria" w:cstheme="majorHAnsi"/>
          <w:b/>
          <w:bCs/>
          <w:sz w:val="22"/>
          <w:szCs w:val="22"/>
          <w:lang w:val="es-ES"/>
        </w:rPr>
      </w:pPr>
      <w:r w:rsidRPr="0038270E">
        <w:rPr>
          <w:rFonts w:ascii="Cambria" w:hAnsi="Cambria" w:cstheme="majorHAnsi"/>
          <w:sz w:val="22"/>
          <w:szCs w:val="22"/>
          <w:lang w:val="es-ES"/>
        </w:rPr>
        <w:tab/>
      </w:r>
      <w:r w:rsidRPr="0038270E">
        <w:rPr>
          <w:rFonts w:ascii="Cambria" w:hAnsi="Cambria" w:cstheme="majorHAnsi"/>
          <w:b/>
          <w:bCs/>
          <w:color w:val="FF0000"/>
          <w:sz w:val="22"/>
          <w:szCs w:val="22"/>
          <w:lang w:val="es-ES"/>
        </w:rPr>
        <w:t xml:space="preserve"> </w:t>
      </w:r>
    </w:p>
    <w:p w14:paraId="1E7D5E65" w14:textId="43978C13" w:rsidR="00D4674E" w:rsidRPr="0066556D" w:rsidRDefault="00D4674E" w:rsidP="00D4674E">
      <w:pPr>
        <w:jc w:val="both"/>
        <w:rPr>
          <w:rFonts w:ascii="Cambria" w:hAnsi="Cambria" w:cstheme="majorHAnsi"/>
          <w:b/>
          <w:color w:val="244061" w:themeColor="accent1" w:themeShade="80"/>
          <w:sz w:val="22"/>
          <w:szCs w:val="22"/>
          <w:lang w:val="es-ES_tradnl"/>
        </w:rPr>
      </w:pPr>
      <w:r w:rsidRPr="0066556D">
        <w:rPr>
          <w:rFonts w:ascii="Cambria" w:hAnsi="Cambria" w:cstheme="majorHAnsi"/>
          <w:b/>
          <w:color w:val="244061" w:themeColor="accent1" w:themeShade="80"/>
          <w:sz w:val="22"/>
          <w:szCs w:val="22"/>
          <w:lang w:val="es-ES_tradnl"/>
        </w:rPr>
        <w:t xml:space="preserve">Semana 2: </w:t>
      </w:r>
      <w:r w:rsidR="006A6D33" w:rsidRPr="0066556D">
        <w:rPr>
          <w:rFonts w:ascii="Cambria" w:hAnsi="Cambria" w:cstheme="majorHAnsi"/>
          <w:b/>
          <w:color w:val="244061" w:themeColor="accent1" w:themeShade="80"/>
          <w:sz w:val="22"/>
          <w:szCs w:val="22"/>
          <w:lang w:val="es-ES_tradnl"/>
        </w:rPr>
        <w:tab/>
      </w:r>
      <w:r w:rsidR="0040418B" w:rsidRPr="0066556D">
        <w:rPr>
          <w:rFonts w:ascii="Cambria" w:hAnsi="Cambria" w:cstheme="majorHAnsi"/>
          <w:b/>
          <w:color w:val="244061" w:themeColor="accent1" w:themeShade="80"/>
          <w:sz w:val="22"/>
          <w:szCs w:val="22"/>
          <w:lang w:val="es-ES_tradnl"/>
        </w:rPr>
        <w:t>Teatro</w:t>
      </w:r>
      <w:r w:rsidR="0040418B">
        <w:rPr>
          <w:rFonts w:ascii="Cambria" w:hAnsi="Cambria" w:cstheme="majorHAnsi"/>
          <w:b/>
          <w:color w:val="244061" w:themeColor="accent1" w:themeShade="80"/>
          <w:sz w:val="22"/>
          <w:szCs w:val="22"/>
          <w:lang w:val="es-ES_tradnl"/>
        </w:rPr>
        <w:t xml:space="preserve">, </w:t>
      </w:r>
      <w:r w:rsidR="0040418B" w:rsidRPr="0066556D">
        <w:rPr>
          <w:rFonts w:ascii="Cambria" w:hAnsi="Cambria" w:cstheme="majorHAnsi"/>
          <w:b/>
          <w:color w:val="244061" w:themeColor="accent1" w:themeShade="80"/>
          <w:sz w:val="22"/>
          <w:szCs w:val="22"/>
          <w:lang w:val="es-ES_tradnl"/>
        </w:rPr>
        <w:t>memoria</w:t>
      </w:r>
      <w:r w:rsidR="0040418B">
        <w:rPr>
          <w:rFonts w:ascii="Cambria" w:hAnsi="Cambria" w:cstheme="majorHAnsi"/>
          <w:b/>
          <w:color w:val="244061" w:themeColor="accent1" w:themeShade="80"/>
          <w:sz w:val="22"/>
          <w:szCs w:val="22"/>
          <w:lang w:val="es-ES_tradnl"/>
        </w:rPr>
        <w:t xml:space="preserve"> y marginalización </w:t>
      </w:r>
      <w:r w:rsidR="0040418B" w:rsidRPr="0066556D">
        <w:rPr>
          <w:rFonts w:ascii="Cambria" w:hAnsi="Cambria" w:cstheme="majorHAnsi"/>
          <w:b/>
          <w:color w:val="244061" w:themeColor="accent1" w:themeShade="80"/>
          <w:sz w:val="22"/>
          <w:szCs w:val="22"/>
          <w:lang w:val="es-ES_tradnl"/>
        </w:rPr>
        <w:t>en la democracia.</w:t>
      </w:r>
    </w:p>
    <w:p w14:paraId="34D4B298" w14:textId="77777777" w:rsidR="00AA33EF" w:rsidRPr="0066556D" w:rsidRDefault="00AA33EF" w:rsidP="00D4770E">
      <w:pPr>
        <w:rPr>
          <w:rFonts w:ascii="Cambria" w:hAnsi="Cambria" w:cstheme="majorHAnsi"/>
          <w:sz w:val="22"/>
          <w:szCs w:val="22"/>
          <w:lang w:val="es-ES_tradnl"/>
        </w:rPr>
      </w:pPr>
    </w:p>
    <w:p w14:paraId="72BD633E" w14:textId="6F9B4B0E" w:rsidR="0024344D" w:rsidRPr="0066556D" w:rsidRDefault="006A5803" w:rsidP="009627C7">
      <w:pPr>
        <w:rPr>
          <w:rFonts w:ascii="Cambria" w:hAnsi="Cambria" w:cstheme="majorHAnsi"/>
          <w:sz w:val="22"/>
          <w:szCs w:val="22"/>
          <w:lang w:val="es-ES_tradnl"/>
        </w:rPr>
      </w:pPr>
      <w:r w:rsidRPr="0066556D">
        <w:rPr>
          <w:rFonts w:ascii="Cambria" w:hAnsi="Cambria" w:cstheme="majorHAnsi"/>
          <w:sz w:val="22"/>
          <w:szCs w:val="22"/>
          <w:lang w:val="es-ES_tradnl"/>
        </w:rPr>
        <w:t>3</w:t>
      </w:r>
      <w:r w:rsidR="004C42DF" w:rsidRPr="0066556D">
        <w:rPr>
          <w:rFonts w:ascii="Cambria" w:hAnsi="Cambria" w:cstheme="majorHAnsi"/>
          <w:sz w:val="22"/>
          <w:szCs w:val="22"/>
          <w:lang w:val="es-ES_tradnl"/>
        </w:rPr>
        <w:t xml:space="preserve"> Ju</w:t>
      </w:r>
      <w:r w:rsidRPr="0066556D">
        <w:rPr>
          <w:rFonts w:ascii="Cambria" w:hAnsi="Cambria" w:cstheme="majorHAnsi"/>
          <w:sz w:val="22"/>
          <w:szCs w:val="22"/>
          <w:lang w:val="es-ES_tradnl"/>
        </w:rPr>
        <w:t>l</w:t>
      </w:r>
      <w:r w:rsidR="004C42DF" w:rsidRPr="0066556D">
        <w:rPr>
          <w:rFonts w:ascii="Cambria" w:hAnsi="Cambria" w:cstheme="majorHAnsi"/>
          <w:sz w:val="22"/>
          <w:szCs w:val="22"/>
          <w:lang w:val="es-ES_tradnl"/>
        </w:rPr>
        <w:t>io</w:t>
      </w:r>
      <w:r w:rsidRPr="0066556D">
        <w:rPr>
          <w:rFonts w:ascii="Cambria" w:hAnsi="Cambria" w:cstheme="majorHAnsi"/>
          <w:sz w:val="22"/>
          <w:szCs w:val="22"/>
          <w:lang w:val="es-ES_tradnl"/>
        </w:rPr>
        <w:tab/>
      </w:r>
      <w:r w:rsidR="009627C7" w:rsidRPr="0066556D">
        <w:rPr>
          <w:rFonts w:ascii="Cambria" w:hAnsi="Cambria" w:cstheme="majorHAnsi"/>
          <w:sz w:val="22"/>
          <w:szCs w:val="22"/>
          <w:lang w:val="es-ES_tradnl"/>
        </w:rPr>
        <w:tab/>
      </w:r>
      <w:r w:rsidR="0040418B" w:rsidRPr="0040418B">
        <w:rPr>
          <w:rFonts w:ascii="Cambria" w:hAnsi="Cambria" w:cstheme="majorHAnsi"/>
          <w:color w:val="000000" w:themeColor="text1"/>
          <w:sz w:val="22"/>
          <w:szCs w:val="22"/>
          <w:lang w:val="es-ES_tradnl"/>
        </w:rPr>
        <w:t xml:space="preserve">Introducción: </w:t>
      </w:r>
      <w:r w:rsidR="009627C7" w:rsidRPr="0040418B">
        <w:rPr>
          <w:rFonts w:ascii="Cambria" w:hAnsi="Cambria" w:cstheme="majorHAnsi"/>
          <w:color w:val="000000" w:themeColor="text1"/>
          <w:sz w:val="22"/>
          <w:szCs w:val="22"/>
          <w:lang w:val="es-ES_tradnl"/>
        </w:rPr>
        <w:t>Teatro y memoria</w:t>
      </w:r>
      <w:r w:rsidR="003A0BF4" w:rsidRPr="0040418B">
        <w:rPr>
          <w:rFonts w:ascii="Cambria" w:hAnsi="Cambria" w:cstheme="majorHAnsi"/>
          <w:color w:val="000000" w:themeColor="text1"/>
          <w:sz w:val="22"/>
          <w:szCs w:val="22"/>
          <w:lang w:val="es-ES_tradnl"/>
        </w:rPr>
        <w:t xml:space="preserve"> en la democracia.</w:t>
      </w:r>
    </w:p>
    <w:p w14:paraId="685DAB21" w14:textId="77777777" w:rsidR="003A0BF4" w:rsidRPr="0066556D" w:rsidRDefault="009627C7" w:rsidP="0024344D">
      <w:pPr>
        <w:rPr>
          <w:rFonts w:ascii="Cambria" w:hAnsi="Cambria" w:cstheme="majorHAnsi"/>
          <w:b/>
          <w:bCs/>
          <w:color w:val="00B050"/>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Pr="0066556D">
        <w:rPr>
          <w:rFonts w:ascii="Cambria" w:hAnsi="Cambria" w:cstheme="majorHAnsi"/>
          <w:b/>
          <w:bCs/>
          <w:color w:val="00B050"/>
          <w:sz w:val="22"/>
          <w:szCs w:val="22"/>
          <w:lang w:val="es-ES_tradnl"/>
        </w:rPr>
        <w:t>Discusión película: ¡Ay Carmela!</w:t>
      </w:r>
      <w:r w:rsidR="003A0BF4" w:rsidRPr="0066556D">
        <w:rPr>
          <w:rFonts w:ascii="Cambria" w:hAnsi="Cambria" w:cstheme="majorHAnsi"/>
          <w:b/>
          <w:bCs/>
          <w:color w:val="00B050"/>
          <w:sz w:val="22"/>
          <w:szCs w:val="22"/>
          <w:lang w:val="es-ES_tradnl"/>
        </w:rPr>
        <w:t xml:space="preserve"> </w:t>
      </w:r>
    </w:p>
    <w:p w14:paraId="4D1F95CE" w14:textId="00068388" w:rsidR="003A0BF4" w:rsidRDefault="00000000" w:rsidP="003A0BF4">
      <w:pPr>
        <w:ind w:left="720" w:firstLine="720"/>
        <w:rPr>
          <w:rStyle w:val="Hyperlink"/>
          <w:rFonts w:ascii="Cambria" w:hAnsi="Cambria" w:cstheme="majorHAnsi"/>
          <w:color w:val="00B050"/>
          <w:sz w:val="22"/>
          <w:szCs w:val="22"/>
          <w:lang w:val="es-ES_tradnl"/>
        </w:rPr>
      </w:pPr>
      <w:hyperlink r:id="rId11" w:history="1">
        <w:r w:rsidR="003A0BF4" w:rsidRPr="005756FE">
          <w:rPr>
            <w:rStyle w:val="Hyperlink"/>
            <w:rFonts w:ascii="Cambria" w:hAnsi="Cambria" w:cstheme="majorHAnsi"/>
            <w:color w:val="00B050"/>
            <w:sz w:val="22"/>
            <w:szCs w:val="22"/>
            <w:lang w:val="es-ES_tradnl"/>
          </w:rPr>
          <w:t>https://www.rtve.es/play/videos/estudio-1/estudio-1-ay-carmela/4551162/</w:t>
        </w:r>
      </w:hyperlink>
    </w:p>
    <w:p w14:paraId="4D267DB5" w14:textId="77777777" w:rsidR="0038270E" w:rsidRDefault="003A0BF4" w:rsidP="0038270E">
      <w:pPr>
        <w:ind w:left="720" w:firstLine="720"/>
        <w:rPr>
          <w:rFonts w:ascii="Cambria" w:hAnsi="Cambria" w:cstheme="majorHAnsi"/>
          <w:sz w:val="22"/>
          <w:szCs w:val="22"/>
          <w:lang w:val="es-ES_tradnl"/>
        </w:rPr>
      </w:pPr>
      <w:r w:rsidRPr="0066556D">
        <w:rPr>
          <w:rFonts w:ascii="Cambria" w:hAnsi="Cambria" w:cstheme="majorHAnsi"/>
          <w:b/>
          <w:bCs/>
          <w:sz w:val="22"/>
          <w:szCs w:val="22"/>
          <w:lang w:val="es-ES_tradnl"/>
        </w:rPr>
        <w:t>Presentación reseña artículo</w:t>
      </w:r>
      <w:r w:rsidR="00EF3DE8" w:rsidRPr="0066556D">
        <w:rPr>
          <w:rFonts w:ascii="Cambria" w:hAnsi="Cambria" w:cstheme="majorHAnsi"/>
          <w:sz w:val="22"/>
          <w:szCs w:val="22"/>
          <w:lang w:val="es-ES_tradnl"/>
        </w:rPr>
        <w:t xml:space="preserve">: Dramaturgias de lo imprescriptible. </w:t>
      </w:r>
    </w:p>
    <w:p w14:paraId="31144F91" w14:textId="28F4E952" w:rsidR="00EF3DE8" w:rsidRDefault="0038270E" w:rsidP="0038270E">
      <w:pPr>
        <w:ind w:left="720" w:firstLine="720"/>
        <w:rPr>
          <w:rFonts w:ascii="Cambria" w:hAnsi="Cambria" w:cstheme="majorHAnsi"/>
          <w:b/>
          <w:bCs/>
          <w:color w:val="FF0000"/>
          <w:sz w:val="22"/>
          <w:szCs w:val="22"/>
          <w:lang w:val="es-ES_tradnl"/>
        </w:rPr>
      </w:pPr>
      <w:r w:rsidRPr="0038270E">
        <w:rPr>
          <w:rFonts w:ascii="Cambria" w:hAnsi="Cambria" w:cstheme="majorHAnsi"/>
          <w:b/>
          <w:bCs/>
          <w:color w:val="FF0000"/>
          <w:sz w:val="22"/>
          <w:szCs w:val="22"/>
          <w:lang w:val="es-ES_tradnl"/>
        </w:rPr>
        <w:t>ENTREGA ENSAYO I</w:t>
      </w:r>
    </w:p>
    <w:p w14:paraId="56A7CA20" w14:textId="77777777" w:rsidR="0038270E" w:rsidRPr="0038270E" w:rsidRDefault="0038270E" w:rsidP="0038270E">
      <w:pPr>
        <w:ind w:left="720" w:firstLine="720"/>
        <w:rPr>
          <w:rFonts w:ascii="Cambria" w:hAnsi="Cambria" w:cstheme="majorHAnsi"/>
          <w:b/>
          <w:bCs/>
          <w:color w:val="FF0000"/>
          <w:sz w:val="22"/>
          <w:szCs w:val="22"/>
          <w:lang w:val="es-ES_tradnl"/>
        </w:rPr>
      </w:pPr>
    </w:p>
    <w:p w14:paraId="7FA74CCF" w14:textId="77777777" w:rsidR="003A0BF4" w:rsidRPr="0066556D" w:rsidRDefault="006A5803" w:rsidP="003A0BF4">
      <w:pPr>
        <w:rPr>
          <w:rFonts w:ascii="Cambria" w:hAnsi="Cambria" w:cstheme="majorHAnsi"/>
          <w:sz w:val="22"/>
          <w:szCs w:val="22"/>
          <w:lang w:val="es-ES_tradnl"/>
        </w:rPr>
      </w:pPr>
      <w:r w:rsidRPr="0066556D">
        <w:rPr>
          <w:rFonts w:ascii="Cambria" w:hAnsi="Cambria" w:cstheme="majorHAnsi"/>
          <w:sz w:val="22"/>
          <w:szCs w:val="22"/>
          <w:lang w:val="es-ES_tradnl"/>
        </w:rPr>
        <w:t>4</w:t>
      </w:r>
      <w:r w:rsidR="004C42DF" w:rsidRPr="0066556D">
        <w:rPr>
          <w:rFonts w:ascii="Cambria" w:hAnsi="Cambria" w:cstheme="majorHAnsi"/>
          <w:sz w:val="22"/>
          <w:szCs w:val="22"/>
          <w:lang w:val="es-ES_tradnl"/>
        </w:rPr>
        <w:t xml:space="preserve"> Ju</w:t>
      </w:r>
      <w:r w:rsidRPr="0066556D">
        <w:rPr>
          <w:rFonts w:ascii="Cambria" w:hAnsi="Cambria" w:cstheme="majorHAnsi"/>
          <w:sz w:val="22"/>
          <w:szCs w:val="22"/>
          <w:lang w:val="es-ES_tradnl"/>
        </w:rPr>
        <w:t>l</w:t>
      </w:r>
      <w:r w:rsidR="004C42DF" w:rsidRPr="0066556D">
        <w:rPr>
          <w:rFonts w:ascii="Cambria" w:hAnsi="Cambria" w:cstheme="majorHAnsi"/>
          <w:sz w:val="22"/>
          <w:szCs w:val="22"/>
          <w:lang w:val="es-ES_tradnl"/>
        </w:rPr>
        <w:t>io</w:t>
      </w:r>
      <w:r w:rsidRPr="0066556D">
        <w:rPr>
          <w:rFonts w:ascii="Cambria" w:hAnsi="Cambria" w:cstheme="majorHAnsi"/>
          <w:sz w:val="22"/>
          <w:szCs w:val="22"/>
          <w:lang w:val="es-ES_tradnl"/>
        </w:rPr>
        <w:tab/>
      </w:r>
      <w:r w:rsidR="009B4796" w:rsidRPr="0066556D">
        <w:rPr>
          <w:rFonts w:ascii="Cambria" w:hAnsi="Cambria" w:cstheme="majorHAnsi"/>
          <w:sz w:val="22"/>
          <w:szCs w:val="22"/>
          <w:lang w:val="es-ES_tradnl"/>
        </w:rPr>
        <w:tab/>
      </w:r>
      <w:r w:rsidR="003A0BF4" w:rsidRPr="0066556D">
        <w:rPr>
          <w:rFonts w:ascii="Cambria" w:hAnsi="Cambria" w:cstheme="majorHAnsi"/>
          <w:sz w:val="22"/>
          <w:szCs w:val="22"/>
          <w:lang w:val="es-ES_tradnl"/>
        </w:rPr>
        <w:t xml:space="preserve">Lectura: Juan Mayorga: </w:t>
      </w:r>
      <w:r w:rsidR="003A0BF4" w:rsidRPr="0066556D">
        <w:rPr>
          <w:rFonts w:ascii="Cambria" w:hAnsi="Cambria" w:cstheme="majorHAnsi"/>
          <w:sz w:val="22"/>
          <w:szCs w:val="22"/>
          <w:u w:val="single"/>
          <w:lang w:val="es-ES_tradnl"/>
        </w:rPr>
        <w:t xml:space="preserve">El jardín quemado </w:t>
      </w:r>
      <w:r w:rsidR="003A0BF4" w:rsidRPr="0066556D">
        <w:rPr>
          <w:rFonts w:ascii="Cambria" w:hAnsi="Cambria" w:cstheme="majorHAnsi"/>
          <w:sz w:val="22"/>
          <w:szCs w:val="22"/>
          <w:lang w:val="es-ES_tradnl"/>
        </w:rPr>
        <w:t>(33 páginas)</w:t>
      </w:r>
    </w:p>
    <w:p w14:paraId="2C63BF35" w14:textId="66882155" w:rsidR="009627C7" w:rsidRPr="0066556D" w:rsidRDefault="003A0BF4" w:rsidP="00EF3DE8">
      <w:pPr>
        <w:rPr>
          <w:rFonts w:ascii="Cambria" w:hAnsi="Cambria" w:cstheme="majorHAnsi"/>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Pr="0066556D">
        <w:rPr>
          <w:rFonts w:ascii="Cambria" w:hAnsi="Cambria" w:cstheme="majorHAnsi"/>
          <w:b/>
          <w:bCs/>
          <w:sz w:val="22"/>
          <w:szCs w:val="22"/>
          <w:lang w:val="es-ES_tradnl"/>
        </w:rPr>
        <w:t>Presentación reseña artículo</w:t>
      </w:r>
      <w:r w:rsidRPr="0066556D">
        <w:rPr>
          <w:rFonts w:ascii="Cambria" w:hAnsi="Cambria" w:cstheme="majorHAnsi"/>
          <w:sz w:val="22"/>
          <w:szCs w:val="22"/>
          <w:lang w:val="es-ES_tradnl"/>
        </w:rPr>
        <w:t>: “</w:t>
      </w:r>
      <w:r w:rsidRPr="0038270E">
        <w:rPr>
          <w:rFonts w:ascii="Cambria" w:hAnsi="Cambria" w:cstheme="majorHAnsi"/>
          <w:sz w:val="22"/>
          <w:szCs w:val="22"/>
          <w:lang w:val="es-ES"/>
        </w:rPr>
        <w:t xml:space="preserve">Teatro, política y memoria en </w:t>
      </w:r>
      <w:r w:rsidRPr="0038270E">
        <w:rPr>
          <w:rFonts w:ascii="Cambria" w:hAnsi="Cambria" w:cstheme="majorHAnsi"/>
          <w:i/>
          <w:iCs/>
          <w:sz w:val="22"/>
          <w:szCs w:val="22"/>
          <w:lang w:val="es-ES"/>
        </w:rPr>
        <w:t>El jardín quemado</w:t>
      </w:r>
      <w:r w:rsidRPr="0038270E">
        <w:rPr>
          <w:rFonts w:ascii="Cambria" w:hAnsi="Cambria" w:cstheme="majorHAnsi"/>
          <w:sz w:val="22"/>
          <w:szCs w:val="22"/>
          <w:lang w:val="es-ES"/>
        </w:rPr>
        <w:t>."</w:t>
      </w:r>
    </w:p>
    <w:p w14:paraId="600ADBF5" w14:textId="733D3920" w:rsidR="009627C7" w:rsidRPr="0038270E" w:rsidRDefault="009627C7" w:rsidP="009627C7">
      <w:pPr>
        <w:rPr>
          <w:rFonts w:ascii="Cambria" w:hAnsi="Cambria" w:cstheme="majorHAnsi"/>
          <w:sz w:val="22"/>
          <w:szCs w:val="22"/>
          <w:lang w:val="es-ES"/>
        </w:rPr>
      </w:pPr>
      <w:r w:rsidRPr="0066556D">
        <w:rPr>
          <w:rFonts w:ascii="Cambria" w:hAnsi="Cambria" w:cstheme="majorHAnsi"/>
          <w:sz w:val="22"/>
          <w:szCs w:val="22"/>
          <w:lang w:val="es-ES_tradnl"/>
        </w:rPr>
        <w:tab/>
        <w:t xml:space="preserve"> </w:t>
      </w:r>
    </w:p>
    <w:p w14:paraId="72B57474" w14:textId="5A048AB6" w:rsidR="00D4770E" w:rsidRPr="0066556D" w:rsidRDefault="006A5803" w:rsidP="009627C7">
      <w:pPr>
        <w:rPr>
          <w:rFonts w:ascii="Cambria" w:hAnsi="Cambria" w:cstheme="majorHAnsi"/>
          <w:sz w:val="22"/>
          <w:szCs w:val="22"/>
          <w:lang w:val="es-ES_tradnl"/>
        </w:rPr>
      </w:pPr>
      <w:r w:rsidRPr="0066556D">
        <w:rPr>
          <w:rFonts w:ascii="Cambria" w:hAnsi="Cambria" w:cstheme="majorHAnsi"/>
          <w:sz w:val="22"/>
          <w:szCs w:val="22"/>
          <w:lang w:val="es-ES_tradnl"/>
        </w:rPr>
        <w:t>5</w:t>
      </w:r>
      <w:r w:rsidR="004C42DF" w:rsidRPr="0066556D">
        <w:rPr>
          <w:rFonts w:ascii="Cambria" w:hAnsi="Cambria" w:cstheme="majorHAnsi"/>
          <w:sz w:val="22"/>
          <w:szCs w:val="22"/>
          <w:lang w:val="es-ES_tradnl"/>
        </w:rPr>
        <w:t xml:space="preserve"> Ju</w:t>
      </w:r>
      <w:r w:rsidRPr="0066556D">
        <w:rPr>
          <w:rFonts w:ascii="Cambria" w:hAnsi="Cambria" w:cstheme="majorHAnsi"/>
          <w:sz w:val="22"/>
          <w:szCs w:val="22"/>
          <w:lang w:val="es-ES_tradnl"/>
        </w:rPr>
        <w:t>l</w:t>
      </w:r>
      <w:r w:rsidR="004C42DF" w:rsidRPr="0066556D">
        <w:rPr>
          <w:rFonts w:ascii="Cambria" w:hAnsi="Cambria" w:cstheme="majorHAnsi"/>
          <w:sz w:val="22"/>
          <w:szCs w:val="22"/>
          <w:lang w:val="es-ES_tradnl"/>
        </w:rPr>
        <w:t>io</w:t>
      </w:r>
      <w:r w:rsidR="009B4796" w:rsidRPr="0066556D">
        <w:rPr>
          <w:rFonts w:ascii="Cambria" w:hAnsi="Cambria" w:cstheme="majorHAnsi"/>
          <w:sz w:val="22"/>
          <w:szCs w:val="22"/>
          <w:lang w:val="es-ES_tradnl"/>
        </w:rPr>
        <w:tab/>
      </w:r>
      <w:r w:rsidR="00D4770E" w:rsidRPr="0066556D">
        <w:rPr>
          <w:rFonts w:ascii="Cambria" w:hAnsi="Cambria" w:cstheme="majorHAnsi"/>
          <w:b/>
          <w:bCs/>
          <w:color w:val="00B050"/>
          <w:sz w:val="22"/>
          <w:szCs w:val="22"/>
          <w:lang w:val="es-ES_tradnl"/>
        </w:rPr>
        <w:tab/>
      </w:r>
      <w:r w:rsidR="003A0BF4" w:rsidRPr="0066556D">
        <w:rPr>
          <w:rFonts w:ascii="Cambria" w:hAnsi="Cambria" w:cstheme="majorHAnsi"/>
          <w:sz w:val="22"/>
          <w:szCs w:val="22"/>
          <w:lang w:val="es-ES_tradnl"/>
        </w:rPr>
        <w:t xml:space="preserve">Lectura: Alberto Conejero: </w:t>
      </w:r>
      <w:r w:rsidR="003A0BF4" w:rsidRPr="0066556D">
        <w:rPr>
          <w:rFonts w:ascii="Cambria" w:hAnsi="Cambria" w:cstheme="majorHAnsi"/>
          <w:sz w:val="22"/>
          <w:szCs w:val="22"/>
          <w:u w:val="single"/>
          <w:lang w:val="es-ES_tradnl"/>
        </w:rPr>
        <w:t>La piedra obscura</w:t>
      </w:r>
      <w:r w:rsidR="003A0BF4" w:rsidRPr="0066556D">
        <w:rPr>
          <w:rFonts w:ascii="Cambria" w:hAnsi="Cambria" w:cstheme="majorHAnsi"/>
          <w:sz w:val="22"/>
          <w:szCs w:val="22"/>
          <w:lang w:val="es-ES_tradnl"/>
        </w:rPr>
        <w:t xml:space="preserve"> (70 páginas)</w:t>
      </w:r>
    </w:p>
    <w:p w14:paraId="02D838F7" w14:textId="77777777" w:rsidR="003A0BF4" w:rsidRPr="0066556D" w:rsidRDefault="003A0BF4" w:rsidP="009627C7">
      <w:pPr>
        <w:rPr>
          <w:rFonts w:ascii="Cambria" w:hAnsi="Cambria" w:cstheme="majorHAnsi"/>
          <w:sz w:val="22"/>
          <w:szCs w:val="22"/>
          <w:lang w:val="es-ES_tradnl"/>
        </w:rPr>
      </w:pPr>
    </w:p>
    <w:p w14:paraId="5407CF4E" w14:textId="3FBEBFD9" w:rsidR="003A0BF4" w:rsidRPr="0038270E" w:rsidRDefault="006A5803" w:rsidP="003A0BF4">
      <w:pPr>
        <w:rPr>
          <w:rFonts w:ascii="Cambria" w:hAnsi="Cambria" w:cstheme="majorHAnsi"/>
          <w:b/>
          <w:bCs/>
          <w:color w:val="FF0000"/>
          <w:sz w:val="22"/>
          <w:szCs w:val="22"/>
          <w:lang w:val="es-ES"/>
        </w:rPr>
      </w:pPr>
      <w:r w:rsidRPr="0066556D">
        <w:rPr>
          <w:rFonts w:ascii="Cambria" w:hAnsi="Cambria" w:cstheme="majorHAnsi"/>
          <w:sz w:val="22"/>
          <w:szCs w:val="22"/>
          <w:lang w:val="es-ES_tradnl"/>
        </w:rPr>
        <w:t>6</w:t>
      </w:r>
      <w:r w:rsidR="004C42DF" w:rsidRPr="0066556D">
        <w:rPr>
          <w:rFonts w:ascii="Cambria" w:hAnsi="Cambria" w:cstheme="majorHAnsi"/>
          <w:sz w:val="22"/>
          <w:szCs w:val="22"/>
          <w:lang w:val="es-ES_tradnl"/>
        </w:rPr>
        <w:t xml:space="preserve"> Ju</w:t>
      </w:r>
      <w:r w:rsidRPr="0066556D">
        <w:rPr>
          <w:rFonts w:ascii="Cambria" w:hAnsi="Cambria" w:cstheme="majorHAnsi"/>
          <w:sz w:val="22"/>
          <w:szCs w:val="22"/>
          <w:lang w:val="es-ES_tradnl"/>
        </w:rPr>
        <w:t>l</w:t>
      </w:r>
      <w:r w:rsidR="004C42DF" w:rsidRPr="0066556D">
        <w:rPr>
          <w:rFonts w:ascii="Cambria" w:hAnsi="Cambria" w:cstheme="majorHAnsi"/>
          <w:sz w:val="22"/>
          <w:szCs w:val="22"/>
          <w:lang w:val="es-ES_tradnl"/>
        </w:rPr>
        <w:t>io</w:t>
      </w:r>
      <w:r w:rsidR="00A9215E" w:rsidRPr="0066556D">
        <w:rPr>
          <w:rFonts w:ascii="Cambria" w:hAnsi="Cambria" w:cstheme="majorHAnsi"/>
          <w:sz w:val="22"/>
          <w:szCs w:val="22"/>
          <w:lang w:val="es-ES_tradnl"/>
        </w:rPr>
        <w:tab/>
      </w:r>
      <w:r w:rsidRPr="0066556D">
        <w:rPr>
          <w:rFonts w:ascii="Cambria" w:hAnsi="Cambria" w:cstheme="majorHAnsi"/>
          <w:sz w:val="22"/>
          <w:szCs w:val="22"/>
          <w:lang w:val="es-ES_tradnl"/>
        </w:rPr>
        <w:tab/>
      </w:r>
      <w:r w:rsidR="003A0BF4" w:rsidRPr="0066556D">
        <w:rPr>
          <w:rFonts w:ascii="Cambria" w:hAnsi="Cambria" w:cstheme="majorHAnsi"/>
          <w:sz w:val="22"/>
          <w:szCs w:val="22"/>
          <w:lang w:val="es-ES_tradnl"/>
        </w:rPr>
        <w:t xml:space="preserve">Lectura: Laila Ripoll: </w:t>
      </w:r>
      <w:r w:rsidR="003A0BF4" w:rsidRPr="0066556D">
        <w:rPr>
          <w:rFonts w:ascii="Cambria" w:hAnsi="Cambria" w:cstheme="majorHAnsi"/>
          <w:sz w:val="22"/>
          <w:szCs w:val="22"/>
          <w:u w:val="single"/>
          <w:lang w:val="es-ES_tradnl"/>
        </w:rPr>
        <w:t xml:space="preserve">La frontera </w:t>
      </w:r>
      <w:r w:rsidR="003A0BF4" w:rsidRPr="0066556D">
        <w:rPr>
          <w:rFonts w:ascii="Cambria" w:hAnsi="Cambria" w:cstheme="majorHAnsi"/>
          <w:sz w:val="22"/>
          <w:szCs w:val="22"/>
          <w:lang w:val="es-ES_tradnl"/>
        </w:rPr>
        <w:t xml:space="preserve">(10 </w:t>
      </w:r>
      <w:proofErr w:type="spellStart"/>
      <w:r w:rsidR="003A0BF4" w:rsidRPr="0066556D">
        <w:rPr>
          <w:rFonts w:ascii="Cambria" w:hAnsi="Cambria" w:cstheme="majorHAnsi"/>
          <w:sz w:val="22"/>
          <w:szCs w:val="22"/>
          <w:lang w:val="es-ES_tradnl"/>
        </w:rPr>
        <w:t>pp</w:t>
      </w:r>
      <w:proofErr w:type="spellEnd"/>
      <w:r w:rsidR="003A0BF4" w:rsidRPr="0066556D">
        <w:rPr>
          <w:rFonts w:ascii="Cambria" w:hAnsi="Cambria" w:cstheme="majorHAnsi"/>
          <w:sz w:val="22"/>
          <w:szCs w:val="22"/>
          <w:lang w:val="es-ES_tradnl"/>
        </w:rPr>
        <w:t>)</w:t>
      </w:r>
    </w:p>
    <w:p w14:paraId="4BB72B4E" w14:textId="77777777" w:rsidR="003A0BF4" w:rsidRPr="0066556D" w:rsidRDefault="003A0BF4" w:rsidP="003A0BF4">
      <w:pPr>
        <w:ind w:left="720" w:firstLine="720"/>
        <w:rPr>
          <w:rFonts w:ascii="Cambria" w:hAnsi="Cambria" w:cstheme="majorHAnsi"/>
          <w:b/>
          <w:bCs/>
          <w:color w:val="244061" w:themeColor="accent1" w:themeShade="80"/>
          <w:sz w:val="22"/>
          <w:szCs w:val="22"/>
          <w:lang w:val="es-ES_tradnl"/>
        </w:rPr>
      </w:pPr>
    </w:p>
    <w:p w14:paraId="75C662C3" w14:textId="77777777" w:rsidR="003A0BF4" w:rsidRPr="0066556D" w:rsidRDefault="006A5803" w:rsidP="003A0BF4">
      <w:pPr>
        <w:rPr>
          <w:rFonts w:ascii="Cambria" w:hAnsi="Cambria" w:cstheme="majorHAnsi"/>
          <w:b/>
          <w:bCs/>
          <w:color w:val="244061" w:themeColor="accent1" w:themeShade="80"/>
          <w:sz w:val="22"/>
          <w:szCs w:val="22"/>
          <w:lang w:val="es-ES_tradnl"/>
        </w:rPr>
      </w:pPr>
      <w:r w:rsidRPr="0066556D">
        <w:rPr>
          <w:rFonts w:ascii="Cambria" w:hAnsi="Cambria" w:cstheme="majorHAnsi"/>
          <w:sz w:val="22"/>
          <w:szCs w:val="22"/>
          <w:lang w:val="es-ES_tradnl"/>
        </w:rPr>
        <w:t>7</w:t>
      </w:r>
      <w:r w:rsidR="004C42DF" w:rsidRPr="0066556D">
        <w:rPr>
          <w:rFonts w:ascii="Cambria" w:hAnsi="Cambria" w:cstheme="majorHAnsi"/>
          <w:sz w:val="22"/>
          <w:szCs w:val="22"/>
          <w:lang w:val="es-ES_tradnl"/>
        </w:rPr>
        <w:t xml:space="preserve"> Ju</w:t>
      </w:r>
      <w:r w:rsidRPr="0066556D">
        <w:rPr>
          <w:rFonts w:ascii="Cambria" w:hAnsi="Cambria" w:cstheme="majorHAnsi"/>
          <w:sz w:val="22"/>
          <w:szCs w:val="22"/>
          <w:lang w:val="es-ES_tradnl"/>
        </w:rPr>
        <w:t>l</w:t>
      </w:r>
      <w:r w:rsidR="004C42DF" w:rsidRPr="0066556D">
        <w:rPr>
          <w:rFonts w:ascii="Cambria" w:hAnsi="Cambria" w:cstheme="majorHAnsi"/>
          <w:sz w:val="22"/>
          <w:szCs w:val="22"/>
          <w:lang w:val="es-ES_tradnl"/>
        </w:rPr>
        <w:t>io</w:t>
      </w:r>
      <w:r w:rsidR="003A0BF4" w:rsidRPr="0066556D">
        <w:rPr>
          <w:rFonts w:ascii="Cambria" w:hAnsi="Cambria" w:cstheme="majorHAnsi"/>
          <w:b/>
          <w:bCs/>
          <w:color w:val="244061" w:themeColor="accent1" w:themeShade="80"/>
          <w:sz w:val="22"/>
          <w:szCs w:val="22"/>
          <w:lang w:val="es-ES_tradnl"/>
        </w:rPr>
        <w:tab/>
      </w:r>
      <w:r w:rsidR="003A0BF4" w:rsidRPr="0066556D">
        <w:rPr>
          <w:rFonts w:ascii="Cambria" w:hAnsi="Cambria" w:cstheme="majorHAnsi"/>
          <w:b/>
          <w:bCs/>
          <w:color w:val="244061" w:themeColor="accent1" w:themeShade="80"/>
          <w:sz w:val="22"/>
          <w:szCs w:val="22"/>
          <w:lang w:val="es-ES_tradnl"/>
        </w:rPr>
        <w:tab/>
        <w:t>Teatro y marginalismos. La inmigración en las tablas. Introducción</w:t>
      </w:r>
    </w:p>
    <w:p w14:paraId="1443B3FF" w14:textId="4D053217" w:rsidR="00755002" w:rsidRPr="0066556D" w:rsidRDefault="003A0BF4" w:rsidP="003A0BF4">
      <w:pPr>
        <w:ind w:left="720" w:firstLine="720"/>
        <w:rPr>
          <w:rFonts w:ascii="Cambria" w:hAnsi="Cambria" w:cstheme="majorHAnsi"/>
          <w:b/>
          <w:bCs/>
          <w:color w:val="244061" w:themeColor="accent1" w:themeShade="80"/>
          <w:sz w:val="22"/>
          <w:szCs w:val="22"/>
          <w:lang w:val="es-ES_tradnl"/>
        </w:rPr>
      </w:pPr>
      <w:r w:rsidRPr="0066556D">
        <w:rPr>
          <w:rFonts w:ascii="Cambria" w:hAnsi="Cambria" w:cstheme="majorHAnsi"/>
          <w:sz w:val="22"/>
          <w:szCs w:val="22"/>
          <w:lang w:val="es-ES_tradnl"/>
        </w:rPr>
        <w:t xml:space="preserve">Lectura: López Mozo, Jerónimo: </w:t>
      </w:r>
      <w:proofErr w:type="spellStart"/>
      <w:r w:rsidRPr="0066556D">
        <w:rPr>
          <w:rFonts w:ascii="Cambria" w:hAnsi="Cambria" w:cstheme="majorHAnsi"/>
          <w:sz w:val="22"/>
          <w:szCs w:val="22"/>
          <w:u w:val="single"/>
          <w:lang w:val="es-ES_tradnl"/>
        </w:rPr>
        <w:t>Ahlan</w:t>
      </w:r>
      <w:proofErr w:type="spellEnd"/>
      <w:r w:rsidRPr="0066556D">
        <w:rPr>
          <w:rFonts w:ascii="Cambria" w:hAnsi="Cambria" w:cstheme="majorHAnsi"/>
          <w:sz w:val="22"/>
          <w:szCs w:val="22"/>
          <w:u w:val="single"/>
          <w:lang w:val="es-ES_tradnl"/>
        </w:rPr>
        <w:t xml:space="preserve"> (Aprox. 50 </w:t>
      </w:r>
      <w:proofErr w:type="spellStart"/>
      <w:r w:rsidRPr="0066556D">
        <w:rPr>
          <w:rFonts w:ascii="Cambria" w:hAnsi="Cambria" w:cstheme="majorHAnsi"/>
          <w:sz w:val="22"/>
          <w:szCs w:val="22"/>
          <w:u w:val="single"/>
          <w:lang w:val="es-ES_tradnl"/>
        </w:rPr>
        <w:t>pag</w:t>
      </w:r>
      <w:proofErr w:type="spellEnd"/>
      <w:r w:rsidRPr="0066556D">
        <w:rPr>
          <w:rFonts w:ascii="Cambria" w:hAnsi="Cambria" w:cstheme="majorHAnsi"/>
          <w:sz w:val="22"/>
          <w:szCs w:val="22"/>
          <w:u w:val="single"/>
          <w:lang w:val="es-ES_tradnl"/>
        </w:rPr>
        <w:t>)</w:t>
      </w:r>
    </w:p>
    <w:p w14:paraId="62464086" w14:textId="77777777" w:rsidR="00210398" w:rsidRDefault="00210398" w:rsidP="00D4674E">
      <w:pPr>
        <w:jc w:val="both"/>
        <w:rPr>
          <w:rFonts w:ascii="Cambria" w:hAnsi="Cambria" w:cstheme="majorHAnsi"/>
          <w:b/>
          <w:color w:val="244061" w:themeColor="accent1" w:themeShade="80"/>
          <w:sz w:val="22"/>
          <w:szCs w:val="22"/>
          <w:lang w:val="es-ES_tradnl"/>
        </w:rPr>
      </w:pPr>
    </w:p>
    <w:p w14:paraId="7C859EE3" w14:textId="546282F1" w:rsidR="00D4674E" w:rsidRPr="0066556D" w:rsidRDefault="00D4674E" w:rsidP="00D4674E">
      <w:pPr>
        <w:jc w:val="both"/>
        <w:rPr>
          <w:rFonts w:ascii="Cambria" w:hAnsi="Cambria" w:cstheme="majorHAnsi"/>
          <w:b/>
          <w:color w:val="244061" w:themeColor="accent1" w:themeShade="80"/>
          <w:sz w:val="22"/>
          <w:szCs w:val="22"/>
          <w:lang w:val="es-ES_tradnl"/>
        </w:rPr>
      </w:pPr>
      <w:r w:rsidRPr="0066556D">
        <w:rPr>
          <w:rFonts w:ascii="Cambria" w:hAnsi="Cambria" w:cstheme="majorHAnsi"/>
          <w:b/>
          <w:color w:val="244061" w:themeColor="accent1" w:themeShade="80"/>
          <w:sz w:val="22"/>
          <w:szCs w:val="22"/>
          <w:lang w:val="es-ES_tradnl"/>
        </w:rPr>
        <w:t>Semana 3:</w:t>
      </w:r>
      <w:r w:rsidR="00AC6C85" w:rsidRPr="0066556D">
        <w:rPr>
          <w:rFonts w:ascii="Cambria" w:hAnsi="Cambria" w:cstheme="majorHAnsi"/>
          <w:b/>
          <w:color w:val="244061" w:themeColor="accent1" w:themeShade="80"/>
          <w:sz w:val="22"/>
          <w:szCs w:val="22"/>
          <w:lang w:val="es-ES_tradnl"/>
        </w:rPr>
        <w:t xml:space="preserve"> </w:t>
      </w:r>
      <w:r w:rsidR="00AC6C85" w:rsidRPr="0066556D">
        <w:rPr>
          <w:rFonts w:ascii="Cambria" w:hAnsi="Cambria" w:cstheme="majorHAnsi"/>
          <w:b/>
          <w:color w:val="244061" w:themeColor="accent1" w:themeShade="80"/>
          <w:sz w:val="22"/>
          <w:szCs w:val="22"/>
          <w:lang w:val="es-ES_tradnl"/>
        </w:rPr>
        <w:tab/>
      </w:r>
      <w:r w:rsidR="00E224C1" w:rsidRPr="0066556D">
        <w:rPr>
          <w:rFonts w:ascii="Cambria" w:hAnsi="Cambria" w:cstheme="majorHAnsi"/>
          <w:color w:val="244061" w:themeColor="accent1" w:themeShade="80"/>
          <w:sz w:val="22"/>
          <w:szCs w:val="22"/>
          <w:lang w:val="es-ES_tradnl"/>
        </w:rPr>
        <w:t xml:space="preserve"> </w:t>
      </w:r>
    </w:p>
    <w:p w14:paraId="108FB8CA" w14:textId="77777777" w:rsidR="00AA33EF" w:rsidRPr="0066556D" w:rsidRDefault="00AA33EF" w:rsidP="004C1D41">
      <w:pPr>
        <w:jc w:val="both"/>
        <w:rPr>
          <w:rFonts w:ascii="Cambria" w:hAnsi="Cambria" w:cstheme="majorHAnsi"/>
          <w:sz w:val="22"/>
          <w:szCs w:val="22"/>
          <w:lang w:val="es-ES_tradnl"/>
        </w:rPr>
      </w:pPr>
    </w:p>
    <w:p w14:paraId="21AD8251" w14:textId="5E69ECEA" w:rsidR="009627C7" w:rsidRPr="0066556D" w:rsidRDefault="006A5803" w:rsidP="003A0BF4">
      <w:pPr>
        <w:jc w:val="both"/>
        <w:rPr>
          <w:rFonts w:ascii="Cambria" w:hAnsi="Cambria" w:cstheme="majorHAnsi"/>
          <w:sz w:val="22"/>
          <w:szCs w:val="22"/>
          <w:u w:val="single"/>
          <w:lang w:val="es-ES_tradnl"/>
        </w:rPr>
      </w:pPr>
      <w:r w:rsidRPr="0066556D">
        <w:rPr>
          <w:rFonts w:ascii="Cambria" w:hAnsi="Cambria" w:cstheme="majorHAnsi"/>
          <w:sz w:val="22"/>
          <w:szCs w:val="22"/>
          <w:lang w:val="es-ES_tradnl"/>
        </w:rPr>
        <w:t>10</w:t>
      </w:r>
      <w:r w:rsidR="00D4674E" w:rsidRPr="0066556D">
        <w:rPr>
          <w:rFonts w:ascii="Cambria" w:hAnsi="Cambria" w:cstheme="majorHAnsi"/>
          <w:sz w:val="22"/>
          <w:szCs w:val="22"/>
          <w:lang w:val="es-ES_tradnl"/>
        </w:rPr>
        <w:t xml:space="preserve"> </w:t>
      </w:r>
      <w:r w:rsidR="004C42DF" w:rsidRPr="0066556D">
        <w:rPr>
          <w:rFonts w:ascii="Cambria" w:hAnsi="Cambria" w:cstheme="majorHAnsi"/>
          <w:sz w:val="22"/>
          <w:szCs w:val="22"/>
          <w:lang w:val="es-ES_tradnl"/>
        </w:rPr>
        <w:t>Julio</w:t>
      </w:r>
      <w:r w:rsidR="004C42DF" w:rsidRPr="0066556D">
        <w:rPr>
          <w:rFonts w:ascii="Cambria" w:hAnsi="Cambria" w:cstheme="majorHAnsi"/>
          <w:sz w:val="22"/>
          <w:szCs w:val="22"/>
          <w:lang w:val="es-ES_tradnl"/>
        </w:rPr>
        <w:tab/>
      </w:r>
      <w:r w:rsidR="000F3470" w:rsidRPr="0066556D">
        <w:rPr>
          <w:rFonts w:ascii="Cambria" w:hAnsi="Cambria" w:cstheme="majorHAnsi"/>
          <w:sz w:val="22"/>
          <w:szCs w:val="22"/>
          <w:lang w:val="es-ES_tradnl"/>
        </w:rPr>
        <w:tab/>
      </w:r>
      <w:r w:rsidR="003A0BF4" w:rsidRPr="0066556D">
        <w:rPr>
          <w:rFonts w:ascii="Cambria" w:hAnsi="Cambria" w:cstheme="majorHAnsi"/>
          <w:sz w:val="22"/>
          <w:szCs w:val="22"/>
          <w:lang w:val="es-ES_tradnl"/>
        </w:rPr>
        <w:t xml:space="preserve">Lectura: López Mozo, Jerónimo: </w:t>
      </w:r>
      <w:proofErr w:type="spellStart"/>
      <w:r w:rsidR="003A0BF4" w:rsidRPr="0066556D">
        <w:rPr>
          <w:rFonts w:ascii="Cambria" w:hAnsi="Cambria" w:cstheme="majorHAnsi"/>
          <w:sz w:val="22"/>
          <w:szCs w:val="22"/>
          <w:u w:val="single"/>
          <w:lang w:val="es-ES_tradnl"/>
        </w:rPr>
        <w:t>Ahlan</w:t>
      </w:r>
      <w:proofErr w:type="spellEnd"/>
      <w:r w:rsidR="003A0BF4" w:rsidRPr="0066556D">
        <w:rPr>
          <w:rFonts w:ascii="Cambria" w:hAnsi="Cambria" w:cstheme="majorHAnsi"/>
          <w:sz w:val="22"/>
          <w:szCs w:val="22"/>
          <w:u w:val="single"/>
          <w:lang w:val="es-ES_tradnl"/>
        </w:rPr>
        <w:t xml:space="preserve"> (Aprox. 50 </w:t>
      </w:r>
      <w:proofErr w:type="spellStart"/>
      <w:r w:rsidR="003A0BF4" w:rsidRPr="0066556D">
        <w:rPr>
          <w:rFonts w:ascii="Cambria" w:hAnsi="Cambria" w:cstheme="majorHAnsi"/>
          <w:sz w:val="22"/>
          <w:szCs w:val="22"/>
          <w:u w:val="single"/>
          <w:lang w:val="es-ES_tradnl"/>
        </w:rPr>
        <w:t>pag</w:t>
      </w:r>
      <w:proofErr w:type="spellEnd"/>
      <w:r w:rsidR="003A0BF4" w:rsidRPr="0066556D">
        <w:rPr>
          <w:rFonts w:ascii="Cambria" w:hAnsi="Cambria" w:cstheme="majorHAnsi"/>
          <w:sz w:val="22"/>
          <w:szCs w:val="22"/>
          <w:u w:val="single"/>
          <w:lang w:val="es-ES_tradnl"/>
        </w:rPr>
        <w:t>)</w:t>
      </w:r>
    </w:p>
    <w:p w14:paraId="20B2B6BC" w14:textId="341BF9D1" w:rsidR="003A0BF4" w:rsidRPr="0066556D" w:rsidRDefault="003A0BF4" w:rsidP="003A0BF4">
      <w:pPr>
        <w:ind w:left="720" w:firstLine="720"/>
        <w:jc w:val="both"/>
        <w:rPr>
          <w:rFonts w:ascii="Cambria" w:hAnsi="Cambria" w:cstheme="majorHAnsi"/>
          <w:b/>
          <w:bCs/>
          <w:sz w:val="22"/>
          <w:szCs w:val="22"/>
          <w:lang w:val="es-ES_tradnl"/>
        </w:rPr>
      </w:pPr>
      <w:r w:rsidRPr="0066556D">
        <w:rPr>
          <w:rFonts w:ascii="Cambria" w:hAnsi="Cambria" w:cstheme="majorHAnsi"/>
          <w:b/>
          <w:bCs/>
          <w:sz w:val="22"/>
          <w:szCs w:val="22"/>
          <w:lang w:val="es-ES_tradnl"/>
        </w:rPr>
        <w:t>Presentación reseña artículo</w:t>
      </w:r>
      <w:r w:rsidR="00777002">
        <w:rPr>
          <w:rFonts w:ascii="Cambria" w:hAnsi="Cambria" w:cstheme="majorHAnsi"/>
          <w:b/>
          <w:bCs/>
          <w:sz w:val="22"/>
          <w:szCs w:val="22"/>
          <w:lang w:val="es-ES_tradnl"/>
        </w:rPr>
        <w:t xml:space="preserve">: </w:t>
      </w:r>
      <w:r w:rsidR="00777002" w:rsidRPr="00777002">
        <w:rPr>
          <w:rFonts w:ascii="Cambria" w:hAnsi="Cambria" w:cstheme="majorHAnsi"/>
          <w:sz w:val="22"/>
          <w:szCs w:val="22"/>
          <w:lang w:val="es-ES_tradnl"/>
        </w:rPr>
        <w:t>“Los inmigrantes africanos…”</w:t>
      </w:r>
    </w:p>
    <w:p w14:paraId="15ECBE72" w14:textId="77777777" w:rsidR="003A0BF4" w:rsidRPr="0066556D" w:rsidRDefault="003A0BF4" w:rsidP="003A0BF4">
      <w:pPr>
        <w:ind w:left="720" w:firstLine="720"/>
        <w:jc w:val="both"/>
        <w:rPr>
          <w:rFonts w:ascii="Cambria" w:hAnsi="Cambria" w:cstheme="majorHAnsi"/>
          <w:sz w:val="22"/>
          <w:szCs w:val="22"/>
          <w:lang w:val="es-ES_tradnl"/>
        </w:rPr>
      </w:pPr>
    </w:p>
    <w:p w14:paraId="60F02A89" w14:textId="77777777" w:rsidR="00777002" w:rsidRDefault="00777002" w:rsidP="003A0BF4">
      <w:pPr>
        <w:jc w:val="both"/>
        <w:rPr>
          <w:rFonts w:ascii="Cambria" w:hAnsi="Cambria" w:cstheme="majorHAnsi"/>
          <w:sz w:val="22"/>
          <w:szCs w:val="22"/>
          <w:lang w:val="es-ES_tradnl"/>
        </w:rPr>
      </w:pPr>
    </w:p>
    <w:p w14:paraId="6D525295" w14:textId="304BA470" w:rsidR="003A0BF4" w:rsidRPr="0066556D" w:rsidRDefault="006A5803" w:rsidP="003A0BF4">
      <w:pPr>
        <w:jc w:val="both"/>
        <w:rPr>
          <w:rFonts w:ascii="Cambria" w:hAnsi="Cambria" w:cstheme="majorHAnsi"/>
          <w:sz w:val="22"/>
          <w:szCs w:val="22"/>
          <w:lang w:val="es-ES_tradnl"/>
        </w:rPr>
      </w:pPr>
      <w:r w:rsidRPr="0066556D">
        <w:rPr>
          <w:rFonts w:ascii="Cambria" w:hAnsi="Cambria" w:cstheme="majorHAnsi"/>
          <w:sz w:val="22"/>
          <w:szCs w:val="22"/>
          <w:lang w:val="es-ES_tradnl"/>
        </w:rPr>
        <w:t>11</w:t>
      </w:r>
      <w:r w:rsidR="004C42DF" w:rsidRPr="0066556D">
        <w:rPr>
          <w:rFonts w:ascii="Cambria" w:hAnsi="Cambria" w:cstheme="majorHAnsi"/>
          <w:sz w:val="22"/>
          <w:szCs w:val="22"/>
          <w:lang w:val="es-ES_tradnl"/>
        </w:rPr>
        <w:t xml:space="preserve"> Julio</w:t>
      </w:r>
      <w:r w:rsidR="004C42DF" w:rsidRPr="0066556D">
        <w:rPr>
          <w:rFonts w:ascii="Cambria" w:hAnsi="Cambria" w:cstheme="majorHAnsi"/>
          <w:sz w:val="22"/>
          <w:szCs w:val="22"/>
          <w:lang w:val="es-ES_tradnl"/>
        </w:rPr>
        <w:tab/>
      </w:r>
      <w:r w:rsidR="00C507ED" w:rsidRPr="0066556D">
        <w:rPr>
          <w:rFonts w:ascii="Cambria" w:hAnsi="Cambria" w:cstheme="majorHAnsi"/>
          <w:sz w:val="22"/>
          <w:szCs w:val="22"/>
          <w:lang w:val="es-ES_tradnl"/>
        </w:rPr>
        <w:tab/>
      </w:r>
      <w:r w:rsidR="003A0BF4" w:rsidRPr="0066556D">
        <w:rPr>
          <w:rFonts w:ascii="Cambria" w:hAnsi="Cambria" w:cstheme="majorHAnsi"/>
          <w:sz w:val="22"/>
          <w:szCs w:val="22"/>
          <w:lang w:val="es-ES_tradnl"/>
        </w:rPr>
        <w:t xml:space="preserve">Inmigración y sociedad de clases. </w:t>
      </w:r>
    </w:p>
    <w:p w14:paraId="0A371BF0" w14:textId="77777777" w:rsidR="003A0BF4" w:rsidRPr="0066556D" w:rsidRDefault="003A0BF4" w:rsidP="003A0BF4">
      <w:pPr>
        <w:jc w:val="both"/>
        <w:rPr>
          <w:rFonts w:ascii="Cambria" w:hAnsi="Cambria" w:cstheme="majorHAnsi"/>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t xml:space="preserve">Lectura: Paco Bezerra: </w:t>
      </w:r>
      <w:r w:rsidRPr="0066556D">
        <w:rPr>
          <w:rFonts w:ascii="Cambria" w:hAnsi="Cambria" w:cstheme="majorHAnsi"/>
          <w:sz w:val="22"/>
          <w:szCs w:val="22"/>
          <w:u w:val="single"/>
          <w:lang w:val="es-ES_tradnl"/>
        </w:rPr>
        <w:t xml:space="preserve">El Sr. Ye ama los dragones </w:t>
      </w:r>
      <w:r w:rsidRPr="0066556D">
        <w:rPr>
          <w:rFonts w:ascii="Cambria" w:hAnsi="Cambria" w:cstheme="majorHAnsi"/>
          <w:sz w:val="22"/>
          <w:szCs w:val="22"/>
          <w:lang w:val="es-ES_tradnl"/>
        </w:rPr>
        <w:t xml:space="preserve">(Aprox. 50 </w:t>
      </w:r>
      <w:proofErr w:type="spellStart"/>
      <w:r w:rsidRPr="0066556D">
        <w:rPr>
          <w:rFonts w:ascii="Cambria" w:hAnsi="Cambria" w:cstheme="majorHAnsi"/>
          <w:sz w:val="22"/>
          <w:szCs w:val="22"/>
          <w:lang w:val="es-ES_tradnl"/>
        </w:rPr>
        <w:t>pag</w:t>
      </w:r>
      <w:proofErr w:type="spellEnd"/>
      <w:r w:rsidRPr="0066556D">
        <w:rPr>
          <w:rFonts w:ascii="Cambria" w:hAnsi="Cambria" w:cstheme="majorHAnsi"/>
          <w:sz w:val="22"/>
          <w:szCs w:val="22"/>
          <w:lang w:val="es-ES_tradnl"/>
        </w:rPr>
        <w:t>)</w:t>
      </w:r>
    </w:p>
    <w:p w14:paraId="7F3778C3" w14:textId="3643DA08" w:rsidR="003A0BF4" w:rsidRPr="0066556D" w:rsidRDefault="003A0BF4" w:rsidP="003A0BF4">
      <w:pPr>
        <w:ind w:left="720"/>
        <w:rPr>
          <w:rFonts w:ascii="Cambria" w:hAnsi="Cambria" w:cstheme="majorHAnsi"/>
          <w:b/>
          <w:bCs/>
          <w:sz w:val="22"/>
          <w:szCs w:val="22"/>
          <w:lang w:val="es-ES_tradnl"/>
        </w:rPr>
      </w:pPr>
      <w:r w:rsidRPr="0066556D">
        <w:rPr>
          <w:rFonts w:ascii="Cambria" w:hAnsi="Cambria" w:cstheme="majorHAnsi"/>
          <w:sz w:val="22"/>
          <w:szCs w:val="22"/>
          <w:lang w:val="es-ES_tradnl"/>
        </w:rPr>
        <w:tab/>
      </w:r>
      <w:r w:rsidRPr="0066556D">
        <w:rPr>
          <w:rFonts w:ascii="Cambria" w:hAnsi="Cambria" w:cstheme="majorHAnsi"/>
          <w:b/>
          <w:bCs/>
          <w:sz w:val="22"/>
          <w:szCs w:val="22"/>
          <w:lang w:val="es-ES_tradnl"/>
        </w:rPr>
        <w:t>Presentación reseña artículo: “</w:t>
      </w:r>
      <w:proofErr w:type="spellStart"/>
      <w:r w:rsidRPr="0066556D">
        <w:rPr>
          <w:rFonts w:ascii="Cambria" w:hAnsi="Cambria" w:cstheme="majorHAnsi"/>
          <w:sz w:val="22"/>
          <w:szCs w:val="22"/>
          <w:lang w:val="es-ES_tradnl"/>
        </w:rPr>
        <w:t>Privileging</w:t>
      </w:r>
      <w:proofErr w:type="spellEnd"/>
      <w:r w:rsidRPr="0066556D">
        <w:rPr>
          <w:rFonts w:ascii="Cambria" w:hAnsi="Cambria" w:cstheme="majorHAnsi"/>
          <w:sz w:val="22"/>
          <w:szCs w:val="22"/>
          <w:lang w:val="es-ES_tradnl"/>
        </w:rPr>
        <w:t xml:space="preserve"> </w:t>
      </w:r>
      <w:proofErr w:type="spellStart"/>
      <w:r w:rsidRPr="0066556D">
        <w:rPr>
          <w:rFonts w:ascii="Cambria" w:hAnsi="Cambria" w:cstheme="majorHAnsi"/>
          <w:sz w:val="22"/>
          <w:szCs w:val="22"/>
          <w:lang w:val="es-ES_tradnl"/>
        </w:rPr>
        <w:t>the</w:t>
      </w:r>
      <w:proofErr w:type="spellEnd"/>
      <w:r w:rsidRPr="0066556D">
        <w:rPr>
          <w:rFonts w:ascii="Cambria" w:hAnsi="Cambria" w:cstheme="majorHAnsi"/>
          <w:sz w:val="22"/>
          <w:szCs w:val="22"/>
          <w:lang w:val="es-ES_tradnl"/>
        </w:rPr>
        <w:t xml:space="preserve"> Oriental in Paco </w:t>
      </w:r>
      <w:proofErr w:type="spellStart"/>
      <w:r w:rsidRPr="0066556D">
        <w:rPr>
          <w:rFonts w:ascii="Cambria" w:hAnsi="Cambria" w:cstheme="majorHAnsi"/>
          <w:sz w:val="22"/>
          <w:szCs w:val="22"/>
          <w:lang w:val="es-ES_tradnl"/>
        </w:rPr>
        <w:t>Bezerra’s</w:t>
      </w:r>
      <w:proofErr w:type="spellEnd"/>
      <w:r w:rsidR="00210398">
        <w:rPr>
          <w:rFonts w:ascii="Cambria" w:hAnsi="Cambria" w:cstheme="majorHAnsi"/>
          <w:sz w:val="22"/>
          <w:szCs w:val="22"/>
          <w:lang w:val="es-ES_tradnl"/>
        </w:rPr>
        <w:t>…</w:t>
      </w:r>
    </w:p>
    <w:p w14:paraId="1BD32410" w14:textId="0E20C1FC" w:rsidR="009627C7" w:rsidRPr="0066556D" w:rsidRDefault="009627C7" w:rsidP="003A0BF4">
      <w:pPr>
        <w:jc w:val="both"/>
        <w:rPr>
          <w:rFonts w:ascii="Cambria" w:hAnsi="Cambria" w:cstheme="majorHAnsi"/>
          <w:sz w:val="22"/>
          <w:szCs w:val="22"/>
          <w:lang w:val="es-ES_tradnl"/>
        </w:rPr>
      </w:pPr>
    </w:p>
    <w:p w14:paraId="656DC333" w14:textId="77777777" w:rsidR="003A0BF4" w:rsidRPr="0066556D" w:rsidRDefault="006A5803" w:rsidP="003A0BF4">
      <w:pPr>
        <w:jc w:val="both"/>
        <w:rPr>
          <w:rFonts w:ascii="Cambria" w:hAnsi="Cambria" w:cstheme="majorHAnsi"/>
          <w:sz w:val="22"/>
          <w:szCs w:val="22"/>
          <w:lang w:val="es-ES_tradnl"/>
        </w:rPr>
      </w:pPr>
      <w:r w:rsidRPr="0066556D">
        <w:rPr>
          <w:rFonts w:ascii="Cambria" w:hAnsi="Cambria" w:cstheme="majorHAnsi"/>
          <w:sz w:val="22"/>
          <w:szCs w:val="22"/>
          <w:lang w:val="es-ES_tradnl"/>
        </w:rPr>
        <w:t>12</w:t>
      </w:r>
      <w:r w:rsidR="004C42DF" w:rsidRPr="0066556D">
        <w:rPr>
          <w:rFonts w:ascii="Cambria" w:hAnsi="Cambria" w:cstheme="majorHAnsi"/>
          <w:sz w:val="22"/>
          <w:szCs w:val="22"/>
          <w:lang w:val="es-ES_tradnl"/>
        </w:rPr>
        <w:t xml:space="preserve"> Julio</w:t>
      </w:r>
      <w:r w:rsidR="004C42DF" w:rsidRPr="0066556D">
        <w:rPr>
          <w:rFonts w:ascii="Cambria" w:hAnsi="Cambria" w:cstheme="majorHAnsi"/>
          <w:sz w:val="22"/>
          <w:szCs w:val="22"/>
          <w:lang w:val="es-ES_tradnl"/>
        </w:rPr>
        <w:tab/>
      </w:r>
      <w:r w:rsidR="006F7299" w:rsidRPr="0066556D">
        <w:rPr>
          <w:rFonts w:ascii="Cambria" w:hAnsi="Cambria" w:cstheme="majorHAnsi"/>
          <w:sz w:val="22"/>
          <w:szCs w:val="22"/>
          <w:lang w:val="es-ES_tradnl"/>
        </w:rPr>
        <w:tab/>
      </w:r>
      <w:r w:rsidR="003A0BF4" w:rsidRPr="0066556D">
        <w:rPr>
          <w:rFonts w:ascii="Cambria" w:hAnsi="Cambria" w:cstheme="majorHAnsi"/>
          <w:sz w:val="22"/>
          <w:szCs w:val="22"/>
          <w:lang w:val="es-ES_tradnl"/>
        </w:rPr>
        <w:t>Inmigración y abuso de poder el S. XXI</w:t>
      </w:r>
    </w:p>
    <w:p w14:paraId="3EE66A59" w14:textId="77777777" w:rsidR="003A0BF4" w:rsidRPr="0066556D" w:rsidRDefault="003A0BF4" w:rsidP="003A0BF4">
      <w:pPr>
        <w:jc w:val="both"/>
        <w:rPr>
          <w:rFonts w:ascii="Cambria" w:hAnsi="Cambria" w:cstheme="majorHAnsi"/>
          <w:sz w:val="22"/>
          <w:szCs w:val="22"/>
          <w:lang w:val="es-ES_tradnl"/>
        </w:rPr>
      </w:pPr>
      <w:r w:rsidRPr="0066556D">
        <w:rPr>
          <w:rFonts w:ascii="Cambria" w:hAnsi="Cambria" w:cstheme="majorHAnsi"/>
          <w:sz w:val="22"/>
          <w:szCs w:val="22"/>
          <w:lang w:val="es-ES_tradnl"/>
        </w:rPr>
        <w:tab/>
      </w:r>
      <w:r w:rsidRPr="0066556D">
        <w:rPr>
          <w:rFonts w:ascii="Cambria" w:hAnsi="Cambria" w:cstheme="majorHAnsi"/>
          <w:sz w:val="22"/>
          <w:szCs w:val="22"/>
          <w:lang w:val="es-ES_tradnl"/>
        </w:rPr>
        <w:tab/>
        <w:t xml:space="preserve">Lectura: Juan Mayorga: </w:t>
      </w:r>
      <w:r w:rsidRPr="0066556D">
        <w:rPr>
          <w:rFonts w:ascii="Cambria" w:hAnsi="Cambria" w:cstheme="majorHAnsi"/>
          <w:sz w:val="22"/>
          <w:szCs w:val="22"/>
          <w:u w:val="single"/>
          <w:lang w:val="es-ES_tradnl"/>
        </w:rPr>
        <w:t>Animales Nocturnos</w:t>
      </w:r>
      <w:r w:rsidRPr="0066556D">
        <w:rPr>
          <w:rFonts w:ascii="Cambria" w:hAnsi="Cambria" w:cstheme="majorHAnsi"/>
          <w:sz w:val="22"/>
          <w:szCs w:val="22"/>
          <w:lang w:val="es-ES_tradnl"/>
        </w:rPr>
        <w:t>. (40 páginas)</w:t>
      </w:r>
    </w:p>
    <w:p w14:paraId="6C997C84" w14:textId="39EEEC74" w:rsidR="003A0BF4" w:rsidRPr="00996D7B" w:rsidRDefault="003A0BF4" w:rsidP="003A0BF4">
      <w:pPr>
        <w:ind w:left="720" w:firstLine="720"/>
        <w:jc w:val="both"/>
        <w:rPr>
          <w:rFonts w:ascii="Cambria" w:hAnsi="Cambria" w:cstheme="majorHAnsi"/>
          <w:b/>
          <w:bCs/>
          <w:sz w:val="22"/>
          <w:szCs w:val="22"/>
          <w:lang w:val="es-ES"/>
        </w:rPr>
      </w:pPr>
      <w:r w:rsidRPr="0066556D">
        <w:rPr>
          <w:rFonts w:ascii="Cambria" w:hAnsi="Cambria" w:cstheme="majorHAnsi"/>
          <w:b/>
          <w:bCs/>
          <w:sz w:val="22"/>
          <w:szCs w:val="22"/>
          <w:lang w:val="es-ES_tradnl"/>
        </w:rPr>
        <w:t>Presentación reseña artículo: “</w:t>
      </w:r>
      <w:proofErr w:type="spellStart"/>
      <w:r w:rsidRPr="00996D7B">
        <w:rPr>
          <w:rFonts w:ascii="Cambria" w:hAnsi="Cambria" w:cstheme="majorHAnsi"/>
          <w:sz w:val="22"/>
          <w:szCs w:val="22"/>
          <w:lang w:val="es-ES"/>
        </w:rPr>
        <w:t>Undocumented</w:t>
      </w:r>
      <w:proofErr w:type="spellEnd"/>
      <w:r w:rsidRPr="00996D7B">
        <w:rPr>
          <w:rFonts w:ascii="Cambria" w:hAnsi="Cambria" w:cstheme="majorHAnsi"/>
          <w:sz w:val="22"/>
          <w:szCs w:val="22"/>
          <w:lang w:val="es-ES"/>
        </w:rPr>
        <w:t xml:space="preserve"> </w:t>
      </w:r>
      <w:proofErr w:type="spellStart"/>
      <w:r w:rsidRPr="00996D7B">
        <w:rPr>
          <w:rFonts w:ascii="Cambria" w:hAnsi="Cambria" w:cstheme="majorHAnsi"/>
          <w:sz w:val="22"/>
          <w:szCs w:val="22"/>
          <w:lang w:val="es-ES"/>
        </w:rPr>
        <w:t>Crime</w:t>
      </w:r>
      <w:proofErr w:type="spellEnd"/>
      <w:r w:rsidRPr="00996D7B">
        <w:rPr>
          <w:rFonts w:ascii="Cambria" w:hAnsi="Cambria" w:cstheme="majorHAnsi"/>
          <w:sz w:val="22"/>
          <w:szCs w:val="22"/>
          <w:lang w:val="es-ES"/>
        </w:rPr>
        <w:t xml:space="preserve"> in Juan </w:t>
      </w:r>
      <w:proofErr w:type="spellStart"/>
      <w:proofErr w:type="gramStart"/>
      <w:r w:rsidRPr="00996D7B">
        <w:rPr>
          <w:rFonts w:ascii="Cambria" w:hAnsi="Cambria" w:cstheme="majorHAnsi"/>
          <w:sz w:val="22"/>
          <w:szCs w:val="22"/>
          <w:lang w:val="es-ES"/>
        </w:rPr>
        <w:t>Mayorga’s</w:t>
      </w:r>
      <w:proofErr w:type="spellEnd"/>
      <w:r w:rsidRPr="00996D7B">
        <w:rPr>
          <w:rFonts w:ascii="Cambria" w:hAnsi="Cambria" w:cstheme="majorHAnsi"/>
          <w:sz w:val="22"/>
          <w:szCs w:val="22"/>
          <w:lang w:val="es-ES"/>
        </w:rPr>
        <w:t> </w:t>
      </w:r>
      <w:r w:rsidR="00210398" w:rsidRPr="00996D7B">
        <w:rPr>
          <w:rFonts w:ascii="Cambria" w:hAnsi="Cambria" w:cstheme="majorHAnsi"/>
          <w:sz w:val="22"/>
          <w:szCs w:val="22"/>
          <w:lang w:val="es-ES"/>
        </w:rPr>
        <w:t xml:space="preserve"> </w:t>
      </w:r>
      <w:r w:rsidRPr="00996D7B">
        <w:rPr>
          <w:rFonts w:ascii="Cambria" w:hAnsi="Cambria" w:cstheme="majorHAnsi"/>
          <w:i/>
          <w:iCs/>
          <w:sz w:val="22"/>
          <w:szCs w:val="22"/>
          <w:lang w:val="es-ES"/>
        </w:rPr>
        <w:t>Animale</w:t>
      </w:r>
      <w:r w:rsidR="00210398" w:rsidRPr="00996D7B">
        <w:rPr>
          <w:rFonts w:ascii="Cambria" w:hAnsi="Cambria" w:cstheme="majorHAnsi"/>
          <w:i/>
          <w:iCs/>
          <w:sz w:val="22"/>
          <w:szCs w:val="22"/>
          <w:lang w:val="es-ES"/>
        </w:rPr>
        <w:t>s..</w:t>
      </w:r>
      <w:proofErr w:type="gramEnd"/>
      <w:r w:rsidRPr="00996D7B">
        <w:rPr>
          <w:rFonts w:ascii="Cambria" w:hAnsi="Cambria" w:cstheme="majorHAnsi"/>
          <w:i/>
          <w:iCs/>
          <w:sz w:val="22"/>
          <w:szCs w:val="22"/>
          <w:lang w:val="es-ES"/>
        </w:rPr>
        <w:t>”</w:t>
      </w:r>
    </w:p>
    <w:p w14:paraId="049A7B56" w14:textId="77777777" w:rsidR="003A0BF4" w:rsidRPr="0066556D" w:rsidRDefault="003A0BF4" w:rsidP="003A0BF4">
      <w:pPr>
        <w:ind w:left="720" w:firstLine="720"/>
        <w:jc w:val="both"/>
        <w:rPr>
          <w:rFonts w:ascii="Cambria" w:hAnsi="Cambria" w:cstheme="majorHAnsi"/>
          <w:sz w:val="22"/>
          <w:szCs w:val="22"/>
          <w:lang w:val="es-ES_tradnl"/>
        </w:rPr>
      </w:pPr>
    </w:p>
    <w:p w14:paraId="1307ABC6" w14:textId="2EED54A8" w:rsidR="003A0BF4" w:rsidRPr="0066556D" w:rsidRDefault="006A5803" w:rsidP="003A0BF4">
      <w:pPr>
        <w:jc w:val="both"/>
        <w:rPr>
          <w:rFonts w:ascii="Cambria" w:hAnsi="Cambria" w:cstheme="majorHAnsi"/>
          <w:b/>
          <w:bCs/>
          <w:color w:val="000000" w:themeColor="text1"/>
          <w:sz w:val="22"/>
          <w:szCs w:val="22"/>
          <w:lang w:val="es-ES_tradnl"/>
        </w:rPr>
      </w:pPr>
      <w:r w:rsidRPr="0066556D">
        <w:rPr>
          <w:rFonts w:ascii="Cambria" w:hAnsi="Cambria" w:cstheme="majorHAnsi"/>
          <w:sz w:val="22"/>
          <w:szCs w:val="22"/>
          <w:lang w:val="es-ES_tradnl"/>
        </w:rPr>
        <w:t>13</w:t>
      </w:r>
      <w:r w:rsidR="004C42DF" w:rsidRPr="0066556D">
        <w:rPr>
          <w:rFonts w:ascii="Cambria" w:hAnsi="Cambria" w:cstheme="majorHAnsi"/>
          <w:sz w:val="22"/>
          <w:szCs w:val="22"/>
          <w:lang w:val="es-ES_tradnl"/>
        </w:rPr>
        <w:t xml:space="preserve"> Julio</w:t>
      </w:r>
      <w:r w:rsidR="004C42DF" w:rsidRPr="0066556D">
        <w:rPr>
          <w:rFonts w:ascii="Cambria" w:hAnsi="Cambria" w:cstheme="majorHAnsi"/>
          <w:sz w:val="22"/>
          <w:szCs w:val="22"/>
          <w:lang w:val="es-ES_tradnl"/>
        </w:rPr>
        <w:tab/>
      </w:r>
      <w:r w:rsidR="004C42DF" w:rsidRPr="0066556D">
        <w:rPr>
          <w:rFonts w:ascii="Cambria" w:hAnsi="Cambria" w:cstheme="majorHAnsi"/>
          <w:sz w:val="22"/>
          <w:szCs w:val="22"/>
          <w:lang w:val="es-ES_tradnl"/>
        </w:rPr>
        <w:tab/>
      </w:r>
      <w:r w:rsidR="003A0BF4" w:rsidRPr="0066556D">
        <w:rPr>
          <w:rFonts w:ascii="Cambria" w:hAnsi="Cambria" w:cstheme="majorHAnsi"/>
          <w:b/>
          <w:bCs/>
          <w:color w:val="244061" w:themeColor="accent1" w:themeShade="80"/>
          <w:sz w:val="22"/>
          <w:szCs w:val="22"/>
          <w:lang w:val="es-ES_tradnl"/>
        </w:rPr>
        <w:t>Teatro y</w:t>
      </w:r>
      <w:r w:rsidR="003A0BF4" w:rsidRPr="0066556D">
        <w:rPr>
          <w:rFonts w:ascii="Cambria" w:hAnsi="Cambria" w:cstheme="majorHAnsi"/>
          <w:color w:val="244061" w:themeColor="accent1" w:themeShade="80"/>
          <w:sz w:val="22"/>
          <w:szCs w:val="22"/>
          <w:lang w:val="es-ES_tradnl"/>
        </w:rPr>
        <w:t xml:space="preserve"> </w:t>
      </w:r>
      <w:r w:rsidR="003A0BF4" w:rsidRPr="0066556D">
        <w:rPr>
          <w:rFonts w:ascii="Cambria" w:hAnsi="Cambria" w:cstheme="majorHAnsi"/>
          <w:b/>
          <w:bCs/>
          <w:color w:val="244061" w:themeColor="accent1" w:themeShade="80"/>
          <w:sz w:val="22"/>
          <w:szCs w:val="22"/>
          <w:lang w:val="es-ES_tradnl"/>
        </w:rPr>
        <w:t>Violencia de género. Introducción.</w:t>
      </w:r>
    </w:p>
    <w:p w14:paraId="28558141" w14:textId="59C89B3D" w:rsidR="003A0BF4" w:rsidRPr="0066556D" w:rsidRDefault="003A0BF4" w:rsidP="003A0BF4">
      <w:pPr>
        <w:jc w:val="both"/>
        <w:rPr>
          <w:rFonts w:ascii="Cambria" w:hAnsi="Cambria" w:cstheme="majorHAnsi"/>
          <w:color w:val="000000" w:themeColor="text1"/>
          <w:sz w:val="22"/>
          <w:szCs w:val="22"/>
          <w:lang w:val="es-ES_tradnl"/>
        </w:rPr>
      </w:pPr>
      <w:r w:rsidRPr="0066556D">
        <w:rPr>
          <w:rFonts w:ascii="Cambria" w:hAnsi="Cambria" w:cstheme="majorHAnsi"/>
          <w:b/>
          <w:bCs/>
          <w:color w:val="000000" w:themeColor="text1"/>
          <w:sz w:val="22"/>
          <w:szCs w:val="22"/>
          <w:lang w:val="es-ES_tradnl"/>
        </w:rPr>
        <w:tab/>
      </w:r>
      <w:r w:rsidRPr="0066556D">
        <w:rPr>
          <w:rFonts w:ascii="Cambria" w:hAnsi="Cambria" w:cstheme="majorHAnsi"/>
          <w:b/>
          <w:bCs/>
          <w:color w:val="000000" w:themeColor="text1"/>
          <w:sz w:val="22"/>
          <w:szCs w:val="22"/>
          <w:lang w:val="es-ES_tradnl"/>
        </w:rPr>
        <w:tab/>
      </w:r>
      <w:r w:rsidRPr="0066556D">
        <w:rPr>
          <w:rFonts w:ascii="Cambria" w:hAnsi="Cambria" w:cstheme="majorHAnsi"/>
          <w:color w:val="000000" w:themeColor="text1"/>
          <w:sz w:val="22"/>
          <w:szCs w:val="22"/>
          <w:lang w:val="es-ES_tradnl"/>
        </w:rPr>
        <w:t xml:space="preserve">Escabias, Juana: </w:t>
      </w:r>
      <w:r w:rsidRPr="0066556D">
        <w:rPr>
          <w:rFonts w:ascii="Cambria" w:hAnsi="Cambria" w:cstheme="majorHAnsi"/>
          <w:color w:val="000000" w:themeColor="text1"/>
          <w:sz w:val="22"/>
          <w:szCs w:val="22"/>
          <w:u w:val="single"/>
          <w:lang w:val="es-ES_tradnl"/>
        </w:rPr>
        <w:t xml:space="preserve">WhatsApp </w:t>
      </w:r>
      <w:r w:rsidRPr="0066556D">
        <w:rPr>
          <w:rFonts w:ascii="Cambria" w:hAnsi="Cambria" w:cstheme="majorHAnsi"/>
          <w:color w:val="000000" w:themeColor="text1"/>
          <w:sz w:val="22"/>
          <w:szCs w:val="22"/>
          <w:lang w:val="es-ES_tradnl"/>
        </w:rPr>
        <w:t xml:space="preserve">(20 </w:t>
      </w:r>
      <w:proofErr w:type="spellStart"/>
      <w:r w:rsidRPr="0066556D">
        <w:rPr>
          <w:rFonts w:ascii="Cambria" w:hAnsi="Cambria" w:cstheme="majorHAnsi"/>
          <w:color w:val="000000" w:themeColor="text1"/>
          <w:sz w:val="22"/>
          <w:szCs w:val="22"/>
          <w:lang w:val="es-ES_tradnl"/>
        </w:rPr>
        <w:t>pp</w:t>
      </w:r>
      <w:proofErr w:type="spellEnd"/>
      <w:r w:rsidRPr="0066556D">
        <w:rPr>
          <w:rFonts w:ascii="Cambria" w:hAnsi="Cambria" w:cstheme="majorHAnsi"/>
          <w:color w:val="000000" w:themeColor="text1"/>
          <w:sz w:val="22"/>
          <w:szCs w:val="22"/>
          <w:lang w:val="es-ES_tradnl"/>
        </w:rPr>
        <w:t>)</w:t>
      </w:r>
    </w:p>
    <w:p w14:paraId="734C6889" w14:textId="6DB8750D" w:rsidR="003A0BF4" w:rsidRPr="0066556D" w:rsidRDefault="003A0BF4" w:rsidP="003A0BF4">
      <w:pPr>
        <w:jc w:val="both"/>
        <w:rPr>
          <w:rFonts w:ascii="Cambria" w:hAnsi="Cambria" w:cstheme="majorHAnsi"/>
          <w:sz w:val="22"/>
          <w:szCs w:val="22"/>
          <w:lang w:val="es-ES_tradnl"/>
        </w:rPr>
      </w:pPr>
      <w:r w:rsidRPr="0066556D">
        <w:rPr>
          <w:rFonts w:ascii="Cambria" w:hAnsi="Cambria" w:cstheme="majorHAnsi"/>
          <w:color w:val="000000" w:themeColor="text1"/>
          <w:sz w:val="22"/>
          <w:szCs w:val="22"/>
          <w:lang w:val="es-ES_tradnl"/>
        </w:rPr>
        <w:tab/>
      </w:r>
      <w:r w:rsidRPr="0066556D">
        <w:rPr>
          <w:rFonts w:ascii="Cambria" w:hAnsi="Cambria" w:cstheme="majorHAnsi"/>
          <w:color w:val="000000" w:themeColor="text1"/>
          <w:sz w:val="22"/>
          <w:szCs w:val="22"/>
          <w:lang w:val="es-ES_tradnl"/>
        </w:rPr>
        <w:tab/>
        <w:t xml:space="preserve">Morales, Gracias: </w:t>
      </w:r>
      <w:r w:rsidRPr="0066556D">
        <w:rPr>
          <w:rFonts w:ascii="Cambria" w:hAnsi="Cambria" w:cstheme="majorHAnsi"/>
          <w:color w:val="000000" w:themeColor="text1"/>
          <w:sz w:val="22"/>
          <w:szCs w:val="22"/>
          <w:u w:val="single"/>
          <w:lang w:val="es-ES_tradnl"/>
        </w:rPr>
        <w:t xml:space="preserve">Como si fuera esta noche </w:t>
      </w:r>
      <w:r w:rsidRPr="0066556D">
        <w:rPr>
          <w:rFonts w:ascii="Cambria" w:hAnsi="Cambria" w:cstheme="majorHAnsi"/>
          <w:color w:val="000000" w:themeColor="text1"/>
          <w:sz w:val="22"/>
          <w:szCs w:val="22"/>
          <w:lang w:val="es-ES_tradnl"/>
        </w:rPr>
        <w:t xml:space="preserve">(26 </w:t>
      </w:r>
      <w:proofErr w:type="spellStart"/>
      <w:r w:rsidRPr="0066556D">
        <w:rPr>
          <w:rFonts w:ascii="Cambria" w:hAnsi="Cambria" w:cstheme="majorHAnsi"/>
          <w:color w:val="000000" w:themeColor="text1"/>
          <w:sz w:val="22"/>
          <w:szCs w:val="22"/>
          <w:lang w:val="es-ES_tradnl"/>
        </w:rPr>
        <w:t>pp</w:t>
      </w:r>
      <w:proofErr w:type="spellEnd"/>
      <w:r w:rsidRPr="0066556D">
        <w:rPr>
          <w:rFonts w:ascii="Cambria" w:hAnsi="Cambria" w:cstheme="majorHAnsi"/>
          <w:color w:val="000000" w:themeColor="text1"/>
          <w:sz w:val="22"/>
          <w:szCs w:val="22"/>
          <w:lang w:val="es-ES_tradnl"/>
        </w:rPr>
        <w:t>)</w:t>
      </w:r>
    </w:p>
    <w:p w14:paraId="731929ED" w14:textId="4FE04656" w:rsidR="003A0BF4" w:rsidRPr="0066556D" w:rsidRDefault="0066556D" w:rsidP="003A0BF4">
      <w:pPr>
        <w:tabs>
          <w:tab w:val="left" w:pos="1474"/>
        </w:tabs>
        <w:jc w:val="both"/>
        <w:rPr>
          <w:rFonts w:ascii="Cambria" w:hAnsi="Cambria" w:cstheme="majorHAnsi"/>
          <w:sz w:val="22"/>
          <w:szCs w:val="22"/>
          <w:lang w:val="es-ES_tradnl"/>
        </w:rPr>
      </w:pPr>
      <w:r w:rsidRPr="0066556D">
        <w:rPr>
          <w:rFonts w:ascii="Cambria" w:hAnsi="Cambria" w:cstheme="majorHAnsi"/>
          <w:sz w:val="22"/>
          <w:szCs w:val="22"/>
          <w:lang w:val="es-ES_tradnl"/>
        </w:rPr>
        <w:tab/>
      </w:r>
      <w:r w:rsidR="003A0BF4" w:rsidRPr="0066556D">
        <w:rPr>
          <w:rFonts w:ascii="Cambria" w:hAnsi="Cambria" w:cstheme="majorHAnsi"/>
          <w:sz w:val="22"/>
          <w:szCs w:val="22"/>
          <w:lang w:val="es-ES_tradnl"/>
        </w:rPr>
        <w:t xml:space="preserve">Pascual, Itziar: </w:t>
      </w:r>
      <w:r w:rsidR="003A0BF4" w:rsidRPr="0066556D">
        <w:rPr>
          <w:rFonts w:ascii="Cambria" w:hAnsi="Cambria" w:cstheme="majorHAnsi"/>
          <w:sz w:val="22"/>
          <w:szCs w:val="22"/>
          <w:u w:val="single"/>
          <w:lang w:val="es-ES_tradnl"/>
        </w:rPr>
        <w:t>La sombra del viento</w:t>
      </w:r>
      <w:r w:rsidR="003A0BF4" w:rsidRPr="0066556D">
        <w:rPr>
          <w:rFonts w:ascii="Cambria" w:hAnsi="Cambria" w:cstheme="majorHAnsi"/>
          <w:sz w:val="22"/>
          <w:szCs w:val="22"/>
          <w:lang w:val="es-ES_tradnl"/>
        </w:rPr>
        <w:t xml:space="preserve"> (2 </w:t>
      </w:r>
      <w:proofErr w:type="spellStart"/>
      <w:r w:rsidR="003A0BF4" w:rsidRPr="0066556D">
        <w:rPr>
          <w:rFonts w:ascii="Cambria" w:hAnsi="Cambria" w:cstheme="majorHAnsi"/>
          <w:sz w:val="22"/>
          <w:szCs w:val="22"/>
          <w:lang w:val="es-ES_tradnl"/>
        </w:rPr>
        <w:t>pp</w:t>
      </w:r>
      <w:proofErr w:type="spellEnd"/>
      <w:r w:rsidR="003A0BF4" w:rsidRPr="0066556D">
        <w:rPr>
          <w:rFonts w:ascii="Cambria" w:hAnsi="Cambria" w:cstheme="majorHAnsi"/>
          <w:sz w:val="22"/>
          <w:szCs w:val="22"/>
          <w:lang w:val="es-ES_tradnl"/>
        </w:rPr>
        <w:t>)</w:t>
      </w:r>
    </w:p>
    <w:p w14:paraId="57A93E1A" w14:textId="77777777" w:rsidR="007268B1" w:rsidRPr="0066556D" w:rsidRDefault="007268B1" w:rsidP="003A0BF4">
      <w:pPr>
        <w:jc w:val="both"/>
        <w:rPr>
          <w:rFonts w:ascii="Cambria" w:hAnsi="Cambria"/>
          <w:sz w:val="22"/>
          <w:szCs w:val="22"/>
          <w:lang w:val="es-ES_tradnl"/>
        </w:rPr>
      </w:pPr>
    </w:p>
    <w:p w14:paraId="1A77A5F3" w14:textId="77777777" w:rsidR="003A0BF4" w:rsidRPr="0066556D" w:rsidRDefault="006A5803" w:rsidP="006A5803">
      <w:pPr>
        <w:rPr>
          <w:rFonts w:ascii="Cambria" w:hAnsi="Cambria"/>
          <w:b/>
          <w:bCs/>
          <w:color w:val="FF0000"/>
          <w:sz w:val="22"/>
          <w:szCs w:val="22"/>
          <w:lang w:val="es-ES_tradnl"/>
        </w:rPr>
      </w:pPr>
      <w:r w:rsidRPr="0066556D">
        <w:rPr>
          <w:rFonts w:ascii="Cambria" w:hAnsi="Cambria"/>
          <w:sz w:val="22"/>
          <w:szCs w:val="22"/>
          <w:lang w:val="es-ES_tradnl"/>
        </w:rPr>
        <w:t>14</w:t>
      </w:r>
      <w:r w:rsidR="004C42DF" w:rsidRPr="0066556D">
        <w:rPr>
          <w:rFonts w:ascii="Cambria" w:hAnsi="Cambria"/>
          <w:sz w:val="22"/>
          <w:szCs w:val="22"/>
          <w:lang w:val="es-ES_tradnl"/>
        </w:rPr>
        <w:t xml:space="preserve"> Julio</w:t>
      </w:r>
      <w:r w:rsidR="004C42DF" w:rsidRPr="0066556D">
        <w:rPr>
          <w:rFonts w:ascii="Cambria" w:hAnsi="Cambria"/>
          <w:sz w:val="22"/>
          <w:szCs w:val="22"/>
          <w:lang w:val="es-ES_tradnl"/>
        </w:rPr>
        <w:tab/>
      </w:r>
      <w:r w:rsidR="007268B1" w:rsidRPr="0066556D">
        <w:rPr>
          <w:rFonts w:ascii="Cambria" w:hAnsi="Cambria"/>
          <w:sz w:val="22"/>
          <w:szCs w:val="22"/>
          <w:lang w:val="es-ES_tradnl"/>
        </w:rPr>
        <w:tab/>
      </w:r>
      <w:r w:rsidR="007643D2" w:rsidRPr="0066556D">
        <w:rPr>
          <w:rFonts w:ascii="Cambria" w:hAnsi="Cambria"/>
          <w:b/>
          <w:bCs/>
          <w:color w:val="FF0000"/>
          <w:sz w:val="22"/>
          <w:szCs w:val="22"/>
          <w:lang w:val="es-ES_tradnl"/>
        </w:rPr>
        <w:t xml:space="preserve">PRESENTACIONES ENSAYO </w:t>
      </w:r>
      <w:r w:rsidR="009627C7" w:rsidRPr="0066556D">
        <w:rPr>
          <w:rFonts w:ascii="Cambria" w:hAnsi="Cambria"/>
          <w:b/>
          <w:bCs/>
          <w:color w:val="FF0000"/>
          <w:sz w:val="22"/>
          <w:szCs w:val="22"/>
          <w:lang w:val="es-ES_tradnl"/>
        </w:rPr>
        <w:t>FINAL</w:t>
      </w:r>
    </w:p>
    <w:p w14:paraId="126CE384" w14:textId="77777777" w:rsidR="003A0BF4" w:rsidRPr="0038270E" w:rsidRDefault="003A0BF4" w:rsidP="006A5803">
      <w:pPr>
        <w:rPr>
          <w:rFonts w:ascii="Cambria" w:hAnsi="Cambria"/>
          <w:b/>
          <w:sz w:val="22"/>
          <w:szCs w:val="22"/>
          <w:lang w:val="es-ES"/>
        </w:rPr>
      </w:pPr>
    </w:p>
    <w:p w14:paraId="3067D95D" w14:textId="77777777" w:rsidR="00777002" w:rsidRPr="0038270E" w:rsidRDefault="00777002" w:rsidP="006A5803">
      <w:pPr>
        <w:rPr>
          <w:rFonts w:ascii="Cambria" w:hAnsi="Cambria"/>
          <w:b/>
          <w:sz w:val="22"/>
          <w:szCs w:val="22"/>
          <w:lang w:val="es-ES"/>
        </w:rPr>
      </w:pPr>
    </w:p>
    <w:p w14:paraId="6EC8FCBA" w14:textId="789CBF67" w:rsidR="00907048" w:rsidRPr="0066556D" w:rsidRDefault="00244BD3" w:rsidP="006A5803">
      <w:pPr>
        <w:rPr>
          <w:rFonts w:ascii="Cambria" w:hAnsi="Cambria"/>
          <w:b/>
          <w:bCs/>
          <w:color w:val="FF0000"/>
          <w:sz w:val="22"/>
          <w:szCs w:val="22"/>
          <w:lang w:val="es-ES_tradnl"/>
        </w:rPr>
      </w:pPr>
      <w:r w:rsidRPr="0038270E">
        <w:rPr>
          <w:rFonts w:ascii="Cambria" w:hAnsi="Cambria"/>
          <w:b/>
          <w:sz w:val="22"/>
          <w:szCs w:val="22"/>
          <w:lang w:val="es-ES"/>
        </w:rPr>
        <w:t>IMPORTANT INFORMATION</w:t>
      </w:r>
    </w:p>
    <w:p w14:paraId="1FD4DC64"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Raider Reminder</w:t>
      </w:r>
    </w:p>
    <w:p w14:paraId="4417AC23"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All students must abide by the </w:t>
      </w:r>
      <w:hyperlink r:id="rId12" w:history="1">
        <w:r w:rsidRPr="0066556D">
          <w:rPr>
            <w:rFonts w:ascii="Cambria" w:hAnsi="Cambria" w:cs="Tahoma"/>
            <w:color w:val="1155CC"/>
            <w:sz w:val="22"/>
            <w:szCs w:val="22"/>
            <w:u w:val="single"/>
          </w:rPr>
          <w:t>Code of Student Conduct</w:t>
        </w:r>
      </w:hyperlink>
      <w:r w:rsidRPr="0066556D">
        <w:rPr>
          <w:rFonts w:ascii="Cambria" w:hAnsi="Cambria" w:cs="Tahoma"/>
          <w:color w:val="000000"/>
          <w:sz w:val="22"/>
          <w:szCs w:val="22"/>
        </w:rPr>
        <w:t xml:space="preserve"> and </w:t>
      </w:r>
      <w:hyperlink r:id="rId13" w:history="1">
        <w:r w:rsidRPr="0066556D">
          <w:rPr>
            <w:rFonts w:ascii="Cambria" w:hAnsi="Cambria" w:cs="Tahoma"/>
            <w:color w:val="1155CC"/>
            <w:sz w:val="22"/>
            <w:szCs w:val="22"/>
            <w:u w:val="single"/>
          </w:rPr>
          <w:t>Equal Opportunity, Harassment, and Sexual Misconduct Policy</w:t>
        </w:r>
      </w:hyperlink>
      <w:r w:rsidRPr="0066556D">
        <w:rPr>
          <w:rFonts w:ascii="Cambria" w:hAnsi="Cambria" w:cs="Tahoma"/>
          <w:color w:val="000000"/>
          <w:sz w:val="22"/>
          <w:szCs w:val="22"/>
        </w:rPr>
        <w:t>. Make sure that any contact with others is wanted, that any recording is done with informed consent of any other party, and that it involves no illegal downloads or activity.</w:t>
      </w:r>
    </w:p>
    <w:p w14:paraId="5B33A350"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670D23C7"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In addition, we remain committed to the </w:t>
      </w:r>
      <w:hyperlink r:id="rId14" w:history="1">
        <w:r w:rsidRPr="0066556D">
          <w:rPr>
            <w:rFonts w:ascii="Cambria" w:hAnsi="Cambria" w:cs="Tahoma"/>
            <w:color w:val="1155CC"/>
            <w:sz w:val="22"/>
            <w:szCs w:val="22"/>
            <w:u w:val="single"/>
          </w:rPr>
          <w:t>University's mission and values</w:t>
        </w:r>
      </w:hyperlink>
      <w:r w:rsidRPr="0066556D">
        <w:rPr>
          <w:rFonts w:ascii="Cambria" w:hAnsi="Cambria" w:cs="Tahoma"/>
          <w:color w:val="000000"/>
          <w:sz w:val="22"/>
          <w:szCs w:val="22"/>
        </w:rPr>
        <w:t>. We provide a healthy, safe and civil campus; respectful, inclusive, and equitable interactions in all of our learning spaces including physical and virtual classrooms; and no tolerance for racist, sexist, or other forms of hurtful discourse. </w:t>
      </w:r>
    </w:p>
    <w:p w14:paraId="7E2282D3"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COVID-19 Response</w:t>
      </w:r>
    </w:p>
    <w:p w14:paraId="0D01CA52" w14:textId="77777777" w:rsidR="006A5803" w:rsidRPr="0066556D" w:rsidRDefault="006A5803" w:rsidP="006A5803">
      <w:pPr>
        <w:rPr>
          <w:rFonts w:ascii="Cambria" w:hAnsi="Cambria" w:cs="Tahoma"/>
          <w:sz w:val="22"/>
          <w:szCs w:val="22"/>
        </w:rPr>
      </w:pPr>
    </w:p>
    <w:p w14:paraId="18BB7466"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We continue to monitor national and regional developments regarding Covid-related guidelines. </w:t>
      </w:r>
      <w:r w:rsidRPr="0066556D">
        <w:rPr>
          <w:rFonts w:ascii="Cambria" w:hAnsi="Cambria" w:cs="Tahoma"/>
          <w:color w:val="222222"/>
          <w:sz w:val="22"/>
          <w:szCs w:val="22"/>
          <w:shd w:val="clear" w:color="auto" w:fill="FFFFFF"/>
        </w:rPr>
        <w:t xml:space="preserve">We also monitor and modify our internal SOU policies and procedures to reflect the changes to Jackson County Public Health, OHA and CDC's guidelines. Please review the revised </w:t>
      </w:r>
      <w:hyperlink r:id="rId15" w:history="1">
        <w:r w:rsidRPr="0066556D">
          <w:rPr>
            <w:rFonts w:ascii="Cambria" w:hAnsi="Cambria" w:cs="Tahoma"/>
            <w:color w:val="1155CC"/>
            <w:sz w:val="22"/>
            <w:szCs w:val="22"/>
            <w:u w:val="single"/>
            <w:shd w:val="clear" w:color="auto" w:fill="FFFFFF"/>
          </w:rPr>
          <w:t>vaccine policy</w:t>
        </w:r>
      </w:hyperlink>
      <w:r w:rsidRPr="0066556D">
        <w:rPr>
          <w:rFonts w:ascii="Cambria" w:hAnsi="Cambria" w:cs="Tahoma"/>
          <w:color w:val="222222"/>
          <w:sz w:val="22"/>
          <w:szCs w:val="22"/>
          <w:shd w:val="clear" w:color="auto" w:fill="FFFFFF"/>
        </w:rPr>
        <w:t xml:space="preserve"> and </w:t>
      </w:r>
      <w:hyperlink r:id="rId16" w:history="1">
        <w:r w:rsidRPr="0066556D">
          <w:rPr>
            <w:rFonts w:ascii="Cambria" w:hAnsi="Cambria" w:cs="Tahoma"/>
            <w:color w:val="1155CC"/>
            <w:sz w:val="22"/>
            <w:szCs w:val="22"/>
            <w:u w:val="single"/>
            <w:shd w:val="clear" w:color="auto" w:fill="FFFFFF"/>
          </w:rPr>
          <w:t>protocols</w:t>
        </w:r>
      </w:hyperlink>
      <w:r w:rsidRPr="0066556D">
        <w:rPr>
          <w:rFonts w:ascii="Cambria" w:hAnsi="Cambria" w:cs="Tahoma"/>
          <w:color w:val="222222"/>
          <w:sz w:val="22"/>
          <w:szCs w:val="22"/>
          <w:shd w:val="clear" w:color="auto" w:fill="FFFFFF"/>
        </w:rPr>
        <w:t>.</w:t>
      </w:r>
    </w:p>
    <w:p w14:paraId="6A6D20E7" w14:textId="77777777" w:rsidR="006A5803" w:rsidRPr="0066556D" w:rsidRDefault="006A5803" w:rsidP="006A5803">
      <w:pPr>
        <w:rPr>
          <w:rFonts w:ascii="Cambria" w:hAnsi="Cambria" w:cs="Tahoma"/>
          <w:sz w:val="22"/>
          <w:szCs w:val="22"/>
        </w:rPr>
      </w:pPr>
    </w:p>
    <w:p w14:paraId="7794326E"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To reduce risk to the campus community, all staff, faculty, students, and visitors are required to adhere to </w:t>
      </w:r>
      <w:hyperlink r:id="rId17" w:anchor="sou-face-coverings" w:history="1">
        <w:r w:rsidRPr="0066556D">
          <w:rPr>
            <w:rFonts w:ascii="Cambria" w:hAnsi="Cambria" w:cs="Tahoma"/>
            <w:color w:val="1155CC"/>
            <w:sz w:val="22"/>
            <w:szCs w:val="22"/>
            <w:u w:val="single"/>
          </w:rPr>
          <w:t>SOU’s face covering policy</w:t>
        </w:r>
      </w:hyperlink>
      <w:r w:rsidRPr="0066556D">
        <w:rPr>
          <w:rFonts w:ascii="Cambria" w:hAnsi="Cambria" w:cs="Tahoma"/>
          <w:color w:val="000000"/>
          <w:sz w:val="22"/>
          <w:szCs w:val="22"/>
        </w:rPr>
        <w:t>. </w:t>
      </w:r>
    </w:p>
    <w:p w14:paraId="0B5F911D"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6C4EAF6B"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8" w:history="1">
        <w:r w:rsidRPr="0066556D">
          <w:rPr>
            <w:rFonts w:ascii="Cambria" w:hAnsi="Cambria" w:cs="Tahoma"/>
            <w:color w:val="1155CC"/>
            <w:sz w:val="22"/>
            <w:szCs w:val="22"/>
            <w:u w:val="single"/>
          </w:rPr>
          <w:t>COVID-19</w:t>
        </w:r>
      </w:hyperlink>
      <w:r w:rsidRPr="0066556D">
        <w:rPr>
          <w:rFonts w:ascii="Cambria" w:hAnsi="Cambria" w:cs="Tahoma"/>
          <w:color w:val="000000"/>
          <w:sz w:val="22"/>
          <w:szCs w:val="22"/>
        </w:rPr>
        <w:t xml:space="preserve"> pages and adhere to campus building closures and restrictions. Should these guidelines be adjusted, SOU will communicate any adjusted expectations to all students. </w:t>
      </w:r>
    </w:p>
    <w:p w14:paraId="21AC8A51"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SOU Cares and Equity Grievance Reporting </w:t>
      </w:r>
    </w:p>
    <w:p w14:paraId="7343155F"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SOU has a wide range of resources to help you succeed. Our faculty, staff, and administration are dedicated to providing you with the best possible support. The SOU Cares System allows us to </w:t>
      </w:r>
      <w:r w:rsidRPr="0066556D">
        <w:rPr>
          <w:rFonts w:ascii="Cambria" w:hAnsi="Cambria" w:cs="Tahoma"/>
          <w:color w:val="000000"/>
          <w:sz w:val="22"/>
          <w:szCs w:val="22"/>
        </w:rPr>
        <w:lastRenderedPageBreak/>
        <w:t xml:space="preserve">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9" w:history="1">
        <w:r w:rsidRPr="0066556D">
          <w:rPr>
            <w:rFonts w:ascii="Cambria" w:hAnsi="Cambria" w:cs="Tahoma"/>
            <w:color w:val="1155CC"/>
            <w:sz w:val="22"/>
            <w:szCs w:val="22"/>
            <w:u w:val="single"/>
          </w:rPr>
          <w:t>www.sou.edu/cares</w:t>
        </w:r>
      </w:hyperlink>
      <w:r w:rsidRPr="0066556D">
        <w:rPr>
          <w:rFonts w:ascii="Cambria" w:hAnsi="Cambria" w:cs="Tahoma"/>
          <w:color w:val="000000"/>
          <w:sz w:val="22"/>
          <w:szCs w:val="22"/>
        </w:rPr>
        <w:t xml:space="preserve"> to submit a note of concern. </w:t>
      </w:r>
    </w:p>
    <w:p w14:paraId="6F97D672"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2F0AB3D9"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20" w:history="1">
        <w:r w:rsidRPr="0066556D">
          <w:rPr>
            <w:rFonts w:ascii="Cambria" w:hAnsi="Cambria" w:cs="Tahoma"/>
            <w:color w:val="1155CC"/>
            <w:sz w:val="22"/>
            <w:szCs w:val="22"/>
            <w:u w:val="single"/>
          </w:rPr>
          <w:t>this form</w:t>
        </w:r>
      </w:hyperlink>
      <w:r w:rsidRPr="0066556D">
        <w:rPr>
          <w:rFonts w:ascii="Cambria" w:hAnsi="Cambria" w:cs="Tahoma"/>
          <w:color w:val="000000"/>
          <w:sz w:val="22"/>
          <w:szCs w:val="22"/>
        </w:rPr>
        <w:t>.</w:t>
      </w:r>
    </w:p>
    <w:p w14:paraId="48A25CFB"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Academic Honesty Statement and Code of Student Conduct</w:t>
      </w:r>
    </w:p>
    <w:p w14:paraId="17D5D829"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01D2619C"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7EF7406F"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E6FED51"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56F02B18"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Any incident of academic dishonesty will be subject to disciplinary action(s) as outlined in SOU’s </w:t>
      </w:r>
      <w:hyperlink r:id="rId21" w:history="1">
        <w:r w:rsidRPr="0066556D">
          <w:rPr>
            <w:rFonts w:ascii="Cambria" w:hAnsi="Cambria" w:cs="Tahoma"/>
            <w:color w:val="1155CC"/>
            <w:sz w:val="22"/>
            <w:szCs w:val="22"/>
            <w:u w:val="single"/>
          </w:rPr>
          <w:t>Code of Student Conduct</w:t>
        </w:r>
      </w:hyperlink>
      <w:r w:rsidRPr="0066556D">
        <w:rPr>
          <w:rFonts w:ascii="Cambria" w:hAnsi="Cambria" w:cs="Tahoma"/>
          <w:color w:val="000000"/>
          <w:sz w:val="22"/>
          <w:szCs w:val="22"/>
        </w:rPr>
        <w:t>. In case of loss, theft, destruction, or dispute over authorship, always retain a copy of any work you produce and submit for grades. Retain all work that has been graded and returned to you. </w:t>
      </w:r>
    </w:p>
    <w:p w14:paraId="56B21C7F"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Turnitin Originality Checker</w:t>
      </w:r>
    </w:p>
    <w:p w14:paraId="09FC19BE"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Per SOU’s </w:t>
      </w:r>
      <w:hyperlink r:id="rId22" w:history="1">
        <w:r w:rsidRPr="0066556D">
          <w:rPr>
            <w:rFonts w:ascii="Cambria" w:hAnsi="Cambria" w:cs="Tahoma"/>
            <w:color w:val="1155CC"/>
            <w:sz w:val="22"/>
            <w:szCs w:val="22"/>
            <w:u w:val="single"/>
          </w:rPr>
          <w:t>Code of Student Conduct,</w:t>
        </w:r>
      </w:hyperlink>
      <w:r w:rsidRPr="0066556D">
        <w:rPr>
          <w:rFonts w:ascii="Cambria" w:hAnsi="Cambria" w:cs="Tahoma"/>
          <w:color w:val="000000"/>
          <w:sz w:val="22"/>
          <w:szCs w:val="22"/>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23" w:history="1">
        <w:r w:rsidRPr="0066556D">
          <w:rPr>
            <w:rFonts w:ascii="Cambria" w:hAnsi="Cambria" w:cs="Tahoma"/>
            <w:color w:val="1155CC"/>
            <w:sz w:val="22"/>
            <w:szCs w:val="22"/>
            <w:u w:val="single"/>
          </w:rPr>
          <w:t>Learn more about Turnitin</w:t>
        </w:r>
      </w:hyperlink>
      <w:r w:rsidRPr="0066556D">
        <w:rPr>
          <w:rFonts w:ascii="Cambria" w:hAnsi="Cambria" w:cs="Tahoma"/>
          <w:color w:val="000000"/>
          <w:sz w:val="22"/>
          <w:szCs w:val="22"/>
        </w:rPr>
        <w:t xml:space="preserve"> and review the terms and conditions.</w:t>
      </w:r>
    </w:p>
    <w:p w14:paraId="27744D31"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Emergency Notifications</w:t>
      </w:r>
    </w:p>
    <w:p w14:paraId="33C20900"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66556D">
        <w:rPr>
          <w:rFonts w:ascii="Cambria" w:hAnsi="Cambria" w:cs="Tahoma"/>
          <w:b/>
          <w:bCs/>
          <w:color w:val="000000"/>
          <w:sz w:val="22"/>
          <w:szCs w:val="22"/>
        </w:rPr>
        <w:t xml:space="preserve">strongly </w:t>
      </w:r>
      <w:r w:rsidRPr="0066556D">
        <w:rPr>
          <w:rFonts w:ascii="Cambria" w:hAnsi="Cambria" w:cs="Tahoma"/>
          <w:color w:val="000000"/>
          <w:sz w:val="22"/>
          <w:szCs w:val="22"/>
        </w:rPr>
        <w:lastRenderedPageBreak/>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35E00151"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Statement on Title IX and Mandatory Reporting</w:t>
      </w:r>
    </w:p>
    <w:p w14:paraId="6D9F62BB"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4" w:history="1">
        <w:r w:rsidRPr="0066556D">
          <w:rPr>
            <w:rFonts w:ascii="Cambria" w:hAnsi="Cambria" w:cs="Tahoma"/>
            <w:color w:val="1155CC"/>
            <w:sz w:val="22"/>
            <w:szCs w:val="22"/>
            <w:u w:val="single"/>
          </w:rPr>
          <w:t>SOU’s confidential advising</w:t>
        </w:r>
      </w:hyperlink>
      <w:r w:rsidRPr="0066556D">
        <w:rPr>
          <w:rFonts w:ascii="Cambria" w:hAnsi="Cambria" w:cs="Tahoma"/>
          <w:color w:val="000000"/>
          <w:sz w:val="22"/>
          <w:szCs w:val="22"/>
        </w:rPr>
        <w:t xml:space="preserve"> or SOU’s </w:t>
      </w:r>
      <w:hyperlink r:id="rId25" w:history="1">
        <w:r w:rsidRPr="0066556D">
          <w:rPr>
            <w:rFonts w:ascii="Cambria" w:hAnsi="Cambria" w:cs="Tahoma"/>
            <w:color w:val="1155CC"/>
            <w:sz w:val="22"/>
            <w:szCs w:val="22"/>
            <w:u w:val="single"/>
          </w:rPr>
          <w:t>Anonymous Harassment, Violence, and Interpersonal Misconduct Reporting Form.</w:t>
        </w:r>
      </w:hyperlink>
    </w:p>
    <w:p w14:paraId="169B85C4"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SOU Academic Support/Disability Resources</w:t>
      </w:r>
    </w:p>
    <w:p w14:paraId="67675DFB"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038D65B7"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6283D6CD"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If you are in need of support because of a documented disability (whether it be learning, mobility, psychiatric, health-related, or sensory) you may be eligible for academic or other accommodations through Disability Resources. See the </w:t>
      </w:r>
      <w:hyperlink r:id="rId26" w:history="1">
        <w:r w:rsidRPr="0066556D">
          <w:rPr>
            <w:rFonts w:ascii="Cambria" w:hAnsi="Cambria" w:cs="Tahoma"/>
            <w:color w:val="1155CC"/>
            <w:sz w:val="22"/>
            <w:szCs w:val="22"/>
            <w:u w:val="single"/>
          </w:rPr>
          <w:t>Disability Resources webpage</w:t>
        </w:r>
      </w:hyperlink>
      <w:r w:rsidRPr="0066556D">
        <w:rPr>
          <w:rFonts w:ascii="Cambria" w:hAnsi="Cambria" w:cs="Tahoma"/>
          <w:color w:val="000000"/>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66556D">
        <w:rPr>
          <w:rFonts w:ascii="Cambria" w:hAnsi="Cambria" w:cs="Tahoma"/>
          <w:color w:val="000000"/>
          <w:sz w:val="22"/>
          <w:szCs w:val="22"/>
          <w:shd w:val="clear" w:color="auto" w:fill="FFFFFF"/>
        </w:rPr>
        <w:t> </w:t>
      </w:r>
    </w:p>
    <w:p w14:paraId="76D44E96" w14:textId="77777777" w:rsidR="006A5803" w:rsidRPr="0066556D" w:rsidRDefault="006A5803" w:rsidP="006A5803">
      <w:pPr>
        <w:rPr>
          <w:rFonts w:ascii="Cambria" w:hAnsi="Cambria" w:cs="Tahoma"/>
          <w:sz w:val="22"/>
          <w:szCs w:val="22"/>
        </w:rPr>
      </w:pPr>
    </w:p>
    <w:p w14:paraId="49D7C1B5" w14:textId="77777777" w:rsidR="006A5803" w:rsidRPr="0066556D" w:rsidRDefault="006A5803" w:rsidP="006A5803">
      <w:pPr>
        <w:spacing w:after="80"/>
        <w:rPr>
          <w:rFonts w:ascii="Cambria" w:hAnsi="Cambria" w:cs="Tahoma"/>
          <w:sz w:val="22"/>
          <w:szCs w:val="22"/>
        </w:rPr>
      </w:pPr>
      <w:r w:rsidRPr="0066556D">
        <w:rPr>
          <w:rFonts w:ascii="Cambria" w:hAnsi="Cambria" w:cs="Tahoma"/>
          <w:color w:val="000000"/>
          <w:sz w:val="22"/>
          <w:szCs w:val="22"/>
        </w:rPr>
        <w:t xml:space="preserve">All students may benefit from the ability to convert files posted in Moodle to alternate formats including audio, </w:t>
      </w:r>
      <w:proofErr w:type="spellStart"/>
      <w:r w:rsidRPr="0066556D">
        <w:rPr>
          <w:rFonts w:ascii="Cambria" w:hAnsi="Cambria" w:cs="Tahoma"/>
          <w:color w:val="000000"/>
          <w:sz w:val="22"/>
          <w:szCs w:val="22"/>
        </w:rPr>
        <w:t>ebook</w:t>
      </w:r>
      <w:proofErr w:type="spellEnd"/>
      <w:r w:rsidRPr="0066556D">
        <w:rPr>
          <w:rFonts w:ascii="Cambria" w:hAnsi="Cambria" w:cs="Tahoma"/>
          <w:color w:val="000000"/>
          <w:sz w:val="22"/>
          <w:szCs w:val="22"/>
        </w:rPr>
        <w:t xml:space="preserve"> and Braille. </w:t>
      </w:r>
      <w:hyperlink r:id="rId27" w:history="1">
        <w:r w:rsidRPr="0066556D">
          <w:rPr>
            <w:rFonts w:ascii="Cambria" w:hAnsi="Cambria" w:cs="Tahoma"/>
            <w:color w:val="1155CC"/>
            <w:sz w:val="22"/>
            <w:szCs w:val="22"/>
            <w:u w:val="single"/>
          </w:rPr>
          <w:t>Learn more about file conversion</w:t>
        </w:r>
      </w:hyperlink>
      <w:r w:rsidRPr="0066556D">
        <w:rPr>
          <w:rFonts w:ascii="Cambria" w:hAnsi="Cambria" w:cs="Tahoma"/>
          <w:color w:val="000000"/>
          <w:sz w:val="22"/>
          <w:szCs w:val="22"/>
        </w:rPr>
        <w:t>.</w:t>
      </w:r>
    </w:p>
    <w:p w14:paraId="752F2846" w14:textId="77777777" w:rsidR="006A5803" w:rsidRPr="0066556D" w:rsidRDefault="006A5803" w:rsidP="006A5803">
      <w:pPr>
        <w:spacing w:before="360" w:after="80"/>
        <w:outlineLvl w:val="1"/>
        <w:rPr>
          <w:rFonts w:ascii="Cambria" w:hAnsi="Cambria" w:cs="Tahoma"/>
          <w:b/>
          <w:bCs/>
          <w:sz w:val="22"/>
          <w:szCs w:val="22"/>
        </w:rPr>
      </w:pPr>
      <w:r w:rsidRPr="0066556D">
        <w:rPr>
          <w:rFonts w:ascii="Cambria" w:hAnsi="Cambria" w:cs="Tahoma"/>
          <w:b/>
          <w:bCs/>
          <w:color w:val="000000"/>
          <w:sz w:val="22"/>
          <w:szCs w:val="22"/>
        </w:rPr>
        <w:t>Statement on Military and Other Forms of Active Service Duty </w:t>
      </w:r>
    </w:p>
    <w:p w14:paraId="2D28F85F"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Pursuant to Oregon law, any student enrolled at a public university who is a member of the military, state National Guard, or other federal or state servic</w:t>
      </w:r>
      <w:r w:rsidRPr="0066556D">
        <w:rPr>
          <w:rFonts w:ascii="Cambria" w:hAnsi="Cambria" w:cs="Tahoma"/>
          <w:color w:val="000000"/>
          <w:sz w:val="22"/>
          <w:szCs w:val="22"/>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17CD2091"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shd w:val="clear" w:color="auto" w:fill="FFFFFF"/>
        </w:rPr>
        <w:t> </w:t>
      </w:r>
    </w:p>
    <w:p w14:paraId="33671C2A"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shd w:val="clear" w:color="auto" w:fill="FFFFFF"/>
        </w:rPr>
        <w:lastRenderedPageBreak/>
        <w:t xml:space="preserve">Any </w:t>
      </w:r>
      <w:r w:rsidRPr="0066556D">
        <w:rPr>
          <w:rFonts w:ascii="Cambria" w:hAnsi="Cambria" w:cs="Tahoma"/>
          <w:color w:val="000000"/>
          <w:sz w:val="22"/>
          <w:szCs w:val="22"/>
        </w:rPr>
        <w:t>student enrolled at a public university who is a member of the military, state National Guard, or other federal or state servic</w:t>
      </w:r>
      <w:r w:rsidRPr="0066556D">
        <w:rPr>
          <w:rFonts w:ascii="Cambria" w:hAnsi="Cambria" w:cs="Tahoma"/>
          <w:color w:val="000000"/>
          <w:sz w:val="22"/>
          <w:szCs w:val="22"/>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15B047A9"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shd w:val="clear" w:color="auto" w:fill="FFFFFF"/>
        </w:rPr>
        <w:t> </w:t>
      </w:r>
    </w:p>
    <w:p w14:paraId="26B9CE0D" w14:textId="77777777" w:rsidR="006A5803" w:rsidRPr="0066556D" w:rsidRDefault="006A5803" w:rsidP="006A5803">
      <w:pPr>
        <w:spacing w:before="360" w:after="120"/>
        <w:outlineLvl w:val="1"/>
        <w:rPr>
          <w:rFonts w:ascii="Cambria" w:hAnsi="Cambria" w:cs="Tahoma"/>
          <w:b/>
          <w:bCs/>
          <w:sz w:val="22"/>
          <w:szCs w:val="22"/>
        </w:rPr>
      </w:pPr>
      <w:r w:rsidRPr="0066556D">
        <w:rPr>
          <w:rFonts w:ascii="Cambria" w:hAnsi="Cambria" w:cs="Tahoma"/>
          <w:b/>
          <w:bCs/>
          <w:color w:val="000000"/>
          <w:sz w:val="22"/>
          <w:szCs w:val="22"/>
        </w:rPr>
        <w:t>Attendance and Financial Aid</w:t>
      </w:r>
    </w:p>
    <w:p w14:paraId="41229048"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8" w:history="1">
        <w:r w:rsidRPr="0066556D">
          <w:rPr>
            <w:rFonts w:ascii="Cambria" w:hAnsi="Cambria" w:cs="Tahoma"/>
            <w:color w:val="1155CC"/>
            <w:sz w:val="22"/>
            <w:szCs w:val="22"/>
            <w:u w:val="single"/>
          </w:rPr>
          <w:t>formal rules</w:t>
        </w:r>
      </w:hyperlink>
      <w:r w:rsidRPr="0066556D">
        <w:rPr>
          <w:rFonts w:ascii="Cambria" w:hAnsi="Cambria" w:cs="Tahoma"/>
          <w:color w:val="000000"/>
          <w:sz w:val="22"/>
          <w:szCs w:val="22"/>
        </w:rPr>
        <w:t xml:space="preserve"> at the USDE website):</w:t>
      </w:r>
    </w:p>
    <w:p w14:paraId="6605DF8A"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Attending a synchronous class, lecture, recitation, or field or laboratory activity where there is an opportunity for interaction between the instructor and students;</w:t>
      </w:r>
    </w:p>
    <w:p w14:paraId="0A5D929E"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Submitting an assignment;</w:t>
      </w:r>
    </w:p>
    <w:p w14:paraId="42CE76F0"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Taking an assessment or an exam;</w:t>
      </w:r>
    </w:p>
    <w:p w14:paraId="05B5B03B"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Participating in an interactive tutorial or webinar;</w:t>
      </w:r>
    </w:p>
    <w:p w14:paraId="26366F26"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Participating in an assigned study group, group project or an online discussion; or</w:t>
      </w:r>
    </w:p>
    <w:p w14:paraId="1152C2A0"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Interacting with an instructor about academic matters.</w:t>
      </w:r>
    </w:p>
    <w:p w14:paraId="2F0121FC" w14:textId="77777777" w:rsidR="006A5803" w:rsidRPr="0066556D" w:rsidRDefault="006A5803" w:rsidP="006A5803">
      <w:pPr>
        <w:spacing w:before="200"/>
        <w:rPr>
          <w:rFonts w:ascii="Cambria" w:hAnsi="Cambria" w:cs="Tahoma"/>
          <w:sz w:val="22"/>
          <w:szCs w:val="22"/>
        </w:rPr>
      </w:pPr>
      <w:r w:rsidRPr="0066556D">
        <w:rPr>
          <w:rFonts w:ascii="Cambria" w:hAnsi="Cambria" w:cs="Tahoma"/>
          <w:color w:val="000000"/>
          <w:sz w:val="22"/>
          <w:szCs w:val="22"/>
        </w:rPr>
        <w:t>The following activities are not considered by the USDE to be indicators of first-week engagement:</w:t>
      </w:r>
    </w:p>
    <w:p w14:paraId="59817A51"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Living in campus housing or using an institutional meal plan,</w:t>
      </w:r>
    </w:p>
    <w:p w14:paraId="573E50FD"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Logging into an online class or tutorial without any further participation, or</w:t>
      </w:r>
    </w:p>
    <w:p w14:paraId="0CB5D267" w14:textId="77777777" w:rsidR="006A5803" w:rsidRPr="0066556D" w:rsidRDefault="006A5803" w:rsidP="006A5803">
      <w:pPr>
        <w:spacing w:before="80"/>
        <w:ind w:left="720"/>
        <w:rPr>
          <w:rFonts w:ascii="Cambria" w:hAnsi="Cambria" w:cs="Tahoma"/>
          <w:sz w:val="22"/>
          <w:szCs w:val="22"/>
        </w:rPr>
      </w:pPr>
      <w:r w:rsidRPr="0066556D">
        <w:rPr>
          <w:color w:val="000000"/>
          <w:sz w:val="22"/>
          <w:szCs w:val="22"/>
        </w:rPr>
        <w:t>●</w:t>
      </w:r>
      <w:r w:rsidRPr="0066556D">
        <w:rPr>
          <w:rFonts w:ascii="Cambria" w:hAnsi="Cambria" w:cs="Tahoma"/>
          <w:color w:val="000000"/>
          <w:sz w:val="22"/>
          <w:szCs w:val="22"/>
        </w:rPr>
        <w:t>      Participating in academic counseling or advising.</w:t>
      </w:r>
    </w:p>
    <w:p w14:paraId="365580C0"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09391C98"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6F0ABAB3" w14:textId="77777777" w:rsidR="006A5803" w:rsidRPr="0066556D" w:rsidRDefault="006A5803" w:rsidP="006A5803">
      <w:pPr>
        <w:rPr>
          <w:rFonts w:ascii="Cambria" w:hAnsi="Cambria" w:cs="Tahoma"/>
          <w:sz w:val="22"/>
          <w:szCs w:val="22"/>
        </w:rPr>
      </w:pPr>
      <w:r w:rsidRPr="0066556D">
        <w:rPr>
          <w:rFonts w:ascii="Cambria" w:hAnsi="Cambria" w:cs="Tahoma"/>
          <w:color w:val="000000"/>
          <w:sz w:val="22"/>
          <w:szCs w:val="22"/>
        </w:rPr>
        <w:t> </w:t>
      </w:r>
    </w:p>
    <w:p w14:paraId="096D9BB8" w14:textId="77777777" w:rsidR="00D4674E" w:rsidRPr="0066556D" w:rsidRDefault="00D4674E" w:rsidP="00C04207">
      <w:pPr>
        <w:pStyle w:val="Heading4"/>
        <w:shd w:val="clear" w:color="auto" w:fill="FFFFFF"/>
        <w:spacing w:before="0" w:beforeAutospacing="0" w:after="0" w:afterAutospacing="0" w:line="240" w:lineRule="atLeast"/>
        <w:jc w:val="both"/>
        <w:textAlignment w:val="baseline"/>
        <w:rPr>
          <w:rStyle w:val="Strong"/>
          <w:rFonts w:ascii="Cambria" w:hAnsi="Cambria"/>
          <w:b/>
          <w:bCs/>
          <w:color w:val="CD6306"/>
          <w:sz w:val="22"/>
          <w:szCs w:val="22"/>
          <w:bdr w:val="none" w:sz="0" w:space="0" w:color="auto" w:frame="1"/>
        </w:rPr>
      </w:pPr>
    </w:p>
    <w:sectPr w:rsidR="00D4674E" w:rsidRPr="0066556D" w:rsidSect="00030D14">
      <w:headerReference w:type="first" r:id="rId29"/>
      <w:pgSz w:w="12240" w:h="15840" w:code="1"/>
      <w:pgMar w:top="1296" w:right="1440" w:bottom="1296" w:left="1440" w:header="720" w:footer="100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4FB6" w14:textId="77777777" w:rsidR="005128E2" w:rsidRDefault="005128E2" w:rsidP="004703D8">
      <w:r>
        <w:separator/>
      </w:r>
    </w:p>
  </w:endnote>
  <w:endnote w:type="continuationSeparator" w:id="0">
    <w:p w14:paraId="51570EFC" w14:textId="77777777" w:rsidR="005128E2" w:rsidRDefault="005128E2" w:rsidP="004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3C82" w14:textId="77777777" w:rsidR="005128E2" w:rsidRDefault="005128E2" w:rsidP="004703D8">
      <w:r>
        <w:separator/>
      </w:r>
    </w:p>
  </w:footnote>
  <w:footnote w:type="continuationSeparator" w:id="0">
    <w:p w14:paraId="5A8993C0" w14:textId="77777777" w:rsidR="005128E2" w:rsidRDefault="005128E2" w:rsidP="0047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95D2" w14:textId="7F4E4DEC" w:rsidR="00BD7441" w:rsidRPr="00A9215E" w:rsidRDefault="00BD7441" w:rsidP="004703D8">
    <w:pPr>
      <w:jc w:val="center"/>
      <w:rPr>
        <w:rFonts w:ascii="Tahoma" w:hAnsi="Tahoma"/>
        <w:b/>
        <w:sz w:val="22"/>
        <w:szCs w:val="22"/>
      </w:rPr>
    </w:pPr>
    <w:r w:rsidRPr="00A9215E">
      <w:rPr>
        <w:rFonts w:ascii="Tahoma" w:hAnsi="Tahoma"/>
        <w:b/>
        <w:sz w:val="22"/>
        <w:szCs w:val="22"/>
      </w:rPr>
      <w:t>Southern Oregon University Summer Language Institute 20</w:t>
    </w:r>
    <w:r w:rsidR="00F351AA">
      <w:rPr>
        <w:rFonts w:ascii="Tahoma" w:hAnsi="Tahoma"/>
        <w:b/>
        <w:sz w:val="22"/>
        <w:szCs w:val="22"/>
      </w:rPr>
      <w:t>23</w:t>
    </w:r>
  </w:p>
  <w:p w14:paraId="1BB26F29" w14:textId="77777777" w:rsidR="00BD7441" w:rsidRPr="004703D8" w:rsidRDefault="00000000" w:rsidP="004703D8">
    <w:pPr>
      <w:jc w:val="center"/>
      <w:rPr>
        <w:rFonts w:ascii="Tahoma" w:eastAsia="Cambria" w:hAnsi="Tahoma"/>
        <w:b/>
        <w:sz w:val="22"/>
        <w:szCs w:val="22"/>
        <w:lang w:val="es-ES_tradnl"/>
      </w:rPr>
    </w:pPr>
    <w:hyperlink r:id="rId1" w:history="1">
      <w:r w:rsidR="00BD7441" w:rsidRPr="00A9215E">
        <w:rPr>
          <w:rFonts w:ascii="Tahoma" w:eastAsia="Cambria" w:hAnsi="Tahoma"/>
          <w:b/>
          <w:bCs/>
          <w:iCs/>
          <w:sz w:val="22"/>
          <w:szCs w:val="22"/>
          <w:lang w:val="es-ES_tradnl"/>
        </w:rPr>
        <w:t>Guanajuato</w:t>
      </w:r>
      <w:r w:rsidR="00BD7441" w:rsidRPr="00A9215E">
        <w:rPr>
          <w:rFonts w:ascii="Tahoma" w:eastAsia="Cambria" w:hAnsi="Tahoma"/>
          <w:b/>
          <w:sz w:val="22"/>
          <w:szCs w:val="22"/>
          <w:lang w:val="es-ES_tradnl"/>
        </w:rPr>
        <w:t>, México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D5EFD"/>
    <w:multiLevelType w:val="hybridMultilevel"/>
    <w:tmpl w:val="33EAFCD2"/>
    <w:lvl w:ilvl="0" w:tplc="1D50E20A">
      <w:start w:val="13"/>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0824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51"/>
    <w:rsid w:val="00027FB6"/>
    <w:rsid w:val="00030D14"/>
    <w:rsid w:val="00031B08"/>
    <w:rsid w:val="000556C3"/>
    <w:rsid w:val="00060790"/>
    <w:rsid w:val="000669A9"/>
    <w:rsid w:val="00094E53"/>
    <w:rsid w:val="000B2747"/>
    <w:rsid w:val="000E1C7D"/>
    <w:rsid w:val="000E1D63"/>
    <w:rsid w:val="000F1CC0"/>
    <w:rsid w:val="000F3470"/>
    <w:rsid w:val="000F7B51"/>
    <w:rsid w:val="00130C46"/>
    <w:rsid w:val="00140BB5"/>
    <w:rsid w:val="001441C4"/>
    <w:rsid w:val="00160F5E"/>
    <w:rsid w:val="00173CB4"/>
    <w:rsid w:val="001751E2"/>
    <w:rsid w:val="001B5444"/>
    <w:rsid w:val="001C181D"/>
    <w:rsid w:val="001C6405"/>
    <w:rsid w:val="001D193F"/>
    <w:rsid w:val="001D4824"/>
    <w:rsid w:val="001D6126"/>
    <w:rsid w:val="001F5F2D"/>
    <w:rsid w:val="002005E4"/>
    <w:rsid w:val="00210398"/>
    <w:rsid w:val="0024344D"/>
    <w:rsid w:val="00244BD3"/>
    <w:rsid w:val="00254A34"/>
    <w:rsid w:val="0025608E"/>
    <w:rsid w:val="00261E29"/>
    <w:rsid w:val="00264D87"/>
    <w:rsid w:val="00264F05"/>
    <w:rsid w:val="00271DF3"/>
    <w:rsid w:val="002A2F64"/>
    <w:rsid w:val="002B6437"/>
    <w:rsid w:val="002D711F"/>
    <w:rsid w:val="002E068E"/>
    <w:rsid w:val="0030475E"/>
    <w:rsid w:val="003110A5"/>
    <w:rsid w:val="003149CE"/>
    <w:rsid w:val="0031685E"/>
    <w:rsid w:val="0032328B"/>
    <w:rsid w:val="00357339"/>
    <w:rsid w:val="00367D79"/>
    <w:rsid w:val="0038270E"/>
    <w:rsid w:val="003A0BF4"/>
    <w:rsid w:val="0040418B"/>
    <w:rsid w:val="00410944"/>
    <w:rsid w:val="00416CBA"/>
    <w:rsid w:val="0041738A"/>
    <w:rsid w:val="0042646F"/>
    <w:rsid w:val="00436045"/>
    <w:rsid w:val="00444E8A"/>
    <w:rsid w:val="0045126F"/>
    <w:rsid w:val="004561BB"/>
    <w:rsid w:val="00457327"/>
    <w:rsid w:val="00465B0D"/>
    <w:rsid w:val="004703D8"/>
    <w:rsid w:val="00474A9F"/>
    <w:rsid w:val="004926D3"/>
    <w:rsid w:val="004A7184"/>
    <w:rsid w:val="004C1D41"/>
    <w:rsid w:val="004C32D8"/>
    <w:rsid w:val="004C42DF"/>
    <w:rsid w:val="004C6207"/>
    <w:rsid w:val="005128E2"/>
    <w:rsid w:val="00531FDE"/>
    <w:rsid w:val="00536112"/>
    <w:rsid w:val="00541E8A"/>
    <w:rsid w:val="00544FA4"/>
    <w:rsid w:val="00550F3B"/>
    <w:rsid w:val="00552879"/>
    <w:rsid w:val="00570941"/>
    <w:rsid w:val="0057118D"/>
    <w:rsid w:val="00574A8B"/>
    <w:rsid w:val="005756FE"/>
    <w:rsid w:val="00577E3B"/>
    <w:rsid w:val="0058447F"/>
    <w:rsid w:val="00591C2E"/>
    <w:rsid w:val="005A3E29"/>
    <w:rsid w:val="005C64A5"/>
    <w:rsid w:val="005E2F60"/>
    <w:rsid w:val="005E5D8D"/>
    <w:rsid w:val="005F2779"/>
    <w:rsid w:val="00605D78"/>
    <w:rsid w:val="0061009F"/>
    <w:rsid w:val="00621E6F"/>
    <w:rsid w:val="00631708"/>
    <w:rsid w:val="0063170A"/>
    <w:rsid w:val="00633808"/>
    <w:rsid w:val="006367FB"/>
    <w:rsid w:val="00640053"/>
    <w:rsid w:val="00651C1C"/>
    <w:rsid w:val="0066556D"/>
    <w:rsid w:val="00667DEF"/>
    <w:rsid w:val="00687F44"/>
    <w:rsid w:val="006A0758"/>
    <w:rsid w:val="006A5803"/>
    <w:rsid w:val="006A6D33"/>
    <w:rsid w:val="006B0E1D"/>
    <w:rsid w:val="006B2DA3"/>
    <w:rsid w:val="006B5A54"/>
    <w:rsid w:val="006D2603"/>
    <w:rsid w:val="006D5BEB"/>
    <w:rsid w:val="006D6F62"/>
    <w:rsid w:val="006E2250"/>
    <w:rsid w:val="006E3E3E"/>
    <w:rsid w:val="006F6E2A"/>
    <w:rsid w:val="006F7299"/>
    <w:rsid w:val="00710136"/>
    <w:rsid w:val="0072472B"/>
    <w:rsid w:val="007268B1"/>
    <w:rsid w:val="007400D2"/>
    <w:rsid w:val="007548E5"/>
    <w:rsid w:val="00755002"/>
    <w:rsid w:val="007643D2"/>
    <w:rsid w:val="00764411"/>
    <w:rsid w:val="00777002"/>
    <w:rsid w:val="007B25A3"/>
    <w:rsid w:val="007D31F1"/>
    <w:rsid w:val="007D7EFB"/>
    <w:rsid w:val="007E17B8"/>
    <w:rsid w:val="007E33A0"/>
    <w:rsid w:val="00803C51"/>
    <w:rsid w:val="00822F71"/>
    <w:rsid w:val="00825AFA"/>
    <w:rsid w:val="00837007"/>
    <w:rsid w:val="00866675"/>
    <w:rsid w:val="008C32F9"/>
    <w:rsid w:val="008C5E81"/>
    <w:rsid w:val="00907048"/>
    <w:rsid w:val="009242A0"/>
    <w:rsid w:val="009327FF"/>
    <w:rsid w:val="009557C0"/>
    <w:rsid w:val="009627C7"/>
    <w:rsid w:val="00963F48"/>
    <w:rsid w:val="0098209C"/>
    <w:rsid w:val="0099295B"/>
    <w:rsid w:val="00996D7B"/>
    <w:rsid w:val="009A487E"/>
    <w:rsid w:val="009B4796"/>
    <w:rsid w:val="009C0761"/>
    <w:rsid w:val="009C0960"/>
    <w:rsid w:val="009D36AA"/>
    <w:rsid w:val="009E7006"/>
    <w:rsid w:val="00A04EED"/>
    <w:rsid w:val="00A26E0E"/>
    <w:rsid w:val="00A70FE0"/>
    <w:rsid w:val="00A85255"/>
    <w:rsid w:val="00A9215E"/>
    <w:rsid w:val="00A94997"/>
    <w:rsid w:val="00AA33EF"/>
    <w:rsid w:val="00AA7BCC"/>
    <w:rsid w:val="00AB4168"/>
    <w:rsid w:val="00AC6C85"/>
    <w:rsid w:val="00B1307D"/>
    <w:rsid w:val="00B175DB"/>
    <w:rsid w:val="00B216B3"/>
    <w:rsid w:val="00B247A2"/>
    <w:rsid w:val="00B252E9"/>
    <w:rsid w:val="00B3118E"/>
    <w:rsid w:val="00B41A06"/>
    <w:rsid w:val="00B473AB"/>
    <w:rsid w:val="00B523C1"/>
    <w:rsid w:val="00B56FFB"/>
    <w:rsid w:val="00B60A07"/>
    <w:rsid w:val="00B755EF"/>
    <w:rsid w:val="00BB3442"/>
    <w:rsid w:val="00BD7441"/>
    <w:rsid w:val="00BE6E76"/>
    <w:rsid w:val="00BF7A32"/>
    <w:rsid w:val="00C04207"/>
    <w:rsid w:val="00C05262"/>
    <w:rsid w:val="00C10E9D"/>
    <w:rsid w:val="00C20E25"/>
    <w:rsid w:val="00C478CF"/>
    <w:rsid w:val="00C507ED"/>
    <w:rsid w:val="00C56D87"/>
    <w:rsid w:val="00C6437C"/>
    <w:rsid w:val="00C663CB"/>
    <w:rsid w:val="00CA13B4"/>
    <w:rsid w:val="00CB28EE"/>
    <w:rsid w:val="00CC4FC7"/>
    <w:rsid w:val="00D214BF"/>
    <w:rsid w:val="00D30F5C"/>
    <w:rsid w:val="00D4674E"/>
    <w:rsid w:val="00D4770E"/>
    <w:rsid w:val="00D52532"/>
    <w:rsid w:val="00D86537"/>
    <w:rsid w:val="00DA1015"/>
    <w:rsid w:val="00DB126E"/>
    <w:rsid w:val="00DC7742"/>
    <w:rsid w:val="00DD1E48"/>
    <w:rsid w:val="00DD328B"/>
    <w:rsid w:val="00DE3E57"/>
    <w:rsid w:val="00DF67A3"/>
    <w:rsid w:val="00E026E2"/>
    <w:rsid w:val="00E224C1"/>
    <w:rsid w:val="00E2564E"/>
    <w:rsid w:val="00E40D13"/>
    <w:rsid w:val="00E42691"/>
    <w:rsid w:val="00E514F8"/>
    <w:rsid w:val="00E55F41"/>
    <w:rsid w:val="00E651DE"/>
    <w:rsid w:val="00E7492C"/>
    <w:rsid w:val="00E77C62"/>
    <w:rsid w:val="00EA4499"/>
    <w:rsid w:val="00ED03E9"/>
    <w:rsid w:val="00ED1700"/>
    <w:rsid w:val="00EE4C81"/>
    <w:rsid w:val="00EF3DE8"/>
    <w:rsid w:val="00F161C7"/>
    <w:rsid w:val="00F30C1F"/>
    <w:rsid w:val="00F32BF0"/>
    <w:rsid w:val="00F351AA"/>
    <w:rsid w:val="00F557A1"/>
    <w:rsid w:val="00F65CCC"/>
    <w:rsid w:val="00FC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9FD15"/>
  <w15:docId w15:val="{EEB45646-8301-DD4B-AF91-28D8B54D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05"/>
    <w:rPr>
      <w:sz w:val="24"/>
      <w:szCs w:val="24"/>
    </w:rPr>
  </w:style>
  <w:style w:type="paragraph" w:styleId="Heading1">
    <w:name w:val="heading 1"/>
    <w:basedOn w:val="Normal"/>
    <w:next w:val="Normal"/>
    <w:link w:val="Heading1Char"/>
    <w:uiPriority w:val="9"/>
    <w:qFormat/>
    <w:rsid w:val="007550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rsid w:val="001C640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405"/>
    <w:rPr>
      <w:color w:val="0000FF"/>
      <w:u w:val="single"/>
    </w:rPr>
  </w:style>
  <w:style w:type="paragraph" w:styleId="NormalWeb">
    <w:name w:val="Normal (Web)"/>
    <w:basedOn w:val="Normal"/>
    <w:uiPriority w:val="99"/>
    <w:rsid w:val="001C6405"/>
    <w:pPr>
      <w:spacing w:before="100" w:beforeAutospacing="1" w:after="100" w:afterAutospacing="1"/>
    </w:pPr>
  </w:style>
  <w:style w:type="character" w:styleId="Strong">
    <w:name w:val="Strong"/>
    <w:qFormat/>
    <w:rsid w:val="001C6405"/>
    <w:rPr>
      <w:b/>
      <w:bCs/>
    </w:rPr>
  </w:style>
  <w:style w:type="character" w:styleId="Emphasis">
    <w:name w:val="Emphasis"/>
    <w:qFormat/>
    <w:rsid w:val="001C6405"/>
    <w:rPr>
      <w:i/>
      <w:iCs/>
    </w:rPr>
  </w:style>
  <w:style w:type="character" w:customStyle="1" w:styleId="apple-converted-space">
    <w:name w:val="apple-converted-space"/>
    <w:rsid w:val="002A2F64"/>
  </w:style>
  <w:style w:type="character" w:customStyle="1" w:styleId="Heading4Char">
    <w:name w:val="Heading 4 Char"/>
    <w:link w:val="Heading4"/>
    <w:rsid w:val="00D4674E"/>
    <w:rPr>
      <w:b/>
      <w:bCs/>
      <w:sz w:val="24"/>
      <w:szCs w:val="24"/>
    </w:rPr>
  </w:style>
  <w:style w:type="table" w:styleId="TableGrid">
    <w:name w:val="Table Grid"/>
    <w:basedOn w:val="TableNormal"/>
    <w:uiPriority w:val="39"/>
    <w:rsid w:val="0049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5D8D"/>
    <w:pPr>
      <w:autoSpaceDE w:val="0"/>
      <w:autoSpaceDN w:val="0"/>
      <w:adjustRightInd w:val="0"/>
    </w:pPr>
    <w:rPr>
      <w:rFonts w:ascii="Arial" w:eastAsia="Calibri" w:hAnsi="Arial" w:cs="Arial"/>
      <w:color w:val="000000"/>
      <w:sz w:val="24"/>
      <w:szCs w:val="24"/>
      <w:lang w:val="es-ES"/>
    </w:rPr>
  </w:style>
  <w:style w:type="paragraph" w:styleId="Header">
    <w:name w:val="header"/>
    <w:basedOn w:val="Normal"/>
    <w:link w:val="HeaderChar"/>
    <w:uiPriority w:val="99"/>
    <w:unhideWhenUsed/>
    <w:rsid w:val="004703D8"/>
    <w:pPr>
      <w:tabs>
        <w:tab w:val="center" w:pos="4320"/>
        <w:tab w:val="right" w:pos="8640"/>
      </w:tabs>
    </w:pPr>
  </w:style>
  <w:style w:type="character" w:customStyle="1" w:styleId="HeaderChar">
    <w:name w:val="Header Char"/>
    <w:basedOn w:val="DefaultParagraphFont"/>
    <w:link w:val="Header"/>
    <w:uiPriority w:val="99"/>
    <w:rsid w:val="004703D8"/>
    <w:rPr>
      <w:sz w:val="24"/>
      <w:szCs w:val="24"/>
    </w:rPr>
  </w:style>
  <w:style w:type="paragraph" w:styleId="Footer">
    <w:name w:val="footer"/>
    <w:basedOn w:val="Normal"/>
    <w:link w:val="FooterChar"/>
    <w:uiPriority w:val="99"/>
    <w:unhideWhenUsed/>
    <w:rsid w:val="004703D8"/>
    <w:pPr>
      <w:tabs>
        <w:tab w:val="center" w:pos="4320"/>
        <w:tab w:val="right" w:pos="8640"/>
      </w:tabs>
    </w:pPr>
  </w:style>
  <w:style w:type="character" w:customStyle="1" w:styleId="FooterChar">
    <w:name w:val="Footer Char"/>
    <w:basedOn w:val="DefaultParagraphFont"/>
    <w:link w:val="Footer"/>
    <w:uiPriority w:val="99"/>
    <w:rsid w:val="004703D8"/>
    <w:rPr>
      <w:sz w:val="24"/>
      <w:szCs w:val="24"/>
    </w:rPr>
  </w:style>
  <w:style w:type="character" w:styleId="UnresolvedMention">
    <w:name w:val="Unresolved Mention"/>
    <w:basedOn w:val="DefaultParagraphFont"/>
    <w:uiPriority w:val="99"/>
    <w:semiHidden/>
    <w:unhideWhenUsed/>
    <w:rsid w:val="00F351AA"/>
    <w:rPr>
      <w:color w:val="605E5C"/>
      <w:shd w:val="clear" w:color="auto" w:fill="E1DFDD"/>
    </w:rPr>
  </w:style>
  <w:style w:type="character" w:styleId="FollowedHyperlink">
    <w:name w:val="FollowedHyperlink"/>
    <w:basedOn w:val="DefaultParagraphFont"/>
    <w:uiPriority w:val="99"/>
    <w:semiHidden/>
    <w:unhideWhenUsed/>
    <w:rsid w:val="00AC6C85"/>
    <w:rPr>
      <w:color w:val="800080" w:themeColor="followedHyperlink"/>
      <w:u w:val="single"/>
    </w:rPr>
  </w:style>
  <w:style w:type="character" w:customStyle="1" w:styleId="Heading1Char">
    <w:name w:val="Heading 1 Char"/>
    <w:basedOn w:val="DefaultParagraphFont"/>
    <w:link w:val="Heading1"/>
    <w:uiPriority w:val="9"/>
    <w:rsid w:val="0075500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70941"/>
    <w:pPr>
      <w:ind w:left="720"/>
      <w:contextualSpacing/>
    </w:pPr>
  </w:style>
  <w:style w:type="character" w:styleId="CommentReference">
    <w:name w:val="annotation reference"/>
    <w:basedOn w:val="DefaultParagraphFont"/>
    <w:uiPriority w:val="99"/>
    <w:semiHidden/>
    <w:unhideWhenUsed/>
    <w:rsid w:val="00996D7B"/>
    <w:rPr>
      <w:sz w:val="16"/>
      <w:szCs w:val="16"/>
    </w:rPr>
  </w:style>
  <w:style w:type="paragraph" w:styleId="CommentText">
    <w:name w:val="annotation text"/>
    <w:basedOn w:val="Normal"/>
    <w:link w:val="CommentTextChar"/>
    <w:uiPriority w:val="99"/>
    <w:semiHidden/>
    <w:unhideWhenUsed/>
    <w:rsid w:val="00996D7B"/>
    <w:rPr>
      <w:sz w:val="20"/>
      <w:szCs w:val="20"/>
    </w:rPr>
  </w:style>
  <w:style w:type="character" w:customStyle="1" w:styleId="CommentTextChar">
    <w:name w:val="Comment Text Char"/>
    <w:basedOn w:val="DefaultParagraphFont"/>
    <w:link w:val="CommentText"/>
    <w:uiPriority w:val="99"/>
    <w:semiHidden/>
    <w:rsid w:val="00996D7B"/>
  </w:style>
  <w:style w:type="paragraph" w:styleId="CommentSubject">
    <w:name w:val="annotation subject"/>
    <w:basedOn w:val="CommentText"/>
    <w:next w:val="CommentText"/>
    <w:link w:val="CommentSubjectChar"/>
    <w:uiPriority w:val="99"/>
    <w:semiHidden/>
    <w:unhideWhenUsed/>
    <w:rsid w:val="00996D7B"/>
    <w:rPr>
      <w:b/>
      <w:bCs/>
    </w:rPr>
  </w:style>
  <w:style w:type="character" w:customStyle="1" w:styleId="CommentSubjectChar">
    <w:name w:val="Comment Subject Char"/>
    <w:basedOn w:val="CommentTextChar"/>
    <w:link w:val="CommentSubject"/>
    <w:uiPriority w:val="99"/>
    <w:semiHidden/>
    <w:rsid w:val="00996D7B"/>
    <w:rPr>
      <w:b/>
      <w:bCs/>
    </w:rPr>
  </w:style>
  <w:style w:type="paragraph" w:styleId="Revision">
    <w:name w:val="Revision"/>
    <w:hidden/>
    <w:uiPriority w:val="99"/>
    <w:semiHidden/>
    <w:rsid w:val="00996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353">
      <w:bodyDiv w:val="1"/>
      <w:marLeft w:val="0"/>
      <w:marRight w:val="0"/>
      <w:marTop w:val="0"/>
      <w:marBottom w:val="0"/>
      <w:divBdr>
        <w:top w:val="none" w:sz="0" w:space="0" w:color="auto"/>
        <w:left w:val="none" w:sz="0" w:space="0" w:color="auto"/>
        <w:bottom w:val="none" w:sz="0" w:space="0" w:color="auto"/>
        <w:right w:val="none" w:sz="0" w:space="0" w:color="auto"/>
      </w:divBdr>
    </w:div>
    <w:div w:id="24868349">
      <w:bodyDiv w:val="1"/>
      <w:marLeft w:val="0"/>
      <w:marRight w:val="0"/>
      <w:marTop w:val="0"/>
      <w:marBottom w:val="0"/>
      <w:divBdr>
        <w:top w:val="none" w:sz="0" w:space="0" w:color="auto"/>
        <w:left w:val="none" w:sz="0" w:space="0" w:color="auto"/>
        <w:bottom w:val="none" w:sz="0" w:space="0" w:color="auto"/>
        <w:right w:val="none" w:sz="0" w:space="0" w:color="auto"/>
      </w:divBdr>
    </w:div>
    <w:div w:id="177164729">
      <w:bodyDiv w:val="1"/>
      <w:marLeft w:val="0"/>
      <w:marRight w:val="0"/>
      <w:marTop w:val="0"/>
      <w:marBottom w:val="0"/>
      <w:divBdr>
        <w:top w:val="none" w:sz="0" w:space="0" w:color="auto"/>
        <w:left w:val="none" w:sz="0" w:space="0" w:color="auto"/>
        <w:bottom w:val="none" w:sz="0" w:space="0" w:color="auto"/>
        <w:right w:val="none" w:sz="0" w:space="0" w:color="auto"/>
      </w:divBdr>
    </w:div>
    <w:div w:id="450319029">
      <w:bodyDiv w:val="1"/>
      <w:marLeft w:val="0"/>
      <w:marRight w:val="0"/>
      <w:marTop w:val="0"/>
      <w:marBottom w:val="0"/>
      <w:divBdr>
        <w:top w:val="none" w:sz="0" w:space="0" w:color="auto"/>
        <w:left w:val="none" w:sz="0" w:space="0" w:color="auto"/>
        <w:bottom w:val="none" w:sz="0" w:space="0" w:color="auto"/>
        <w:right w:val="none" w:sz="0" w:space="0" w:color="auto"/>
      </w:divBdr>
    </w:div>
    <w:div w:id="663969455">
      <w:bodyDiv w:val="1"/>
      <w:marLeft w:val="0"/>
      <w:marRight w:val="0"/>
      <w:marTop w:val="0"/>
      <w:marBottom w:val="0"/>
      <w:divBdr>
        <w:top w:val="none" w:sz="0" w:space="0" w:color="auto"/>
        <w:left w:val="none" w:sz="0" w:space="0" w:color="auto"/>
        <w:bottom w:val="none" w:sz="0" w:space="0" w:color="auto"/>
        <w:right w:val="none" w:sz="0" w:space="0" w:color="auto"/>
      </w:divBdr>
    </w:div>
    <w:div w:id="812135959">
      <w:bodyDiv w:val="1"/>
      <w:marLeft w:val="0"/>
      <w:marRight w:val="0"/>
      <w:marTop w:val="0"/>
      <w:marBottom w:val="0"/>
      <w:divBdr>
        <w:top w:val="none" w:sz="0" w:space="0" w:color="auto"/>
        <w:left w:val="none" w:sz="0" w:space="0" w:color="auto"/>
        <w:bottom w:val="none" w:sz="0" w:space="0" w:color="auto"/>
        <w:right w:val="none" w:sz="0" w:space="0" w:color="auto"/>
      </w:divBdr>
    </w:div>
    <w:div w:id="843938745">
      <w:bodyDiv w:val="1"/>
      <w:marLeft w:val="0"/>
      <w:marRight w:val="0"/>
      <w:marTop w:val="0"/>
      <w:marBottom w:val="0"/>
      <w:divBdr>
        <w:top w:val="none" w:sz="0" w:space="0" w:color="auto"/>
        <w:left w:val="none" w:sz="0" w:space="0" w:color="auto"/>
        <w:bottom w:val="none" w:sz="0" w:space="0" w:color="auto"/>
        <w:right w:val="none" w:sz="0" w:space="0" w:color="auto"/>
      </w:divBdr>
      <w:divsChild>
        <w:div w:id="2020885320">
          <w:marLeft w:val="0"/>
          <w:marRight w:val="0"/>
          <w:marTop w:val="0"/>
          <w:marBottom w:val="0"/>
          <w:divBdr>
            <w:top w:val="none" w:sz="0" w:space="0" w:color="auto"/>
            <w:left w:val="none" w:sz="0" w:space="0" w:color="auto"/>
            <w:bottom w:val="none" w:sz="0" w:space="0" w:color="auto"/>
            <w:right w:val="none" w:sz="0" w:space="0" w:color="auto"/>
          </w:divBdr>
        </w:div>
      </w:divsChild>
    </w:div>
    <w:div w:id="887647763">
      <w:bodyDiv w:val="1"/>
      <w:marLeft w:val="0"/>
      <w:marRight w:val="0"/>
      <w:marTop w:val="0"/>
      <w:marBottom w:val="0"/>
      <w:divBdr>
        <w:top w:val="none" w:sz="0" w:space="0" w:color="auto"/>
        <w:left w:val="none" w:sz="0" w:space="0" w:color="auto"/>
        <w:bottom w:val="none" w:sz="0" w:space="0" w:color="auto"/>
        <w:right w:val="none" w:sz="0" w:space="0" w:color="auto"/>
      </w:divBdr>
      <w:divsChild>
        <w:div w:id="1746879994">
          <w:marLeft w:val="0"/>
          <w:marRight w:val="0"/>
          <w:marTop w:val="0"/>
          <w:marBottom w:val="0"/>
          <w:divBdr>
            <w:top w:val="none" w:sz="0" w:space="0" w:color="auto"/>
            <w:left w:val="none" w:sz="0" w:space="0" w:color="auto"/>
            <w:bottom w:val="none" w:sz="0" w:space="0" w:color="auto"/>
            <w:right w:val="none" w:sz="0" w:space="0" w:color="auto"/>
          </w:divBdr>
        </w:div>
      </w:divsChild>
    </w:div>
    <w:div w:id="1357661145">
      <w:bodyDiv w:val="1"/>
      <w:marLeft w:val="0"/>
      <w:marRight w:val="0"/>
      <w:marTop w:val="0"/>
      <w:marBottom w:val="0"/>
      <w:divBdr>
        <w:top w:val="none" w:sz="0" w:space="0" w:color="auto"/>
        <w:left w:val="none" w:sz="0" w:space="0" w:color="auto"/>
        <w:bottom w:val="none" w:sz="0" w:space="0" w:color="auto"/>
        <w:right w:val="none" w:sz="0" w:space="0" w:color="auto"/>
      </w:divBdr>
      <w:divsChild>
        <w:div w:id="1989046836">
          <w:marLeft w:val="0"/>
          <w:marRight w:val="0"/>
          <w:marTop w:val="0"/>
          <w:marBottom w:val="0"/>
          <w:divBdr>
            <w:top w:val="none" w:sz="0" w:space="0" w:color="auto"/>
            <w:left w:val="none" w:sz="0" w:space="0" w:color="auto"/>
            <w:bottom w:val="none" w:sz="0" w:space="0" w:color="auto"/>
            <w:right w:val="none" w:sz="0" w:space="0" w:color="auto"/>
          </w:divBdr>
        </w:div>
      </w:divsChild>
    </w:div>
    <w:div w:id="1626037733">
      <w:bodyDiv w:val="1"/>
      <w:marLeft w:val="0"/>
      <w:marRight w:val="0"/>
      <w:marTop w:val="0"/>
      <w:marBottom w:val="0"/>
      <w:divBdr>
        <w:top w:val="none" w:sz="0" w:space="0" w:color="auto"/>
        <w:left w:val="none" w:sz="0" w:space="0" w:color="auto"/>
        <w:bottom w:val="none" w:sz="0" w:space="0" w:color="auto"/>
        <w:right w:val="none" w:sz="0" w:space="0" w:color="auto"/>
      </w:divBdr>
    </w:div>
    <w:div w:id="1878353351">
      <w:bodyDiv w:val="1"/>
      <w:marLeft w:val="0"/>
      <w:marRight w:val="0"/>
      <w:marTop w:val="0"/>
      <w:marBottom w:val="0"/>
      <w:divBdr>
        <w:top w:val="none" w:sz="0" w:space="0" w:color="auto"/>
        <w:left w:val="none" w:sz="0" w:space="0" w:color="auto"/>
        <w:bottom w:val="none" w:sz="0" w:space="0" w:color="auto"/>
        <w:right w:val="none" w:sz="0" w:space="0" w:color="auto"/>
      </w:divBdr>
      <w:divsChild>
        <w:div w:id="1493064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donbosco.com/data/lengua/bajarse_al_moro.pdf" TargetMode="External"/><Relationship Id="rId13" Type="http://schemas.openxmlformats.org/officeDocument/2006/relationships/hyperlink" Target="https://inside.sou.edu/assets/policies/GEN.009_Final-2022_v3.pdf" TargetMode="External"/><Relationship Id="rId18" Type="http://schemas.openxmlformats.org/officeDocument/2006/relationships/hyperlink" Target="https://sou.edu/campus/covid-19-and-sou/" TargetMode="External"/><Relationship Id="rId26" Type="http://schemas.openxmlformats.org/officeDocument/2006/relationships/hyperlink" Target="https://inside.sou.edu/dr/index.html" TargetMode="External"/><Relationship Id="rId3" Type="http://schemas.openxmlformats.org/officeDocument/2006/relationships/settings" Target="settings.xml"/><Relationship Id="rId21" Type="http://schemas.openxmlformats.org/officeDocument/2006/relationships/hyperlink" Target="https://inside.sou.edu/assets/policies/Code_of_Student_Conduct_091820.pdf" TargetMode="External"/><Relationship Id="rId7" Type="http://schemas.openxmlformats.org/officeDocument/2006/relationships/hyperlink" Target="https://bibliotecafreimartinsarmiento.files.wordpress.com/2012/11/la-casa-de-bernarda-alba.pdf" TargetMode="External"/><Relationship Id="rId12" Type="http://schemas.openxmlformats.org/officeDocument/2006/relationships/hyperlink" Target="https://inside.sou.edu/assets/policies/Code_of_Student_Conduct_091820.pdf" TargetMode="External"/><Relationship Id="rId17" Type="http://schemas.openxmlformats.org/officeDocument/2006/relationships/hyperlink" Target="https://inside.sou.edu/hrs/leaves-of-absence-and-accommodations.html" TargetMode="External"/><Relationship Id="rId25" Type="http://schemas.openxmlformats.org/officeDocument/2006/relationships/hyperlink" Target="https://sou.co1.qualtrics.com/jfe/form/SV_7R7CCBciGNL473L" TargetMode="External"/><Relationship Id="rId2" Type="http://schemas.openxmlformats.org/officeDocument/2006/relationships/styles" Target="styles.xml"/><Relationship Id="rId16" Type="http://schemas.openxmlformats.org/officeDocument/2006/relationships/hyperlink" Target="https://sou.edu/campus/wp-content/uploads/sites/16/2022/08/Covid-19-flowchart-8-30-2022.pdf" TargetMode="External"/><Relationship Id="rId20" Type="http://schemas.openxmlformats.org/officeDocument/2006/relationships/hyperlink" Target="https://sou.co1.qualtrics.com/jfe/form/SV_7R7CCBciGNL473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ve.es/play/videos/estudio-1/estudio-1-ay-carmela/4551162/" TargetMode="External"/><Relationship Id="rId24" Type="http://schemas.openxmlformats.org/officeDocument/2006/relationships/hyperlink" Target="https://inside.sou.edu/gsj/reporting-options-survivor-support.html" TargetMode="External"/><Relationship Id="rId5" Type="http://schemas.openxmlformats.org/officeDocument/2006/relationships/footnotes" Target="footnotes.xml"/><Relationship Id="rId15" Type="http://schemas.openxmlformats.org/officeDocument/2006/relationships/hyperlink" Target="https://inside.sou.edu/assets/policies/COVID-19-Vaccination-Policy-FINAL.pdf" TargetMode="External"/><Relationship Id="rId23" Type="http://schemas.openxmlformats.org/officeDocument/2006/relationships/hyperlink" Target="https://docs.google.com/document/d/1XxUSm4JS9AYbF_JgjJW0Zbv5Xpxm3yA_Z4zd7W4_HMM/preview" TargetMode="External"/><Relationship Id="rId28" Type="http://schemas.openxmlformats.org/officeDocument/2006/relationships/hyperlink" Target="https://www.federalregister.gov/documents/2020/09/02/2020-18636/distance-education-and-innovation" TargetMode="External"/><Relationship Id="rId10" Type="http://schemas.openxmlformats.org/officeDocument/2006/relationships/hyperlink" Target="https://www.dailymotion.com/video/x8f65dk" TargetMode="External"/><Relationship Id="rId19" Type="http://schemas.openxmlformats.org/officeDocument/2006/relationships/hyperlink" Target="http://www.sou.edu/car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esdonbosco.com/data/lengua/bajarse_al_moro.pdf" TargetMode="External"/><Relationship Id="rId14" Type="http://schemas.openxmlformats.org/officeDocument/2006/relationships/hyperlink" Target="https://sou.edu/president/vision-mission-values/" TargetMode="External"/><Relationship Id="rId22" Type="http://schemas.openxmlformats.org/officeDocument/2006/relationships/hyperlink" Target="https://inside.sou.edu/assets/policies/Code_of_Student_Conduct_091820.pdf" TargetMode="External"/><Relationship Id="rId27" Type="http://schemas.openxmlformats.org/officeDocument/2006/relationships/hyperlink" Target="https://support.sou.edu/kb/articles/students-convert-files-to-other-forma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m/search?hl=en&amp;client=safari&amp;rls=en-us&amp;ei=syItSsyAHJLCMYH-yNAJ&amp;sa=X&amp;oi=spell&amp;resnum=0&amp;ct=result&amp;cd=1&amp;q=Guanajuato,+Mexico&amp;spe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18894</CharactersWithSpaces>
  <SharedDoc>false</SharedDoc>
  <HLinks>
    <vt:vector size="42" baseType="variant">
      <vt:variant>
        <vt:i4>7733288</vt:i4>
      </vt:variant>
      <vt:variant>
        <vt:i4>18</vt:i4>
      </vt:variant>
      <vt:variant>
        <vt:i4>0</vt:i4>
      </vt:variant>
      <vt:variant>
        <vt:i4>5</vt:i4>
      </vt:variant>
      <vt:variant>
        <vt:lpwstr>http://www.sou.edu/dr/</vt:lpwstr>
      </vt:variant>
      <vt:variant>
        <vt:lpwstr/>
      </vt:variant>
      <vt:variant>
        <vt:i4>6422562</vt:i4>
      </vt:variant>
      <vt:variant>
        <vt:i4>15</vt:i4>
      </vt:variant>
      <vt:variant>
        <vt:i4>0</vt:i4>
      </vt:variant>
      <vt:variant>
        <vt:i4>5</vt:i4>
      </vt:variant>
      <vt:variant>
        <vt:lpwstr>https://jfe.qualtrics.com/form/SV_7R7CCBciGNL473L</vt:lpwstr>
      </vt:variant>
      <vt:variant>
        <vt:lpwstr/>
      </vt:variant>
      <vt:variant>
        <vt:i4>655392</vt:i4>
      </vt:variant>
      <vt:variant>
        <vt:i4>12</vt:i4>
      </vt:variant>
      <vt:variant>
        <vt:i4>0</vt:i4>
      </vt:variant>
      <vt:variant>
        <vt:i4>5</vt:i4>
      </vt:variant>
      <vt:variant>
        <vt:lpwstr>http://www.sou.edu/ssi/confidential-advisors.html</vt:lpwstr>
      </vt:variant>
      <vt:variant>
        <vt:lpwstr/>
      </vt:variant>
      <vt:variant>
        <vt:i4>3670064</vt:i4>
      </vt:variant>
      <vt:variant>
        <vt:i4>9</vt:i4>
      </vt:variant>
      <vt:variant>
        <vt:i4>0</vt:i4>
      </vt:variant>
      <vt:variant>
        <vt:i4>5</vt:i4>
      </vt:variant>
      <vt:variant>
        <vt:lpwstr>http://arcweb.sos.state.or.us/pages/rules/oars_500/oar_573/573_076.html</vt:lpwstr>
      </vt:variant>
      <vt:variant>
        <vt:lpwstr/>
      </vt:variant>
      <vt:variant>
        <vt:i4>2555945</vt:i4>
      </vt:variant>
      <vt:variant>
        <vt:i4>6</vt:i4>
      </vt:variant>
      <vt:variant>
        <vt:i4>0</vt:i4>
      </vt:variant>
      <vt:variant>
        <vt:i4>5</vt:i4>
      </vt:variant>
      <vt:variant>
        <vt:lpwstr>http://www.sou.edu/ssi</vt:lpwstr>
      </vt:variant>
      <vt:variant>
        <vt:lpwstr/>
      </vt:variant>
      <vt:variant>
        <vt:i4>3276802</vt:i4>
      </vt:variant>
      <vt:variant>
        <vt:i4>3</vt:i4>
      </vt:variant>
      <vt:variant>
        <vt:i4>0</vt:i4>
      </vt:variant>
      <vt:variant>
        <vt:i4>5</vt:i4>
      </vt:variant>
      <vt:variant>
        <vt:lpwstr>http://muse.jhu.edu/results?section1=author&amp;search1=Maite Zubiaurre</vt:lpwstr>
      </vt:variant>
      <vt:variant>
        <vt:lpwstr/>
      </vt:variant>
      <vt:variant>
        <vt:i4>4522080</vt:i4>
      </vt:variant>
      <vt:variant>
        <vt:i4>0</vt:i4>
      </vt:variant>
      <vt:variant>
        <vt:i4>0</vt:i4>
      </vt:variant>
      <vt:variant>
        <vt:i4>5</vt:i4>
      </vt:variant>
      <vt:variant>
        <vt:lpwstr>http://www.google.com/search?hl=en&amp;client=safari&amp;rls=en-us&amp;ei=syItSsyAHJLCMYH-yNAJ&amp;sa=X&amp;oi=spell&amp;resnum=0&amp;ct=result&amp;cd=1&amp;q=Guanajuato,+Mexico&amp;spell=1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Maria Paz Moreno</dc:creator>
  <cp:keywords/>
  <dc:description/>
  <cp:lastModifiedBy>Maria Pintane</cp:lastModifiedBy>
  <cp:revision>3</cp:revision>
  <dcterms:created xsi:type="dcterms:W3CDTF">2023-03-26T02:20:00Z</dcterms:created>
  <dcterms:modified xsi:type="dcterms:W3CDTF">2023-03-26T02:21:00Z</dcterms:modified>
</cp:coreProperties>
</file>