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87B43" w14:paraId="63609402" w14:textId="77777777" w:rsidTr="00187B43">
        <w:tc>
          <w:tcPr>
            <w:tcW w:w="5395" w:type="dxa"/>
          </w:tcPr>
          <w:p w14:paraId="467CC71B" w14:textId="356C07E9" w:rsidR="00187B43" w:rsidRPr="00187B43" w:rsidRDefault="00187B43" w:rsidP="00187B43">
            <w:pPr>
              <w:pStyle w:val="Heading1"/>
              <w:spacing w:before="0"/>
              <w:rPr>
                <w:rFonts w:ascii="Times New Roman" w:hAnsi="Times New Roman" w:cs="Times New Roman"/>
                <w:color w:val="000000" w:themeColor="text1"/>
                <w:sz w:val="28"/>
                <w:szCs w:val="28"/>
              </w:rPr>
            </w:pPr>
            <w:r w:rsidRPr="00187B43">
              <w:rPr>
                <w:rFonts w:ascii="Times New Roman" w:hAnsi="Times New Roman" w:cs="Times New Roman"/>
                <w:color w:val="000000" w:themeColor="text1"/>
                <w:sz w:val="28"/>
                <w:szCs w:val="28"/>
              </w:rPr>
              <w:t>Summer Language Institute</w:t>
            </w:r>
          </w:p>
        </w:tc>
        <w:tc>
          <w:tcPr>
            <w:tcW w:w="5395" w:type="dxa"/>
          </w:tcPr>
          <w:p w14:paraId="3BEF38BE" w14:textId="5DA89559" w:rsidR="00187B43" w:rsidRPr="00187B43" w:rsidRDefault="00187B43" w:rsidP="008455D8">
            <w:pPr>
              <w:pStyle w:val="Heading1"/>
              <w:spacing w:before="0"/>
              <w:jc w:val="right"/>
              <w:rPr>
                <w:rFonts w:ascii="Times New Roman" w:hAnsi="Times New Roman" w:cs="Times New Roman"/>
                <w:color w:val="000000" w:themeColor="text1"/>
                <w:sz w:val="28"/>
                <w:szCs w:val="28"/>
              </w:rPr>
            </w:pPr>
            <w:r w:rsidRPr="00187B43">
              <w:rPr>
                <w:rFonts w:ascii="Times New Roman" w:hAnsi="Times New Roman" w:cs="Times New Roman"/>
                <w:color w:val="000000" w:themeColor="text1"/>
                <w:sz w:val="28"/>
                <w:szCs w:val="28"/>
              </w:rPr>
              <w:t>Dr. Bonnie C. Holmes</w:t>
            </w:r>
          </w:p>
        </w:tc>
      </w:tr>
      <w:tr w:rsidR="00187B43" w14:paraId="07A016D6" w14:textId="77777777" w:rsidTr="00187B43">
        <w:tc>
          <w:tcPr>
            <w:tcW w:w="5395" w:type="dxa"/>
          </w:tcPr>
          <w:p w14:paraId="675FBCE2" w14:textId="7CE90672" w:rsidR="00187B43" w:rsidRPr="00187B43" w:rsidRDefault="00187B43" w:rsidP="00187B43">
            <w:pPr>
              <w:pStyle w:val="Heading1"/>
              <w:spacing w:before="0"/>
              <w:rPr>
                <w:rFonts w:ascii="Times New Roman" w:hAnsi="Times New Roman" w:cs="Times New Roman"/>
                <w:color w:val="000000" w:themeColor="text1"/>
                <w:sz w:val="28"/>
                <w:szCs w:val="28"/>
              </w:rPr>
            </w:pPr>
            <w:r w:rsidRPr="00187B43">
              <w:rPr>
                <w:rFonts w:ascii="Times New Roman" w:hAnsi="Times New Roman" w:cs="Times New Roman"/>
                <w:color w:val="000000" w:themeColor="text1"/>
                <w:sz w:val="28"/>
                <w:szCs w:val="28"/>
              </w:rPr>
              <w:t>Summer 2019</w:t>
            </w:r>
          </w:p>
        </w:tc>
        <w:tc>
          <w:tcPr>
            <w:tcW w:w="5395" w:type="dxa"/>
          </w:tcPr>
          <w:p w14:paraId="5EDE0CDB" w14:textId="12636C07" w:rsidR="00187B43" w:rsidRPr="00187B43" w:rsidRDefault="00187B43" w:rsidP="008455D8">
            <w:pPr>
              <w:pStyle w:val="Heading1"/>
              <w:spacing w:before="0"/>
              <w:jc w:val="right"/>
              <w:rPr>
                <w:rFonts w:ascii="Times New Roman" w:hAnsi="Times New Roman" w:cs="Times New Roman"/>
                <w:color w:val="000000" w:themeColor="text1"/>
                <w:sz w:val="28"/>
                <w:szCs w:val="28"/>
              </w:rPr>
            </w:pPr>
            <w:r w:rsidRPr="00187B43">
              <w:rPr>
                <w:rFonts w:ascii="Times New Roman" w:hAnsi="Times New Roman" w:cs="Times New Roman"/>
                <w:color w:val="000000" w:themeColor="text1"/>
                <w:sz w:val="28"/>
                <w:szCs w:val="28"/>
              </w:rPr>
              <w:t>Assistant Professor of Spanish</w:t>
            </w:r>
          </w:p>
        </w:tc>
      </w:tr>
      <w:tr w:rsidR="00187B43" w14:paraId="0EC8AC13" w14:textId="77777777" w:rsidTr="00187B43">
        <w:tc>
          <w:tcPr>
            <w:tcW w:w="5395" w:type="dxa"/>
          </w:tcPr>
          <w:p w14:paraId="0B1AF968" w14:textId="5975DF48" w:rsidR="00187B43" w:rsidRPr="00187B43" w:rsidRDefault="00187B43" w:rsidP="00187B43">
            <w:pPr>
              <w:pStyle w:val="Heading1"/>
              <w:spacing w:before="0"/>
              <w:rPr>
                <w:rFonts w:ascii="Times New Roman" w:hAnsi="Times New Roman" w:cs="Times New Roman"/>
                <w:color w:val="000000" w:themeColor="text1"/>
                <w:sz w:val="28"/>
                <w:szCs w:val="28"/>
              </w:rPr>
            </w:pPr>
            <w:r w:rsidRPr="00187B43">
              <w:rPr>
                <w:rFonts w:ascii="Times New Roman" w:hAnsi="Times New Roman" w:cs="Times New Roman"/>
                <w:color w:val="000000" w:themeColor="text1"/>
                <w:sz w:val="28"/>
                <w:szCs w:val="28"/>
              </w:rPr>
              <w:t>Guanajuato, México</w:t>
            </w:r>
          </w:p>
        </w:tc>
        <w:tc>
          <w:tcPr>
            <w:tcW w:w="5395" w:type="dxa"/>
          </w:tcPr>
          <w:p w14:paraId="24DEB4BE" w14:textId="191B4EB3" w:rsidR="00187B43" w:rsidRPr="00187B43" w:rsidRDefault="00187B43" w:rsidP="008455D8">
            <w:pPr>
              <w:pStyle w:val="Heading1"/>
              <w:spacing w:before="0"/>
              <w:jc w:val="right"/>
              <w:rPr>
                <w:rFonts w:ascii="Times New Roman" w:hAnsi="Times New Roman" w:cs="Times New Roman"/>
                <w:color w:val="000000" w:themeColor="text1"/>
                <w:sz w:val="28"/>
                <w:szCs w:val="28"/>
              </w:rPr>
            </w:pPr>
            <w:r w:rsidRPr="00187B43">
              <w:rPr>
                <w:rFonts w:ascii="Times New Roman" w:hAnsi="Times New Roman" w:cs="Times New Roman"/>
                <w:color w:val="000000" w:themeColor="text1"/>
                <w:sz w:val="28"/>
                <w:szCs w:val="28"/>
              </w:rPr>
              <w:t xml:space="preserve">holmesb2@sou.edu </w:t>
            </w:r>
          </w:p>
        </w:tc>
      </w:tr>
    </w:tbl>
    <w:p w14:paraId="60D9DB70" w14:textId="0933EE35" w:rsidR="008455D8" w:rsidRDefault="008455D8" w:rsidP="00187B43">
      <w:pPr>
        <w:pStyle w:val="Heading1"/>
        <w:spacing w:before="0"/>
        <w:jc w:val="right"/>
        <w:rPr>
          <w:rFonts w:asciiTheme="minorHAnsi" w:hAnsiTheme="minorHAnsi" w:cs="Times New Roman"/>
          <w:sz w:val="28"/>
          <w:szCs w:val="28"/>
        </w:rPr>
      </w:pPr>
      <w:r w:rsidRPr="008455D8">
        <w:rPr>
          <w:rFonts w:asciiTheme="minorHAnsi" w:hAnsiTheme="minorHAnsi" w:cs="Times New Roman"/>
          <w:sz w:val="28"/>
          <w:szCs w:val="28"/>
        </w:rPr>
        <w:t xml:space="preserve"> </w:t>
      </w:r>
    </w:p>
    <w:p w14:paraId="1C9B25BE" w14:textId="28461629" w:rsidR="00187B43" w:rsidRDefault="00187B43" w:rsidP="00187B43">
      <w:r w:rsidRPr="008455D8">
        <w:rPr>
          <w:rFonts w:cs="Times New Roman"/>
          <w:noProof/>
          <w:sz w:val="28"/>
          <w:szCs w:val="28"/>
        </w:rPr>
        <w:drawing>
          <wp:anchor distT="0" distB="0" distL="114300" distR="114300" simplePos="0" relativeHeight="251658240" behindDoc="0" locked="0" layoutInCell="1" allowOverlap="1" wp14:anchorId="2D402857" wp14:editId="74FBD5B0">
            <wp:simplePos x="0" y="0"/>
            <wp:positionH relativeFrom="column">
              <wp:posOffset>2211356</wp:posOffset>
            </wp:positionH>
            <wp:positionV relativeFrom="paragraph">
              <wp:posOffset>81629</wp:posOffset>
            </wp:positionV>
            <wp:extent cx="2514600" cy="497840"/>
            <wp:effectExtent l="0" t="0" r="0" b="10160"/>
            <wp:wrapTight wrapText="bothSides">
              <wp:wrapPolygon edited="0">
                <wp:start x="0" y="0"/>
                <wp:lineTo x="0" y="20939"/>
                <wp:lineTo x="21382" y="20939"/>
                <wp:lineTo x="21382" y="0"/>
                <wp:lineTo x="0" y="0"/>
              </wp:wrapPolygon>
            </wp:wrapTight>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Southern Oregon University Logo .jpg"/>
                    <pic:cNvPicPr/>
                  </pic:nvPicPr>
                  <pic:blipFill>
                    <a:blip r:embed="rId7">
                      <a:extLst>
                        <a:ext uri="{28A0092B-C50C-407E-A947-70E740481C1C}">
                          <a14:useLocalDpi xmlns:a14="http://schemas.microsoft.com/office/drawing/2010/main" val="0"/>
                        </a:ext>
                      </a:extLst>
                    </a:blip>
                    <a:stretch>
                      <a:fillRect/>
                    </a:stretch>
                  </pic:blipFill>
                  <pic:spPr>
                    <a:xfrm>
                      <a:off x="0" y="0"/>
                      <a:ext cx="2514600" cy="497840"/>
                    </a:xfrm>
                    <a:prstGeom prst="rect">
                      <a:avLst/>
                    </a:prstGeom>
                  </pic:spPr>
                </pic:pic>
              </a:graphicData>
            </a:graphic>
            <wp14:sizeRelH relativeFrom="page">
              <wp14:pctWidth>0</wp14:pctWidth>
            </wp14:sizeRelH>
            <wp14:sizeRelV relativeFrom="page">
              <wp14:pctHeight>0</wp14:pctHeight>
            </wp14:sizeRelV>
          </wp:anchor>
        </w:drawing>
      </w:r>
    </w:p>
    <w:p w14:paraId="3347ABF2" w14:textId="77777777" w:rsidR="00187B43" w:rsidRPr="00187B43" w:rsidRDefault="00187B43" w:rsidP="00187B43"/>
    <w:p w14:paraId="307B8718" w14:textId="2183663A" w:rsidR="008455D8" w:rsidRPr="008455D8" w:rsidRDefault="008455D8" w:rsidP="008455D8"/>
    <w:p w14:paraId="062A1CEE" w14:textId="77777777" w:rsidR="00187B43" w:rsidRDefault="00187B43" w:rsidP="003B7939">
      <w:pPr>
        <w:pStyle w:val="Heading1"/>
        <w:spacing w:before="0"/>
        <w:jc w:val="center"/>
        <w:rPr>
          <w:rFonts w:ascii="Times New Roman" w:hAnsi="Times New Roman" w:cs="Times New Roman"/>
        </w:rPr>
      </w:pPr>
    </w:p>
    <w:p w14:paraId="5671B060" w14:textId="5F9C31A9" w:rsidR="005B601B" w:rsidRDefault="008556A2" w:rsidP="003B7939">
      <w:pPr>
        <w:pStyle w:val="Heading1"/>
        <w:spacing w:before="0"/>
        <w:jc w:val="center"/>
        <w:rPr>
          <w:rFonts w:ascii="Times New Roman" w:hAnsi="Times New Roman" w:cs="Times New Roman"/>
        </w:rPr>
      </w:pPr>
      <w:r w:rsidRPr="008556A2">
        <w:rPr>
          <w:rFonts w:ascii="Times New Roman" w:hAnsi="Times New Roman" w:cs="Times New Roman"/>
        </w:rPr>
        <w:t>FL 512 – Teaching for Proficiency:</w:t>
      </w:r>
      <w:r w:rsidRPr="008556A2">
        <w:rPr>
          <w:rFonts w:ascii="Times New Roman" w:hAnsi="Times New Roman" w:cs="Times New Roman"/>
        </w:rPr>
        <w:br/>
      </w:r>
      <w:r w:rsidR="002B57A7" w:rsidRPr="008556A2">
        <w:rPr>
          <w:rFonts w:ascii="Times New Roman" w:hAnsi="Times New Roman" w:cs="Times New Roman"/>
        </w:rPr>
        <w:t xml:space="preserve"> </w:t>
      </w:r>
      <w:r w:rsidRPr="008556A2">
        <w:rPr>
          <w:rFonts w:ascii="Times New Roman" w:hAnsi="Times New Roman" w:cs="Times New Roman"/>
        </w:rPr>
        <w:t xml:space="preserve">Methods and Strategies </w:t>
      </w:r>
    </w:p>
    <w:p w14:paraId="77096F53" w14:textId="230EF60B" w:rsidR="009A1546" w:rsidRPr="009A1546" w:rsidRDefault="009A1546" w:rsidP="009A1546">
      <w:pPr>
        <w:jc w:val="center"/>
        <w:rPr>
          <w:b/>
        </w:rPr>
      </w:pPr>
      <w:r w:rsidRPr="009A1546">
        <w:rPr>
          <w:b/>
        </w:rPr>
        <w:t>Session 2: July 14 – August 2, 2019</w:t>
      </w:r>
    </w:p>
    <w:p w14:paraId="7F2E01FB" w14:textId="0F081354" w:rsidR="009A1546" w:rsidRPr="009A1546" w:rsidRDefault="009A1546" w:rsidP="009A1546">
      <w:pPr>
        <w:jc w:val="center"/>
        <w:rPr>
          <w:b/>
        </w:rPr>
      </w:pPr>
      <w:r w:rsidRPr="009A1546">
        <w:rPr>
          <w:b/>
        </w:rPr>
        <w:t>8:00 – 9:50 M-F</w:t>
      </w:r>
    </w:p>
    <w:p w14:paraId="73BB1AD3" w14:textId="77777777" w:rsidR="002B57A7" w:rsidRPr="0088342E" w:rsidRDefault="002B57A7" w:rsidP="002B57A7">
      <w:pPr>
        <w:jc w:val="center"/>
        <w:rPr>
          <w:rFonts w:ascii="Times New Roman" w:hAnsi="Times New Roman" w:cs="Times New Roman"/>
        </w:rPr>
      </w:pPr>
    </w:p>
    <w:p w14:paraId="2CAECA71" w14:textId="311F5258" w:rsidR="00722A20" w:rsidRPr="008455D8" w:rsidRDefault="007172D0" w:rsidP="008455D8">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00320AD">
          <v:rect id="_x0000_i1025" alt="" style="width:540pt;height:.05pt;mso-width-percent:0;mso-height-percent:0;mso-width-percent:0;mso-height-percent:0" o:hralign="center" o:hrstd="t" o:hr="t" fillcolor="#aaa" stroked="f"/>
        </w:pict>
      </w:r>
      <w:r w:rsidR="00722A20" w:rsidRPr="0088342E">
        <w:rPr>
          <w:rFonts w:ascii="Times New Roman" w:hAnsi="Times New Roman" w:cs="Times New Roman"/>
          <w:b/>
          <w:color w:val="1F497D" w:themeColor="text2"/>
        </w:rPr>
        <w:tab/>
      </w:r>
    </w:p>
    <w:p w14:paraId="3FFCE4C8" w14:textId="5A12666D" w:rsidR="003B7939" w:rsidRPr="0088342E" w:rsidRDefault="004D7C89" w:rsidP="00722A20">
      <w:pPr>
        <w:tabs>
          <w:tab w:val="left" w:pos="1440"/>
        </w:tabs>
        <w:rPr>
          <w:rFonts w:ascii="Times New Roman" w:hAnsi="Times New Roman" w:cs="Times New Roman"/>
        </w:rPr>
      </w:pPr>
      <w:r w:rsidRPr="0088342E">
        <w:rPr>
          <w:rStyle w:val="Heading2Char"/>
          <w:rFonts w:ascii="Times New Roman" w:hAnsi="Times New Roman" w:cs="Times New Roman"/>
        </w:rPr>
        <w:t>Course Description:</w:t>
      </w:r>
      <w:r w:rsidRPr="0088342E">
        <w:rPr>
          <w:rFonts w:ascii="Times New Roman" w:hAnsi="Times New Roman" w:cs="Times New Roman"/>
        </w:rPr>
        <w:t xml:space="preserve"> </w:t>
      </w:r>
    </w:p>
    <w:p w14:paraId="60D959FA" w14:textId="5E02068C" w:rsidR="001C210A" w:rsidRDefault="009A1546" w:rsidP="001C210A">
      <w:pPr>
        <w:pBdr>
          <w:bottom w:val="single" w:sz="4" w:space="1" w:color="auto"/>
        </w:pBdr>
        <w:spacing w:after="120"/>
        <w:rPr>
          <w:rFonts w:ascii="Times New Roman" w:hAnsi="Times New Roman" w:cs="Times New Roman"/>
        </w:rPr>
      </w:pPr>
      <w:r>
        <w:rPr>
          <w:rFonts w:ascii="Times New Roman" w:hAnsi="Times New Roman" w:cs="Times New Roman"/>
        </w:rPr>
        <w:t>This course explores how prof</w:t>
      </w:r>
      <w:r w:rsidRPr="009A1546">
        <w:rPr>
          <w:rFonts w:ascii="Times New Roman" w:hAnsi="Times New Roman" w:cs="Times New Roman"/>
        </w:rPr>
        <w:t>iciency standards can be applied in the classroom in conjunction with state and local standards based on the national standards for foreign language education as established by the American Council on Teaching of Foreign Languages (ACTFL). Stude</w:t>
      </w:r>
      <w:r>
        <w:rPr>
          <w:rFonts w:ascii="Times New Roman" w:hAnsi="Times New Roman" w:cs="Times New Roman"/>
        </w:rPr>
        <w:t>nts learn how to integrate the F</w:t>
      </w:r>
      <w:r w:rsidRPr="009A1546">
        <w:rPr>
          <w:rFonts w:ascii="Times New Roman" w:hAnsi="Times New Roman" w:cs="Times New Roman"/>
        </w:rPr>
        <w:t>ive Cs of foreign language education: communication, cultures, connections, comparisons, a</w:t>
      </w:r>
      <w:r>
        <w:rPr>
          <w:rFonts w:ascii="Times New Roman" w:hAnsi="Times New Roman" w:cs="Times New Roman"/>
        </w:rPr>
        <w:t>nd communities, with clearly defined prof</w:t>
      </w:r>
      <w:r w:rsidRPr="009A1546">
        <w:rPr>
          <w:rFonts w:ascii="Times New Roman" w:hAnsi="Times New Roman" w:cs="Times New Roman"/>
        </w:rPr>
        <w:t xml:space="preserve">iciency standards for foreign language performance. </w:t>
      </w:r>
      <w:r w:rsidR="001C210A">
        <w:rPr>
          <w:rFonts w:ascii="Times New Roman" w:hAnsi="Times New Roman" w:cs="Times New Roman"/>
        </w:rPr>
        <w:br/>
      </w:r>
    </w:p>
    <w:p w14:paraId="347480F3" w14:textId="77777777" w:rsidR="001C210A" w:rsidRDefault="001C210A" w:rsidP="003B7939">
      <w:pPr>
        <w:spacing w:after="120"/>
        <w:rPr>
          <w:rFonts w:ascii="Times New Roman" w:hAnsi="Times New Roman" w:cs="Times New Roman"/>
        </w:rPr>
      </w:pPr>
    </w:p>
    <w:p w14:paraId="2F1A11A7" w14:textId="447E183C" w:rsidR="008E4AFD" w:rsidRPr="00215EFA" w:rsidRDefault="001C210A" w:rsidP="003B7939">
      <w:pPr>
        <w:spacing w:after="120"/>
        <w:rPr>
          <w:rFonts w:ascii="Times New Roman" w:hAnsi="Times New Roman" w:cs="Times New Roman"/>
        </w:rPr>
      </w:pPr>
      <w:r w:rsidRPr="00215EFA">
        <w:rPr>
          <w:rStyle w:val="Heading2Char"/>
          <w:rFonts w:ascii="Times New Roman" w:hAnsi="Times New Roman" w:cs="Times New Roman"/>
        </w:rPr>
        <w:t>Student Learning Objectives</w:t>
      </w:r>
      <w:r w:rsidR="004D7C89" w:rsidRPr="00215EFA">
        <w:rPr>
          <w:rStyle w:val="Heading2Char"/>
          <w:rFonts w:ascii="Times New Roman" w:hAnsi="Times New Roman" w:cs="Times New Roman"/>
        </w:rPr>
        <w:t>:</w:t>
      </w:r>
      <w:r w:rsidR="004D7C89" w:rsidRPr="00215EFA">
        <w:rPr>
          <w:rFonts w:ascii="Times New Roman" w:hAnsi="Times New Roman" w:cs="Times New Roman"/>
        </w:rPr>
        <w:t xml:space="preserve"> </w:t>
      </w:r>
    </w:p>
    <w:p w14:paraId="3CCF8306" w14:textId="10EC8EBC" w:rsidR="00215EFA" w:rsidRPr="00215EFA" w:rsidRDefault="00215EFA" w:rsidP="00215EFA">
      <w:pPr>
        <w:spacing w:after="120"/>
        <w:rPr>
          <w:rFonts w:ascii="Times New Roman" w:hAnsi="Times New Roman" w:cs="Times New Roman"/>
        </w:rPr>
      </w:pPr>
      <w:r w:rsidRPr="00215EFA">
        <w:rPr>
          <w:rFonts w:ascii="Times New Roman" w:hAnsi="Times New Roman" w:cs="Times New Roman"/>
        </w:rPr>
        <w:t>After taking</w:t>
      </w:r>
      <w:r w:rsidR="009857F3" w:rsidRPr="00215EFA">
        <w:rPr>
          <w:rFonts w:ascii="Times New Roman" w:hAnsi="Times New Roman" w:cs="Times New Roman"/>
        </w:rPr>
        <w:t xml:space="preserve"> this course, students will</w:t>
      </w:r>
      <w:r w:rsidRPr="00215EFA">
        <w:rPr>
          <w:rFonts w:ascii="Times New Roman" w:hAnsi="Times New Roman" w:cs="Times New Roman"/>
        </w:rPr>
        <w:t xml:space="preserve"> </w:t>
      </w:r>
      <w:r w:rsidR="004F5C43">
        <w:rPr>
          <w:rFonts w:ascii="Times New Roman" w:hAnsi="Times New Roman" w:cs="Times New Roman"/>
        </w:rPr>
        <w:t xml:space="preserve">be able to: </w:t>
      </w:r>
    </w:p>
    <w:p w14:paraId="261B6B17" w14:textId="18B37BAB" w:rsidR="00215EFA" w:rsidRDefault="004F5C43" w:rsidP="007328C5">
      <w:pPr>
        <w:numPr>
          <w:ilvl w:val="0"/>
          <w:numId w:val="1"/>
        </w:numPr>
        <w:spacing w:after="120"/>
        <w:rPr>
          <w:rFonts w:ascii="Times New Roman" w:hAnsi="Times New Roman" w:cs="Times New Roman"/>
        </w:rPr>
      </w:pPr>
      <w:r>
        <w:rPr>
          <w:rFonts w:ascii="Times New Roman" w:hAnsi="Times New Roman" w:cs="Times New Roman"/>
        </w:rPr>
        <w:t>Discuss the theoretical issues that underlie past and present language teaching methodologies.</w:t>
      </w:r>
    </w:p>
    <w:p w14:paraId="6843BDFF" w14:textId="3256AF28" w:rsidR="00215EFA" w:rsidRPr="00215EFA" w:rsidRDefault="004F5C43" w:rsidP="007328C5">
      <w:pPr>
        <w:numPr>
          <w:ilvl w:val="0"/>
          <w:numId w:val="1"/>
        </w:numPr>
        <w:spacing w:after="120"/>
        <w:rPr>
          <w:rFonts w:ascii="Times New Roman" w:hAnsi="Times New Roman" w:cs="Times New Roman"/>
        </w:rPr>
      </w:pPr>
      <w:r>
        <w:rPr>
          <w:rFonts w:ascii="Times New Roman" w:hAnsi="Times New Roman" w:cs="Times New Roman"/>
        </w:rPr>
        <w:t>Align lesson plans and learning tasks with the</w:t>
      </w:r>
      <w:r w:rsidR="00215EFA" w:rsidRPr="00215EFA">
        <w:rPr>
          <w:rFonts w:ascii="Times New Roman" w:hAnsi="Times New Roman" w:cs="Times New Roman"/>
        </w:rPr>
        <w:t xml:space="preserve"> National Standards for Foreign Language Education as established by the American Council on the Teaching of Foreign Languages (ACTFL). </w:t>
      </w:r>
    </w:p>
    <w:p w14:paraId="63BAC017" w14:textId="1CD714F7" w:rsidR="00215EFA" w:rsidRPr="00215EFA" w:rsidRDefault="004F5C43" w:rsidP="007328C5">
      <w:pPr>
        <w:numPr>
          <w:ilvl w:val="0"/>
          <w:numId w:val="1"/>
        </w:numPr>
        <w:spacing w:after="120"/>
        <w:rPr>
          <w:rFonts w:ascii="Times New Roman" w:hAnsi="Times New Roman" w:cs="Times New Roman"/>
        </w:rPr>
      </w:pPr>
      <w:r>
        <w:rPr>
          <w:rFonts w:ascii="Times New Roman" w:hAnsi="Times New Roman" w:cs="Times New Roman"/>
        </w:rPr>
        <w:t>I</w:t>
      </w:r>
      <w:r w:rsidR="00215EFA" w:rsidRPr="00215EFA">
        <w:rPr>
          <w:rFonts w:ascii="Times New Roman" w:hAnsi="Times New Roman" w:cs="Times New Roman"/>
        </w:rPr>
        <w:t>dentify and create activities</w:t>
      </w:r>
      <w:r w:rsidR="0055066D">
        <w:rPr>
          <w:rFonts w:ascii="Times New Roman" w:hAnsi="Times New Roman" w:cs="Times New Roman"/>
        </w:rPr>
        <w:t xml:space="preserve"> informed</w:t>
      </w:r>
      <w:r w:rsidR="00215EFA" w:rsidRPr="00215EFA">
        <w:rPr>
          <w:rFonts w:ascii="Times New Roman" w:hAnsi="Times New Roman" w:cs="Times New Roman"/>
        </w:rPr>
        <w:t xml:space="preserve"> by the most recent and relevant language teaching research. </w:t>
      </w:r>
    </w:p>
    <w:p w14:paraId="6110A09F" w14:textId="65AA87ED" w:rsidR="00B607D6" w:rsidRPr="00215EFA" w:rsidRDefault="004F5C43" w:rsidP="007328C5">
      <w:pPr>
        <w:numPr>
          <w:ilvl w:val="0"/>
          <w:numId w:val="1"/>
        </w:numPr>
        <w:spacing w:after="120"/>
        <w:rPr>
          <w:rFonts w:ascii="Times New Roman" w:hAnsi="Times New Roman" w:cs="Times New Roman"/>
        </w:rPr>
      </w:pPr>
      <w:r>
        <w:rPr>
          <w:rFonts w:ascii="Times New Roman" w:hAnsi="Times New Roman" w:cs="Times New Roman"/>
        </w:rPr>
        <w:t>Develop an Integrated Performance Assessment addressing all three communicative modes (interpretive, interpersonal, presentational)</w:t>
      </w:r>
    </w:p>
    <w:p w14:paraId="4B27F33B" w14:textId="77777777" w:rsidR="001C210A" w:rsidRDefault="001C210A" w:rsidP="001C210A">
      <w:pPr>
        <w:pBdr>
          <w:bottom w:val="single" w:sz="4" w:space="1" w:color="auto"/>
        </w:pBdr>
        <w:spacing w:after="120"/>
        <w:rPr>
          <w:rFonts w:ascii="Times New Roman" w:hAnsi="Times New Roman" w:cs="Times New Roman"/>
          <w:highlight w:val="yellow"/>
        </w:rPr>
      </w:pPr>
    </w:p>
    <w:p w14:paraId="43DA259A" w14:textId="45FB6B68" w:rsidR="009A1546" w:rsidRDefault="0055066D" w:rsidP="00F45C6D">
      <w:pPr>
        <w:pStyle w:val="Heading2"/>
        <w:rPr>
          <w:rFonts w:ascii="Times New Roman" w:hAnsi="Times New Roman" w:cs="Times New Roman"/>
        </w:rPr>
      </w:pPr>
      <w:r w:rsidRPr="001C210A">
        <w:rPr>
          <w:rFonts w:ascii="Times New Roman" w:eastAsia="Times New Roman" w:hAnsi="Times New Roman" w:cs="Times New Roman"/>
          <w:noProof/>
        </w:rPr>
        <w:drawing>
          <wp:anchor distT="0" distB="0" distL="114300" distR="114300" simplePos="0" relativeHeight="251659264" behindDoc="1" locked="0" layoutInCell="1" allowOverlap="1" wp14:anchorId="1137E2E2" wp14:editId="029A3CE6">
            <wp:simplePos x="0" y="0"/>
            <wp:positionH relativeFrom="column">
              <wp:posOffset>4983480</wp:posOffset>
            </wp:positionH>
            <wp:positionV relativeFrom="paragraph">
              <wp:posOffset>190500</wp:posOffset>
            </wp:positionV>
            <wp:extent cx="1316355" cy="1647190"/>
            <wp:effectExtent l="0" t="0" r="4445" b="3810"/>
            <wp:wrapTight wrapText="bothSides">
              <wp:wrapPolygon edited="0">
                <wp:start x="0" y="0"/>
                <wp:lineTo x="0" y="21483"/>
                <wp:lineTo x="21465" y="21483"/>
                <wp:lineTo x="21465" y="0"/>
                <wp:lineTo x="0" y="0"/>
              </wp:wrapPolygon>
            </wp:wrapTight>
            <wp:docPr id="2" name="Picture 2" descr="https://images-na.ssl-images-amazon.com/images/I/51JpXgEKXL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JpXgEKXLL._SX398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10A">
        <w:rPr>
          <w:rFonts w:ascii="Times New Roman" w:hAnsi="Times New Roman" w:cs="Times New Roman"/>
        </w:rPr>
        <w:t xml:space="preserve">Required Text </w:t>
      </w:r>
      <w:r>
        <w:rPr>
          <w:rFonts w:ascii="Times New Roman" w:hAnsi="Times New Roman" w:cs="Times New Roman"/>
        </w:rPr>
        <w:br/>
      </w:r>
      <w:r>
        <w:rPr>
          <w:rFonts w:ascii="Times New Roman" w:hAnsi="Times New Roman" w:cs="Times New Roman"/>
        </w:rPr>
        <w:br/>
      </w:r>
    </w:p>
    <w:p w14:paraId="3177A2C9" w14:textId="59545669" w:rsidR="001C210A" w:rsidRDefault="001C210A" w:rsidP="001C210A">
      <w:pPr>
        <w:rPr>
          <w:rFonts w:ascii="Times New Roman" w:eastAsiaTheme="majorEastAsia" w:hAnsi="Times New Roman" w:cs="Times New Roman"/>
          <w:bCs/>
          <w:color w:val="000000" w:themeColor="text1"/>
        </w:rPr>
      </w:pPr>
      <w:r w:rsidRPr="001C210A">
        <w:rPr>
          <w:rFonts w:ascii="Times New Roman" w:eastAsiaTheme="majorEastAsia" w:hAnsi="Times New Roman" w:cs="Times New Roman"/>
          <w:bCs/>
          <w:color w:val="000000" w:themeColor="text1"/>
        </w:rPr>
        <w:t xml:space="preserve">Shrum, J. L., &amp; </w:t>
      </w:r>
      <w:proofErr w:type="spellStart"/>
      <w:r w:rsidRPr="001C210A">
        <w:rPr>
          <w:rFonts w:ascii="Times New Roman" w:eastAsiaTheme="majorEastAsia" w:hAnsi="Times New Roman" w:cs="Times New Roman"/>
          <w:bCs/>
          <w:color w:val="000000" w:themeColor="text1"/>
        </w:rPr>
        <w:t>Glisan</w:t>
      </w:r>
      <w:proofErr w:type="spellEnd"/>
      <w:r w:rsidRPr="001C210A">
        <w:rPr>
          <w:rFonts w:ascii="Times New Roman" w:eastAsiaTheme="majorEastAsia" w:hAnsi="Times New Roman" w:cs="Times New Roman"/>
          <w:bCs/>
          <w:color w:val="000000" w:themeColor="text1"/>
        </w:rPr>
        <w:t xml:space="preserve">, E. W. (2015). </w:t>
      </w:r>
      <w:r w:rsidRPr="001C210A">
        <w:rPr>
          <w:rFonts w:ascii="Times New Roman" w:eastAsiaTheme="majorEastAsia" w:hAnsi="Times New Roman" w:cs="Times New Roman"/>
          <w:bCs/>
          <w:i/>
          <w:iCs/>
          <w:color w:val="000000" w:themeColor="text1"/>
        </w:rPr>
        <w:t>Teacher’s Handbook: Contextualized Language Instruction (5th Ed.)</w:t>
      </w:r>
      <w:r w:rsidRPr="001C210A">
        <w:rPr>
          <w:rFonts w:ascii="Times New Roman" w:eastAsiaTheme="majorEastAsia" w:hAnsi="Times New Roman" w:cs="Times New Roman"/>
          <w:bCs/>
          <w:color w:val="000000" w:themeColor="text1"/>
        </w:rPr>
        <w:t xml:space="preserve">. </w:t>
      </w:r>
      <w:r>
        <w:rPr>
          <w:rFonts w:ascii="Times New Roman" w:eastAsiaTheme="majorEastAsia" w:hAnsi="Times New Roman" w:cs="Times New Roman"/>
          <w:bCs/>
          <w:color w:val="000000" w:themeColor="text1"/>
        </w:rPr>
        <w:t xml:space="preserve">Cengage. </w:t>
      </w:r>
    </w:p>
    <w:p w14:paraId="0DDCB412" w14:textId="77777777" w:rsidR="0055066D" w:rsidRPr="0055066D" w:rsidRDefault="0055066D" w:rsidP="0055066D">
      <w:pPr>
        <w:rPr>
          <w:rFonts w:ascii="Times New Roman" w:eastAsiaTheme="majorEastAsia" w:hAnsi="Times New Roman" w:cs="Times New Roman"/>
          <w:bCs/>
          <w:color w:val="000000" w:themeColor="text1"/>
        </w:rPr>
      </w:pPr>
      <w:r w:rsidRPr="0055066D">
        <w:rPr>
          <w:rFonts w:ascii="Times New Roman" w:eastAsiaTheme="majorEastAsia" w:hAnsi="Times New Roman" w:cs="Times New Roman"/>
          <w:bCs/>
          <w:color w:val="000000" w:themeColor="text1"/>
        </w:rPr>
        <w:t>ISBN-13: 978-1305109704</w:t>
      </w:r>
    </w:p>
    <w:p w14:paraId="1383EDFD" w14:textId="77777777" w:rsidR="0055066D" w:rsidRDefault="0055066D" w:rsidP="001C210A">
      <w:pPr>
        <w:rPr>
          <w:rFonts w:ascii="Times New Roman" w:eastAsiaTheme="majorEastAsia" w:hAnsi="Times New Roman" w:cs="Times New Roman"/>
          <w:bCs/>
          <w:color w:val="000000" w:themeColor="text1"/>
        </w:rPr>
      </w:pPr>
    </w:p>
    <w:p w14:paraId="60A3C4CB" w14:textId="77777777" w:rsidR="001C210A" w:rsidRDefault="001C210A" w:rsidP="001C210A">
      <w:pPr>
        <w:rPr>
          <w:rFonts w:ascii="Times New Roman" w:eastAsiaTheme="majorEastAsia" w:hAnsi="Times New Roman" w:cs="Times New Roman"/>
          <w:bCs/>
          <w:color w:val="000000" w:themeColor="text1"/>
        </w:rPr>
      </w:pPr>
    </w:p>
    <w:p w14:paraId="2807B83E" w14:textId="07C7EF17" w:rsidR="001C210A" w:rsidRPr="001C210A" w:rsidRDefault="001C210A" w:rsidP="001C210A">
      <w:pPr>
        <w:rPr>
          <w:rFonts w:ascii="Times New Roman" w:eastAsia="Times New Roman" w:hAnsi="Times New Roman" w:cs="Times New Roman"/>
        </w:rPr>
      </w:pPr>
      <w:r>
        <w:rPr>
          <w:rFonts w:ascii="Times New Roman" w:eastAsiaTheme="majorEastAsia" w:hAnsi="Times New Roman" w:cs="Times New Roman"/>
          <w:bCs/>
          <w:color w:val="000000" w:themeColor="text1"/>
        </w:rPr>
        <w:t xml:space="preserve">All other </w:t>
      </w:r>
      <w:r w:rsidR="00807872">
        <w:rPr>
          <w:rFonts w:ascii="Times New Roman" w:eastAsiaTheme="majorEastAsia" w:hAnsi="Times New Roman" w:cs="Times New Roman"/>
          <w:bCs/>
          <w:color w:val="000000" w:themeColor="text1"/>
        </w:rPr>
        <w:t xml:space="preserve">assigned </w:t>
      </w:r>
      <w:r>
        <w:rPr>
          <w:rFonts w:ascii="Times New Roman" w:eastAsiaTheme="majorEastAsia" w:hAnsi="Times New Roman" w:cs="Times New Roman"/>
          <w:bCs/>
          <w:color w:val="000000" w:themeColor="text1"/>
        </w:rPr>
        <w:t xml:space="preserve">readings and resources will be </w:t>
      </w:r>
      <w:r w:rsidR="0055066D">
        <w:rPr>
          <w:rFonts w:ascii="Times New Roman" w:eastAsiaTheme="majorEastAsia" w:hAnsi="Times New Roman" w:cs="Times New Roman"/>
          <w:bCs/>
          <w:color w:val="000000" w:themeColor="text1"/>
        </w:rPr>
        <w:t xml:space="preserve">scanned and </w:t>
      </w:r>
      <w:r>
        <w:rPr>
          <w:rFonts w:ascii="Times New Roman" w:eastAsiaTheme="majorEastAsia" w:hAnsi="Times New Roman" w:cs="Times New Roman"/>
          <w:bCs/>
          <w:color w:val="000000" w:themeColor="text1"/>
        </w:rPr>
        <w:t xml:space="preserve">posted in our Moodle </w:t>
      </w:r>
      <w:r w:rsidR="00E203AD">
        <w:rPr>
          <w:rFonts w:ascii="Times New Roman" w:eastAsiaTheme="majorEastAsia" w:hAnsi="Times New Roman" w:cs="Times New Roman"/>
          <w:bCs/>
          <w:color w:val="000000" w:themeColor="text1"/>
        </w:rPr>
        <w:t>course management site</w:t>
      </w:r>
      <w:r>
        <w:rPr>
          <w:rFonts w:ascii="Times New Roman" w:eastAsiaTheme="majorEastAsia" w:hAnsi="Times New Roman" w:cs="Times New Roman"/>
          <w:bCs/>
          <w:color w:val="000000" w:themeColor="text1"/>
        </w:rPr>
        <w:t xml:space="preserve">. </w:t>
      </w:r>
      <w:r w:rsidRPr="001C210A">
        <w:rPr>
          <w:rFonts w:ascii="Times New Roman" w:eastAsiaTheme="majorEastAsia" w:hAnsi="Times New Roman" w:cs="Times New Roman"/>
          <w:bCs/>
          <w:color w:val="000000" w:themeColor="text1"/>
        </w:rPr>
        <w:t xml:space="preserve"> </w:t>
      </w:r>
      <w:r w:rsidRPr="001C210A">
        <w:rPr>
          <w:rFonts w:ascii="Times New Roman" w:eastAsia="Times New Roman" w:hAnsi="Times New Roman" w:cs="Times New Roman"/>
        </w:rPr>
        <w:fldChar w:fldCharType="begin"/>
      </w:r>
      <w:r w:rsidRPr="001C210A">
        <w:rPr>
          <w:rFonts w:ascii="Times New Roman" w:eastAsia="Times New Roman" w:hAnsi="Times New Roman" w:cs="Times New Roman"/>
        </w:rPr>
        <w:instrText xml:space="preserve"> INCLUDEPICTURE "https://images-na.ssl-images-amazon.com/images/I/51JpXgEKXLL._SX398_BO1,204,203,200_.jpg" \* MERGEFORMATINET </w:instrText>
      </w:r>
      <w:r w:rsidRPr="001C210A">
        <w:rPr>
          <w:rFonts w:ascii="Times New Roman" w:eastAsia="Times New Roman" w:hAnsi="Times New Roman" w:cs="Times New Roman"/>
        </w:rPr>
        <w:fldChar w:fldCharType="end"/>
      </w:r>
    </w:p>
    <w:p w14:paraId="73C101BD" w14:textId="709BCE71" w:rsidR="009A1546" w:rsidRDefault="009A1546" w:rsidP="00F45C6D">
      <w:pPr>
        <w:pStyle w:val="Heading2"/>
        <w:rPr>
          <w:rFonts w:ascii="Times New Roman" w:hAnsi="Times New Roman" w:cs="Times New Roman"/>
        </w:rPr>
      </w:pPr>
    </w:p>
    <w:p w14:paraId="35884D29" w14:textId="0F52075F" w:rsidR="009A1546" w:rsidRDefault="009A1546">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0E622F0" w14:textId="0177415D" w:rsidR="007F6211" w:rsidRPr="0088342E" w:rsidRDefault="00F45C6D" w:rsidP="00F45C6D">
      <w:pPr>
        <w:pStyle w:val="Heading2"/>
        <w:rPr>
          <w:rFonts w:ascii="Times New Roman" w:hAnsi="Times New Roman" w:cs="Times New Roman"/>
        </w:rPr>
      </w:pPr>
      <w:r w:rsidRPr="0088342E">
        <w:rPr>
          <w:rFonts w:ascii="Times New Roman" w:hAnsi="Times New Roman" w:cs="Times New Roman"/>
        </w:rPr>
        <w:lastRenderedPageBreak/>
        <w:t xml:space="preserve">Course </w:t>
      </w:r>
      <w:r w:rsidR="009A1546">
        <w:rPr>
          <w:rFonts w:ascii="Times New Roman" w:hAnsi="Times New Roman" w:cs="Times New Roman"/>
        </w:rPr>
        <w:t>Components and Evaluation</w:t>
      </w:r>
    </w:p>
    <w:p w14:paraId="09FF5908" w14:textId="1F9DBDA9" w:rsidR="007F6211" w:rsidRPr="0088342E" w:rsidRDefault="007F6211" w:rsidP="007F6211">
      <w:pPr>
        <w:pStyle w:val="ListParagraph"/>
        <w:spacing w:after="120"/>
        <w:ind w:left="0"/>
        <w:jc w:val="both"/>
        <w:rPr>
          <w:rFonts w:ascii="Times New Roman" w:hAnsi="Times New Roman" w:cs="Times New Roman"/>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gridCol w:w="1980"/>
        <w:gridCol w:w="1980"/>
      </w:tblGrid>
      <w:tr w:rsidR="0065409C" w14:paraId="0E28F5DD" w14:textId="77777777" w:rsidTr="0065409C">
        <w:tc>
          <w:tcPr>
            <w:tcW w:w="3708" w:type="dxa"/>
          </w:tcPr>
          <w:p w14:paraId="0709FD9E" w14:textId="3CB13AC0" w:rsidR="0065409C" w:rsidRDefault="0065409C" w:rsidP="0065409C">
            <w:pPr>
              <w:pStyle w:val="ListParagraph"/>
              <w:tabs>
                <w:tab w:val="left" w:pos="4320"/>
              </w:tabs>
              <w:spacing w:after="120"/>
              <w:ind w:left="0"/>
              <w:rPr>
                <w:rFonts w:ascii="Times New Roman" w:hAnsi="Times New Roman" w:cs="Times New Roman"/>
              </w:rPr>
            </w:pPr>
            <w:r>
              <w:rPr>
                <w:rFonts w:ascii="Times New Roman" w:hAnsi="Times New Roman" w:cs="Times New Roman"/>
              </w:rPr>
              <w:t>Attendance and Participation</w:t>
            </w:r>
          </w:p>
        </w:tc>
        <w:tc>
          <w:tcPr>
            <w:tcW w:w="1800" w:type="dxa"/>
          </w:tcPr>
          <w:p w14:paraId="25534156" w14:textId="5755D0A1"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20%</w:t>
            </w:r>
          </w:p>
        </w:tc>
        <w:tc>
          <w:tcPr>
            <w:tcW w:w="1980" w:type="dxa"/>
          </w:tcPr>
          <w:p w14:paraId="618568CC" w14:textId="48E3827D" w:rsidR="0065409C" w:rsidRDefault="0065409C" w:rsidP="0065409C">
            <w:pPr>
              <w:pStyle w:val="ListParagraph"/>
              <w:tabs>
                <w:tab w:val="left" w:pos="4320"/>
              </w:tabs>
              <w:spacing w:after="120"/>
              <w:ind w:left="0"/>
              <w:jc w:val="both"/>
              <w:rPr>
                <w:rFonts w:ascii="Times New Roman" w:hAnsi="Times New Roman" w:cs="Times New Roman"/>
              </w:rPr>
            </w:pPr>
            <w:r w:rsidRPr="0088342E">
              <w:rPr>
                <w:rFonts w:ascii="Times New Roman" w:hAnsi="Times New Roman" w:cs="Times New Roman"/>
              </w:rPr>
              <w:t>9</w:t>
            </w:r>
            <w:r w:rsidR="00EA30C4">
              <w:rPr>
                <w:rFonts w:ascii="Times New Roman" w:hAnsi="Times New Roman" w:cs="Times New Roman"/>
              </w:rPr>
              <w:t>4</w:t>
            </w:r>
            <w:r w:rsidRPr="0088342E">
              <w:rPr>
                <w:rFonts w:ascii="Times New Roman" w:hAnsi="Times New Roman" w:cs="Times New Roman"/>
              </w:rPr>
              <w:t>%-100% = A</w:t>
            </w:r>
          </w:p>
        </w:tc>
        <w:tc>
          <w:tcPr>
            <w:tcW w:w="1980" w:type="dxa"/>
          </w:tcPr>
          <w:p w14:paraId="56123F7D" w14:textId="3EAA7C34" w:rsidR="0065409C" w:rsidRDefault="0065409C" w:rsidP="0065409C">
            <w:pPr>
              <w:pStyle w:val="ListParagraph"/>
              <w:tabs>
                <w:tab w:val="left" w:pos="4320"/>
              </w:tabs>
              <w:spacing w:after="120"/>
              <w:ind w:left="0"/>
              <w:jc w:val="both"/>
              <w:rPr>
                <w:rFonts w:ascii="Times New Roman" w:hAnsi="Times New Roman" w:cs="Times New Roman"/>
              </w:rPr>
            </w:pPr>
            <w:r w:rsidRPr="0088342E">
              <w:rPr>
                <w:rFonts w:ascii="Times New Roman" w:hAnsi="Times New Roman" w:cs="Times New Roman"/>
              </w:rPr>
              <w:t>9</w:t>
            </w:r>
            <w:r w:rsidR="00EA30C4">
              <w:rPr>
                <w:rFonts w:ascii="Times New Roman" w:hAnsi="Times New Roman" w:cs="Times New Roman"/>
              </w:rPr>
              <w:t>0</w:t>
            </w:r>
            <w:r w:rsidRPr="0088342E">
              <w:rPr>
                <w:rFonts w:ascii="Times New Roman" w:hAnsi="Times New Roman" w:cs="Times New Roman"/>
              </w:rPr>
              <w:t>%-9</w:t>
            </w:r>
            <w:r w:rsidR="00EA30C4">
              <w:rPr>
                <w:rFonts w:ascii="Times New Roman" w:hAnsi="Times New Roman" w:cs="Times New Roman"/>
              </w:rPr>
              <w:t>3</w:t>
            </w:r>
            <w:r w:rsidRPr="0088342E">
              <w:rPr>
                <w:rFonts w:ascii="Times New Roman" w:hAnsi="Times New Roman" w:cs="Times New Roman"/>
              </w:rPr>
              <w:t>% = A-</w:t>
            </w:r>
          </w:p>
        </w:tc>
      </w:tr>
      <w:tr w:rsidR="0065409C" w14:paraId="2345C538" w14:textId="77777777" w:rsidTr="0065409C">
        <w:tc>
          <w:tcPr>
            <w:tcW w:w="3708" w:type="dxa"/>
          </w:tcPr>
          <w:p w14:paraId="546CD682" w14:textId="558BBE70"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Reading/Discussion Guides</w:t>
            </w:r>
          </w:p>
        </w:tc>
        <w:tc>
          <w:tcPr>
            <w:tcW w:w="1800" w:type="dxa"/>
          </w:tcPr>
          <w:p w14:paraId="6E6E0E0B" w14:textId="123E228F"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20%</w:t>
            </w:r>
          </w:p>
        </w:tc>
        <w:tc>
          <w:tcPr>
            <w:tcW w:w="1980" w:type="dxa"/>
          </w:tcPr>
          <w:p w14:paraId="322270D5" w14:textId="14C44600" w:rsidR="0065409C" w:rsidRDefault="0065409C" w:rsidP="0065409C">
            <w:pPr>
              <w:pStyle w:val="ListParagraph"/>
              <w:tabs>
                <w:tab w:val="left" w:pos="4320"/>
              </w:tabs>
              <w:spacing w:after="120"/>
              <w:ind w:left="0"/>
              <w:jc w:val="both"/>
              <w:rPr>
                <w:rFonts w:ascii="Times New Roman" w:hAnsi="Times New Roman" w:cs="Times New Roman"/>
              </w:rPr>
            </w:pPr>
            <w:r w:rsidRPr="0088342E">
              <w:rPr>
                <w:rFonts w:ascii="Times New Roman" w:hAnsi="Times New Roman" w:cs="Times New Roman"/>
              </w:rPr>
              <w:t>8</w:t>
            </w:r>
            <w:r w:rsidR="00EA30C4">
              <w:rPr>
                <w:rFonts w:ascii="Times New Roman" w:hAnsi="Times New Roman" w:cs="Times New Roman"/>
              </w:rPr>
              <w:t>7</w:t>
            </w:r>
            <w:r w:rsidRPr="0088342E">
              <w:rPr>
                <w:rFonts w:ascii="Times New Roman" w:hAnsi="Times New Roman" w:cs="Times New Roman"/>
              </w:rPr>
              <w:t>%-</w:t>
            </w:r>
            <w:r w:rsidR="00EA30C4">
              <w:rPr>
                <w:rFonts w:ascii="Times New Roman" w:hAnsi="Times New Roman" w:cs="Times New Roman"/>
              </w:rPr>
              <w:t>89</w:t>
            </w:r>
            <w:r w:rsidRPr="0088342E">
              <w:rPr>
                <w:rFonts w:ascii="Times New Roman" w:hAnsi="Times New Roman" w:cs="Times New Roman"/>
              </w:rPr>
              <w:t>% = B+</w:t>
            </w:r>
          </w:p>
        </w:tc>
        <w:tc>
          <w:tcPr>
            <w:tcW w:w="1980" w:type="dxa"/>
          </w:tcPr>
          <w:p w14:paraId="6E4F5692" w14:textId="426D279A" w:rsidR="0065409C" w:rsidRDefault="0065409C" w:rsidP="0065409C">
            <w:pPr>
              <w:pStyle w:val="ListParagraph"/>
              <w:tabs>
                <w:tab w:val="left" w:pos="4320"/>
              </w:tabs>
              <w:spacing w:after="120"/>
              <w:ind w:left="0"/>
              <w:jc w:val="both"/>
              <w:rPr>
                <w:rFonts w:ascii="Times New Roman" w:hAnsi="Times New Roman" w:cs="Times New Roman"/>
              </w:rPr>
            </w:pPr>
            <w:r w:rsidRPr="0088342E">
              <w:rPr>
                <w:rFonts w:ascii="Times New Roman" w:hAnsi="Times New Roman" w:cs="Times New Roman"/>
              </w:rPr>
              <w:t>8</w:t>
            </w:r>
            <w:r w:rsidR="00EA30C4">
              <w:rPr>
                <w:rFonts w:ascii="Times New Roman" w:hAnsi="Times New Roman" w:cs="Times New Roman"/>
              </w:rPr>
              <w:t>4</w:t>
            </w:r>
            <w:r w:rsidRPr="0088342E">
              <w:rPr>
                <w:rFonts w:ascii="Times New Roman" w:hAnsi="Times New Roman" w:cs="Times New Roman"/>
              </w:rPr>
              <w:t>%- 8</w:t>
            </w:r>
            <w:r w:rsidR="00EA30C4">
              <w:rPr>
                <w:rFonts w:ascii="Times New Roman" w:hAnsi="Times New Roman" w:cs="Times New Roman"/>
              </w:rPr>
              <w:t>6</w:t>
            </w:r>
            <w:r w:rsidRPr="0088342E">
              <w:rPr>
                <w:rFonts w:ascii="Times New Roman" w:hAnsi="Times New Roman" w:cs="Times New Roman"/>
              </w:rPr>
              <w:t>% = B</w:t>
            </w:r>
          </w:p>
        </w:tc>
      </w:tr>
      <w:tr w:rsidR="0065409C" w14:paraId="0F279800" w14:textId="77777777" w:rsidTr="0065409C">
        <w:tc>
          <w:tcPr>
            <w:tcW w:w="3708" w:type="dxa"/>
          </w:tcPr>
          <w:p w14:paraId="46ABC2BF" w14:textId="348881CF"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 xml:space="preserve">Reflections </w:t>
            </w:r>
          </w:p>
        </w:tc>
        <w:tc>
          <w:tcPr>
            <w:tcW w:w="1800" w:type="dxa"/>
          </w:tcPr>
          <w:p w14:paraId="465AF0B7" w14:textId="6E31FDD3"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10%</w:t>
            </w:r>
          </w:p>
        </w:tc>
        <w:tc>
          <w:tcPr>
            <w:tcW w:w="1980" w:type="dxa"/>
          </w:tcPr>
          <w:p w14:paraId="7A0AC0A2" w14:textId="3C06C36E" w:rsidR="0065409C" w:rsidRDefault="0065409C" w:rsidP="0065409C">
            <w:pPr>
              <w:pStyle w:val="ListParagraph"/>
              <w:tabs>
                <w:tab w:val="left" w:pos="4320"/>
              </w:tabs>
              <w:spacing w:after="120"/>
              <w:ind w:left="0"/>
              <w:jc w:val="both"/>
              <w:rPr>
                <w:rFonts w:ascii="Times New Roman" w:hAnsi="Times New Roman" w:cs="Times New Roman"/>
              </w:rPr>
            </w:pPr>
            <w:r w:rsidRPr="0088342E">
              <w:rPr>
                <w:rFonts w:ascii="Times New Roman" w:hAnsi="Times New Roman" w:cs="Times New Roman"/>
              </w:rPr>
              <w:t>80%-83% = B-</w:t>
            </w:r>
          </w:p>
        </w:tc>
        <w:tc>
          <w:tcPr>
            <w:tcW w:w="1980" w:type="dxa"/>
          </w:tcPr>
          <w:p w14:paraId="098D02B6" w14:textId="709520A6" w:rsidR="0065409C"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77%-79% = C+</w:t>
            </w:r>
          </w:p>
        </w:tc>
      </w:tr>
      <w:tr w:rsidR="0065409C" w14:paraId="467D96FE" w14:textId="77777777" w:rsidTr="0065409C">
        <w:tc>
          <w:tcPr>
            <w:tcW w:w="3708" w:type="dxa"/>
          </w:tcPr>
          <w:p w14:paraId="7CFEE015" w14:textId="435D85D6"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 xml:space="preserve">Lesson plans </w:t>
            </w:r>
          </w:p>
        </w:tc>
        <w:tc>
          <w:tcPr>
            <w:tcW w:w="1800" w:type="dxa"/>
          </w:tcPr>
          <w:p w14:paraId="58E78CA6" w14:textId="07D07DDD"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30%</w:t>
            </w:r>
          </w:p>
        </w:tc>
        <w:tc>
          <w:tcPr>
            <w:tcW w:w="1980" w:type="dxa"/>
          </w:tcPr>
          <w:p w14:paraId="01454F15" w14:textId="78C86344" w:rsidR="0065409C"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74%-76% = C</w:t>
            </w:r>
          </w:p>
        </w:tc>
        <w:tc>
          <w:tcPr>
            <w:tcW w:w="1980" w:type="dxa"/>
          </w:tcPr>
          <w:p w14:paraId="5AF78D01" w14:textId="595FCC02" w:rsidR="0065409C"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70%-73% = C-</w:t>
            </w:r>
          </w:p>
        </w:tc>
      </w:tr>
      <w:tr w:rsidR="0065409C" w14:paraId="62CA80E2" w14:textId="77777777" w:rsidTr="0065409C">
        <w:tc>
          <w:tcPr>
            <w:tcW w:w="3708" w:type="dxa"/>
          </w:tcPr>
          <w:p w14:paraId="77BDECA2" w14:textId="6B41646E"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IPA analysis and commentary</w:t>
            </w:r>
          </w:p>
        </w:tc>
        <w:tc>
          <w:tcPr>
            <w:tcW w:w="1800" w:type="dxa"/>
          </w:tcPr>
          <w:p w14:paraId="4C2C03E1" w14:textId="32ED0671" w:rsidR="0065409C" w:rsidRDefault="0065409C"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20%</w:t>
            </w:r>
          </w:p>
        </w:tc>
        <w:tc>
          <w:tcPr>
            <w:tcW w:w="1980" w:type="dxa"/>
          </w:tcPr>
          <w:p w14:paraId="4285B297" w14:textId="3CD2A683" w:rsidR="0065409C"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67%-69% = D+</w:t>
            </w:r>
          </w:p>
        </w:tc>
        <w:tc>
          <w:tcPr>
            <w:tcW w:w="1980" w:type="dxa"/>
          </w:tcPr>
          <w:p w14:paraId="1E211231" w14:textId="5688024D" w:rsidR="0065409C"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64%-66% = D</w:t>
            </w:r>
          </w:p>
        </w:tc>
      </w:tr>
      <w:tr w:rsidR="00EA30C4" w14:paraId="09FFDDF3" w14:textId="77777777" w:rsidTr="0065409C">
        <w:tc>
          <w:tcPr>
            <w:tcW w:w="3708" w:type="dxa"/>
          </w:tcPr>
          <w:p w14:paraId="1BA7B004" w14:textId="77777777" w:rsidR="00EA30C4" w:rsidRDefault="00EA30C4" w:rsidP="0065409C">
            <w:pPr>
              <w:pStyle w:val="ListParagraph"/>
              <w:tabs>
                <w:tab w:val="left" w:pos="4320"/>
              </w:tabs>
              <w:spacing w:after="120"/>
              <w:ind w:left="0"/>
              <w:jc w:val="both"/>
              <w:rPr>
                <w:rFonts w:ascii="Times New Roman" w:hAnsi="Times New Roman" w:cs="Times New Roman"/>
              </w:rPr>
            </w:pPr>
          </w:p>
        </w:tc>
        <w:tc>
          <w:tcPr>
            <w:tcW w:w="1800" w:type="dxa"/>
          </w:tcPr>
          <w:p w14:paraId="0B185536" w14:textId="77777777" w:rsidR="00EA30C4" w:rsidRDefault="00EA30C4" w:rsidP="0065409C">
            <w:pPr>
              <w:pStyle w:val="ListParagraph"/>
              <w:tabs>
                <w:tab w:val="left" w:pos="4320"/>
              </w:tabs>
              <w:spacing w:after="120"/>
              <w:ind w:left="0"/>
              <w:jc w:val="both"/>
              <w:rPr>
                <w:rFonts w:ascii="Times New Roman" w:hAnsi="Times New Roman" w:cs="Times New Roman"/>
              </w:rPr>
            </w:pPr>
          </w:p>
        </w:tc>
        <w:tc>
          <w:tcPr>
            <w:tcW w:w="1980" w:type="dxa"/>
          </w:tcPr>
          <w:p w14:paraId="3F899E3B" w14:textId="7472267A" w:rsidR="00EA30C4"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60%-63% = D-</w:t>
            </w:r>
          </w:p>
        </w:tc>
        <w:tc>
          <w:tcPr>
            <w:tcW w:w="1980" w:type="dxa"/>
          </w:tcPr>
          <w:p w14:paraId="1D881E51" w14:textId="4B14710C" w:rsidR="00EA30C4" w:rsidRDefault="00EA30C4" w:rsidP="0065409C">
            <w:pPr>
              <w:pStyle w:val="ListParagraph"/>
              <w:tabs>
                <w:tab w:val="left" w:pos="4320"/>
              </w:tabs>
              <w:spacing w:after="120"/>
              <w:ind w:left="0"/>
              <w:jc w:val="both"/>
              <w:rPr>
                <w:rFonts w:ascii="Times New Roman" w:hAnsi="Times New Roman" w:cs="Times New Roman"/>
              </w:rPr>
            </w:pPr>
            <w:r>
              <w:rPr>
                <w:rFonts w:ascii="Times New Roman" w:hAnsi="Times New Roman" w:cs="Times New Roman"/>
              </w:rPr>
              <w:t>59% or less = F</w:t>
            </w:r>
          </w:p>
        </w:tc>
      </w:tr>
    </w:tbl>
    <w:p w14:paraId="6584F801" w14:textId="77777777" w:rsidR="001C210A" w:rsidRDefault="001C210A" w:rsidP="007F6211">
      <w:pPr>
        <w:pStyle w:val="ListParagraph"/>
        <w:tabs>
          <w:tab w:val="left" w:pos="4320"/>
        </w:tabs>
        <w:spacing w:after="120"/>
        <w:ind w:left="0"/>
        <w:jc w:val="both"/>
        <w:rPr>
          <w:rFonts w:ascii="Times New Roman" w:hAnsi="Times New Roman" w:cs="Times New Roman"/>
        </w:rPr>
      </w:pPr>
    </w:p>
    <w:p w14:paraId="0F999CF7" w14:textId="2C907B46" w:rsidR="0065409C" w:rsidRDefault="00F45C6D" w:rsidP="00F45C6D">
      <w:pPr>
        <w:pStyle w:val="ListParagraph"/>
        <w:spacing w:after="120"/>
        <w:ind w:left="0"/>
        <w:rPr>
          <w:rFonts w:ascii="Times New Roman" w:hAnsi="Times New Roman" w:cs="Times New Roman"/>
        </w:rPr>
      </w:pPr>
      <w:r w:rsidRPr="0088342E">
        <w:rPr>
          <w:rFonts w:ascii="Times New Roman" w:hAnsi="Times New Roman" w:cs="Times New Roman"/>
          <w:b/>
        </w:rPr>
        <w:t xml:space="preserve">Attendance </w:t>
      </w:r>
      <w:r w:rsidR="000B0F5C" w:rsidRPr="0088342E">
        <w:rPr>
          <w:rFonts w:ascii="Times New Roman" w:hAnsi="Times New Roman" w:cs="Times New Roman"/>
          <w:b/>
        </w:rPr>
        <w:t xml:space="preserve">and Participation </w:t>
      </w:r>
      <w:r w:rsidR="0065409C">
        <w:rPr>
          <w:rFonts w:ascii="Times New Roman" w:hAnsi="Times New Roman" w:cs="Times New Roman"/>
          <w:b/>
        </w:rPr>
        <w:t>20</w:t>
      </w:r>
      <w:r w:rsidR="000B0F5C" w:rsidRPr="0088342E">
        <w:rPr>
          <w:rFonts w:ascii="Times New Roman" w:hAnsi="Times New Roman" w:cs="Times New Roman"/>
          <w:b/>
        </w:rPr>
        <w:t>%</w:t>
      </w:r>
      <w:r w:rsidRPr="0088342E">
        <w:rPr>
          <w:rFonts w:ascii="Times New Roman" w:hAnsi="Times New Roman" w:cs="Times New Roman"/>
          <w:b/>
        </w:rPr>
        <w:br/>
      </w:r>
      <w:r w:rsidR="002B3F91">
        <w:rPr>
          <w:rFonts w:ascii="Times New Roman" w:hAnsi="Times New Roman" w:cs="Times New Roman"/>
        </w:rPr>
        <w:t>This course and the SLI offer you the</w:t>
      </w:r>
      <w:r w:rsidR="005A0E8A">
        <w:rPr>
          <w:rFonts w:ascii="Times New Roman" w:hAnsi="Times New Roman" w:cs="Times New Roman"/>
        </w:rPr>
        <w:t xml:space="preserve"> valuable and</w:t>
      </w:r>
      <w:r w:rsidR="002B3F91">
        <w:rPr>
          <w:rFonts w:ascii="Times New Roman" w:hAnsi="Times New Roman" w:cs="Times New Roman"/>
        </w:rPr>
        <w:t xml:space="preserve"> relatively </w:t>
      </w:r>
      <w:r w:rsidR="005A0E8A">
        <w:rPr>
          <w:rFonts w:ascii="Times New Roman" w:hAnsi="Times New Roman" w:cs="Times New Roman"/>
        </w:rPr>
        <w:t xml:space="preserve">rare </w:t>
      </w:r>
      <w:r w:rsidR="002B3F91">
        <w:rPr>
          <w:rFonts w:ascii="Times New Roman" w:hAnsi="Times New Roman" w:cs="Times New Roman"/>
        </w:rPr>
        <w:t>opportunity to spend several weeks dialoging with and learning alongside</w:t>
      </w:r>
      <w:r w:rsidR="001B4F88">
        <w:rPr>
          <w:rFonts w:ascii="Times New Roman" w:hAnsi="Times New Roman" w:cs="Times New Roman"/>
        </w:rPr>
        <w:t xml:space="preserve"> and from</w:t>
      </w:r>
      <w:r w:rsidR="002B3F91">
        <w:rPr>
          <w:rFonts w:ascii="Times New Roman" w:hAnsi="Times New Roman" w:cs="Times New Roman"/>
        </w:rPr>
        <w:t xml:space="preserve"> other professionals in your field. As such, attendance and participation are</w:t>
      </w:r>
      <w:r w:rsidR="005A0E8A">
        <w:rPr>
          <w:rFonts w:ascii="Times New Roman" w:hAnsi="Times New Roman" w:cs="Times New Roman"/>
        </w:rPr>
        <w:t xml:space="preserve"> vital and are</w:t>
      </w:r>
      <w:r w:rsidR="002B3F91">
        <w:rPr>
          <w:rFonts w:ascii="Times New Roman" w:hAnsi="Times New Roman" w:cs="Times New Roman"/>
        </w:rPr>
        <w:t xml:space="preserve"> substantially weighted. Students can earn full credit for attendance/participation each day by arriving and leaving at the designated times and by actively contributing during class time. </w:t>
      </w:r>
      <w:r w:rsidR="000076D6">
        <w:rPr>
          <w:rFonts w:ascii="Times New Roman" w:hAnsi="Times New Roman" w:cs="Times New Roman"/>
        </w:rPr>
        <w:t xml:space="preserve">Active participation in group and class discussions will be characterized by thoughtful contributions that reflect </w:t>
      </w:r>
      <w:r w:rsidR="004F5C43">
        <w:rPr>
          <w:rFonts w:ascii="Times New Roman" w:hAnsi="Times New Roman" w:cs="Times New Roman"/>
        </w:rPr>
        <w:t>completion of the</w:t>
      </w:r>
      <w:r w:rsidR="000076D6">
        <w:rPr>
          <w:rFonts w:ascii="Times New Roman" w:hAnsi="Times New Roman" w:cs="Times New Roman"/>
        </w:rPr>
        <w:t xml:space="preserve"> assigned readings and synthesis of previously covered material. </w:t>
      </w:r>
    </w:p>
    <w:p w14:paraId="3E1308C5" w14:textId="7B4453B1" w:rsidR="0065409C" w:rsidRDefault="0065409C" w:rsidP="00F45C6D">
      <w:pPr>
        <w:pStyle w:val="ListParagraph"/>
        <w:spacing w:after="120"/>
        <w:ind w:left="0"/>
        <w:rPr>
          <w:rFonts w:ascii="Times New Roman" w:hAnsi="Times New Roman" w:cs="Times New Roman"/>
        </w:rPr>
      </w:pPr>
    </w:p>
    <w:p w14:paraId="6AAC8341" w14:textId="56465CA8" w:rsidR="0065409C" w:rsidRPr="0065409C" w:rsidRDefault="0065409C" w:rsidP="0065409C">
      <w:pPr>
        <w:pStyle w:val="ListParagraph"/>
        <w:spacing w:after="120"/>
        <w:ind w:left="0"/>
        <w:rPr>
          <w:rFonts w:ascii="Times New Roman" w:hAnsi="Times New Roman" w:cs="Times New Roman"/>
        </w:rPr>
      </w:pPr>
      <w:r w:rsidRPr="0065409C">
        <w:rPr>
          <w:rFonts w:ascii="Times New Roman" w:hAnsi="Times New Roman" w:cs="Times New Roman"/>
        </w:rPr>
        <w:t>Due to the intensive nature of the SLI program, attendance and punctuality are extremely important. Absence</w:t>
      </w:r>
      <w:r w:rsidR="00807872">
        <w:rPr>
          <w:rFonts w:ascii="Times New Roman" w:hAnsi="Times New Roman" w:cs="Times New Roman"/>
        </w:rPr>
        <w:t>s</w:t>
      </w:r>
      <w:r w:rsidRPr="0065409C">
        <w:rPr>
          <w:rFonts w:ascii="Times New Roman" w:hAnsi="Times New Roman" w:cs="Times New Roman"/>
        </w:rPr>
        <w:t xml:space="preserve"> </w:t>
      </w:r>
      <w:r w:rsidR="00807872">
        <w:rPr>
          <w:rFonts w:ascii="Times New Roman" w:hAnsi="Times New Roman" w:cs="Times New Roman"/>
        </w:rPr>
        <w:t>are</w:t>
      </w:r>
      <w:r w:rsidRPr="0065409C">
        <w:rPr>
          <w:rFonts w:ascii="Times New Roman" w:hAnsi="Times New Roman" w:cs="Times New Roman"/>
        </w:rPr>
        <w:t xml:space="preserve"> not permitted. With each absence your grade will be lowered by 10%. In the case of an emergency or illness, the student should contact the professor and the director of the SLI program. </w:t>
      </w:r>
    </w:p>
    <w:p w14:paraId="074B9D3F" w14:textId="77777777" w:rsidR="0065409C" w:rsidRPr="0088342E" w:rsidRDefault="0065409C" w:rsidP="00F45C6D">
      <w:pPr>
        <w:pStyle w:val="ListParagraph"/>
        <w:spacing w:after="120"/>
        <w:ind w:left="0"/>
        <w:rPr>
          <w:rFonts w:ascii="Times New Roman" w:hAnsi="Times New Roman" w:cs="Times New Roman"/>
        </w:rPr>
      </w:pPr>
    </w:p>
    <w:p w14:paraId="623CD01A" w14:textId="06B7E27A" w:rsidR="000B0F5C" w:rsidRPr="0088342E" w:rsidRDefault="0074091A" w:rsidP="000B0F5C">
      <w:pPr>
        <w:pStyle w:val="ListParagraph"/>
        <w:spacing w:after="120"/>
        <w:ind w:left="0"/>
        <w:jc w:val="both"/>
        <w:rPr>
          <w:rFonts w:ascii="Times New Roman" w:hAnsi="Times New Roman" w:cs="Times New Roman"/>
          <w:b/>
        </w:rPr>
      </w:pPr>
      <w:r>
        <w:rPr>
          <w:rFonts w:ascii="Times New Roman" w:hAnsi="Times New Roman" w:cs="Times New Roman"/>
          <w:b/>
        </w:rPr>
        <w:t>R</w:t>
      </w:r>
      <w:r w:rsidR="00F45C6D" w:rsidRPr="0088342E">
        <w:rPr>
          <w:rFonts w:ascii="Times New Roman" w:hAnsi="Times New Roman" w:cs="Times New Roman"/>
          <w:b/>
        </w:rPr>
        <w:t>eading</w:t>
      </w:r>
      <w:r w:rsidR="000076D6">
        <w:rPr>
          <w:rFonts w:ascii="Times New Roman" w:hAnsi="Times New Roman" w:cs="Times New Roman"/>
          <w:b/>
        </w:rPr>
        <w:t>/discussion guides</w:t>
      </w:r>
      <w:r w:rsidR="005516B9" w:rsidRPr="0088342E">
        <w:rPr>
          <w:rFonts w:ascii="Times New Roman" w:hAnsi="Times New Roman" w:cs="Times New Roman"/>
          <w:b/>
        </w:rPr>
        <w:t xml:space="preserve"> 2</w:t>
      </w:r>
      <w:r>
        <w:rPr>
          <w:rFonts w:ascii="Times New Roman" w:hAnsi="Times New Roman" w:cs="Times New Roman"/>
          <w:b/>
        </w:rPr>
        <w:t>0</w:t>
      </w:r>
      <w:r w:rsidR="00A91992" w:rsidRPr="0088342E">
        <w:rPr>
          <w:rFonts w:ascii="Times New Roman" w:hAnsi="Times New Roman" w:cs="Times New Roman"/>
          <w:b/>
        </w:rPr>
        <w:t>%</w:t>
      </w:r>
    </w:p>
    <w:p w14:paraId="4597F7E5" w14:textId="568D330F" w:rsidR="000076D6" w:rsidRDefault="007F6211" w:rsidP="000B0F5C">
      <w:pPr>
        <w:pStyle w:val="ListParagraph"/>
        <w:spacing w:after="120"/>
        <w:ind w:left="0"/>
        <w:jc w:val="both"/>
        <w:rPr>
          <w:rFonts w:ascii="Times New Roman" w:hAnsi="Times New Roman" w:cs="Times New Roman"/>
        </w:rPr>
      </w:pPr>
      <w:r w:rsidRPr="0088342E">
        <w:rPr>
          <w:rFonts w:ascii="Times New Roman" w:hAnsi="Times New Roman" w:cs="Times New Roman"/>
        </w:rPr>
        <w:t>Students will comple</w:t>
      </w:r>
      <w:r w:rsidR="000076D6">
        <w:rPr>
          <w:rFonts w:ascii="Times New Roman" w:hAnsi="Times New Roman" w:cs="Times New Roman"/>
        </w:rPr>
        <w:t xml:space="preserve">te </w:t>
      </w:r>
      <w:r w:rsidR="001A332F">
        <w:rPr>
          <w:rFonts w:ascii="Times New Roman" w:hAnsi="Times New Roman" w:cs="Times New Roman"/>
        </w:rPr>
        <w:t xml:space="preserve">regular </w:t>
      </w:r>
      <w:r w:rsidRPr="0088342E">
        <w:rPr>
          <w:rFonts w:ascii="Times New Roman" w:hAnsi="Times New Roman" w:cs="Times New Roman"/>
        </w:rPr>
        <w:t>reading</w:t>
      </w:r>
      <w:r w:rsidR="000076D6">
        <w:rPr>
          <w:rFonts w:ascii="Times New Roman" w:hAnsi="Times New Roman" w:cs="Times New Roman"/>
        </w:rPr>
        <w:t xml:space="preserve">/discussion guides for assigned readings as indicated on the course calendar below. These guides </w:t>
      </w:r>
      <w:r w:rsidR="007F2DC0">
        <w:rPr>
          <w:rFonts w:ascii="Times New Roman" w:hAnsi="Times New Roman" w:cs="Times New Roman"/>
        </w:rPr>
        <w:t xml:space="preserve">are available on our Moodle site, and </w:t>
      </w:r>
      <w:r w:rsidR="001A332F">
        <w:rPr>
          <w:rFonts w:ascii="Times New Roman" w:hAnsi="Times New Roman" w:cs="Times New Roman"/>
        </w:rPr>
        <w:t>should be</w:t>
      </w:r>
      <w:r w:rsidR="000076D6">
        <w:rPr>
          <w:rFonts w:ascii="Times New Roman" w:hAnsi="Times New Roman" w:cs="Times New Roman"/>
        </w:rPr>
        <w:t xml:space="preserve"> submitted </w:t>
      </w:r>
      <w:r w:rsidR="001A332F">
        <w:rPr>
          <w:rFonts w:ascii="Times New Roman" w:hAnsi="Times New Roman" w:cs="Times New Roman"/>
        </w:rPr>
        <w:t>in Moodle prior to the start of class time the day they are due</w:t>
      </w:r>
      <w:r w:rsidR="000076D6">
        <w:rPr>
          <w:rFonts w:ascii="Times New Roman" w:hAnsi="Times New Roman" w:cs="Times New Roman"/>
        </w:rPr>
        <w:t>. The</w:t>
      </w:r>
      <w:r w:rsidR="001A332F">
        <w:rPr>
          <w:rFonts w:ascii="Times New Roman" w:hAnsi="Times New Roman" w:cs="Times New Roman"/>
        </w:rPr>
        <w:t xml:space="preserve"> </w:t>
      </w:r>
      <w:r w:rsidR="000076D6">
        <w:rPr>
          <w:rFonts w:ascii="Times New Roman" w:hAnsi="Times New Roman" w:cs="Times New Roman"/>
        </w:rPr>
        <w:t xml:space="preserve">purpose of the guides </w:t>
      </w:r>
      <w:r w:rsidR="00807872">
        <w:rPr>
          <w:rFonts w:ascii="Times New Roman" w:hAnsi="Times New Roman" w:cs="Times New Roman"/>
        </w:rPr>
        <w:t xml:space="preserve">is </w:t>
      </w:r>
      <w:r w:rsidR="001A332F">
        <w:rPr>
          <w:rFonts w:ascii="Times New Roman" w:hAnsi="Times New Roman" w:cs="Times New Roman"/>
        </w:rPr>
        <w:t>to</w:t>
      </w:r>
      <w:r w:rsidR="000076D6">
        <w:rPr>
          <w:rFonts w:ascii="Times New Roman" w:hAnsi="Times New Roman" w:cs="Times New Roman"/>
        </w:rPr>
        <w:t xml:space="preserve"> help </w:t>
      </w:r>
      <w:r w:rsidR="001A332F">
        <w:rPr>
          <w:rFonts w:ascii="Times New Roman" w:hAnsi="Times New Roman" w:cs="Times New Roman"/>
        </w:rPr>
        <w:t>focus</w:t>
      </w:r>
      <w:r w:rsidR="000076D6">
        <w:rPr>
          <w:rFonts w:ascii="Times New Roman" w:hAnsi="Times New Roman" w:cs="Times New Roman"/>
        </w:rPr>
        <w:t xml:space="preserve"> students’ attention </w:t>
      </w:r>
      <w:r w:rsidR="001A332F">
        <w:rPr>
          <w:rFonts w:ascii="Times New Roman" w:hAnsi="Times New Roman" w:cs="Times New Roman"/>
        </w:rPr>
        <w:t xml:space="preserve">on the most pertinent parts of the readings. Additionally, the guides will provide students with questions to consider, </w:t>
      </w:r>
      <w:r w:rsidR="007F2DC0">
        <w:rPr>
          <w:rFonts w:ascii="Times New Roman" w:hAnsi="Times New Roman" w:cs="Times New Roman"/>
        </w:rPr>
        <w:t>and students’ answers</w:t>
      </w:r>
      <w:r w:rsidR="001A332F">
        <w:rPr>
          <w:rFonts w:ascii="Times New Roman" w:hAnsi="Times New Roman" w:cs="Times New Roman"/>
        </w:rPr>
        <w:t xml:space="preserve"> </w:t>
      </w:r>
      <w:r w:rsidR="00807872">
        <w:rPr>
          <w:rFonts w:ascii="Times New Roman" w:hAnsi="Times New Roman" w:cs="Times New Roman"/>
        </w:rPr>
        <w:t xml:space="preserve">to these questions </w:t>
      </w:r>
      <w:r w:rsidR="001A332F">
        <w:rPr>
          <w:rFonts w:ascii="Times New Roman" w:hAnsi="Times New Roman" w:cs="Times New Roman"/>
        </w:rPr>
        <w:t>will</w:t>
      </w:r>
      <w:r w:rsidR="00807872">
        <w:rPr>
          <w:rFonts w:ascii="Times New Roman" w:hAnsi="Times New Roman" w:cs="Times New Roman"/>
        </w:rPr>
        <w:t xml:space="preserve"> serve as the springboard for</w:t>
      </w:r>
      <w:r w:rsidR="001A332F">
        <w:rPr>
          <w:rFonts w:ascii="Times New Roman" w:hAnsi="Times New Roman" w:cs="Times New Roman"/>
        </w:rPr>
        <w:t xml:space="preserve"> class discussion </w:t>
      </w:r>
      <w:r w:rsidR="00807872">
        <w:rPr>
          <w:rFonts w:ascii="Times New Roman" w:hAnsi="Times New Roman" w:cs="Times New Roman"/>
        </w:rPr>
        <w:t>that day</w:t>
      </w:r>
      <w:r w:rsidR="001A332F">
        <w:rPr>
          <w:rFonts w:ascii="Times New Roman" w:hAnsi="Times New Roman" w:cs="Times New Roman"/>
        </w:rPr>
        <w:t xml:space="preserve">. </w:t>
      </w:r>
      <w:r w:rsidR="00807872">
        <w:rPr>
          <w:rFonts w:ascii="Times New Roman" w:hAnsi="Times New Roman" w:cs="Times New Roman"/>
        </w:rPr>
        <w:t>All q</w:t>
      </w:r>
      <w:r w:rsidR="001A332F">
        <w:rPr>
          <w:rFonts w:ascii="Times New Roman" w:hAnsi="Times New Roman" w:cs="Times New Roman"/>
        </w:rPr>
        <w:t>uestions should be answered in students’ own words in narrative form, and</w:t>
      </w:r>
      <w:r w:rsidR="007F2DC0">
        <w:rPr>
          <w:rFonts w:ascii="Times New Roman" w:hAnsi="Times New Roman" w:cs="Times New Roman"/>
        </w:rPr>
        <w:t xml:space="preserve"> answers consisting of</w:t>
      </w:r>
      <w:r w:rsidR="001A332F">
        <w:rPr>
          <w:rFonts w:ascii="Times New Roman" w:hAnsi="Times New Roman" w:cs="Times New Roman"/>
        </w:rPr>
        <w:t xml:space="preserve"> information taken verbatim from the readings </w:t>
      </w:r>
      <w:r w:rsidR="007F2DC0">
        <w:rPr>
          <w:rFonts w:ascii="Times New Roman" w:hAnsi="Times New Roman" w:cs="Times New Roman"/>
        </w:rPr>
        <w:t xml:space="preserve">will not be </w:t>
      </w:r>
      <w:r w:rsidR="00807872">
        <w:rPr>
          <w:rFonts w:ascii="Times New Roman" w:hAnsi="Times New Roman" w:cs="Times New Roman"/>
        </w:rPr>
        <w:t>accepted</w:t>
      </w:r>
      <w:r w:rsidR="007F2DC0">
        <w:rPr>
          <w:rFonts w:ascii="Times New Roman" w:hAnsi="Times New Roman" w:cs="Times New Roman"/>
        </w:rPr>
        <w:t xml:space="preserve">. </w:t>
      </w:r>
    </w:p>
    <w:p w14:paraId="7CA73791" w14:textId="2FD108FB" w:rsidR="00EC3883" w:rsidRPr="0088342E" w:rsidRDefault="00E203AD" w:rsidP="00EC3883">
      <w:pPr>
        <w:pStyle w:val="ListParagraph"/>
        <w:spacing w:after="120"/>
        <w:ind w:left="0"/>
        <w:jc w:val="both"/>
        <w:rPr>
          <w:rFonts w:ascii="Times New Roman" w:hAnsi="Times New Roman" w:cs="Times New Roman"/>
          <w:b/>
        </w:rPr>
      </w:pPr>
      <w:r>
        <w:rPr>
          <w:rFonts w:ascii="Times New Roman" w:hAnsi="Times New Roman" w:cs="Times New Roman"/>
          <w:b/>
        </w:rPr>
        <w:br/>
      </w:r>
      <w:r w:rsidR="00015D28" w:rsidRPr="0088342E">
        <w:rPr>
          <w:rFonts w:ascii="Times New Roman" w:hAnsi="Times New Roman" w:cs="Times New Roman"/>
          <w:b/>
        </w:rPr>
        <w:t>Reflections</w:t>
      </w:r>
      <w:r w:rsidR="005516B9" w:rsidRPr="0088342E">
        <w:rPr>
          <w:rFonts w:ascii="Times New Roman" w:hAnsi="Times New Roman" w:cs="Times New Roman"/>
          <w:b/>
        </w:rPr>
        <w:t xml:space="preserve"> </w:t>
      </w:r>
      <w:r w:rsidR="007F2DC0">
        <w:rPr>
          <w:rFonts w:ascii="Times New Roman" w:hAnsi="Times New Roman" w:cs="Times New Roman"/>
          <w:b/>
        </w:rPr>
        <w:t>1</w:t>
      </w:r>
      <w:r w:rsidR="00015D28" w:rsidRPr="0088342E">
        <w:rPr>
          <w:rFonts w:ascii="Times New Roman" w:hAnsi="Times New Roman" w:cs="Times New Roman"/>
          <w:b/>
        </w:rPr>
        <w:t>0</w:t>
      </w:r>
      <w:r w:rsidR="00EC3883" w:rsidRPr="0088342E">
        <w:rPr>
          <w:rFonts w:ascii="Times New Roman" w:hAnsi="Times New Roman" w:cs="Times New Roman"/>
          <w:b/>
        </w:rPr>
        <w:t>%</w:t>
      </w:r>
    </w:p>
    <w:p w14:paraId="1CF9CE65" w14:textId="77777777" w:rsidR="005A0E8A" w:rsidRDefault="007F2DC0" w:rsidP="005A0E8A">
      <w:pPr>
        <w:pStyle w:val="ListParagraph"/>
        <w:spacing w:after="120"/>
        <w:ind w:left="0"/>
        <w:rPr>
          <w:rFonts w:ascii="Times New Roman" w:hAnsi="Times New Roman" w:cs="Times New Roman"/>
        </w:rPr>
      </w:pPr>
      <w:r>
        <w:rPr>
          <w:rFonts w:ascii="Times New Roman" w:hAnsi="Times New Roman" w:cs="Times New Roman"/>
        </w:rPr>
        <w:t xml:space="preserve">It </w:t>
      </w:r>
      <w:r w:rsidRPr="0088342E">
        <w:rPr>
          <w:rFonts w:ascii="Times New Roman" w:hAnsi="Times New Roman" w:cs="Times New Roman"/>
        </w:rPr>
        <w:t>is vital to our professional development and growth</w:t>
      </w:r>
      <w:r>
        <w:rPr>
          <w:rFonts w:ascii="Times New Roman" w:hAnsi="Times New Roman" w:cs="Times New Roman"/>
        </w:rPr>
        <w:t xml:space="preserve"> to </w:t>
      </w:r>
      <w:r w:rsidR="00E203AD">
        <w:rPr>
          <w:rFonts w:ascii="Times New Roman" w:hAnsi="Times New Roman" w:cs="Times New Roman"/>
        </w:rPr>
        <w:t xml:space="preserve">consider </w:t>
      </w:r>
      <w:r>
        <w:rPr>
          <w:rFonts w:ascii="Times New Roman" w:hAnsi="Times New Roman" w:cs="Times New Roman"/>
        </w:rPr>
        <w:t xml:space="preserve">how the concepts and skills we learn affect our own practices and beliefs about teaching. In order to provide an opportunity for </w:t>
      </w:r>
      <w:r w:rsidR="00807872">
        <w:rPr>
          <w:rFonts w:ascii="Times New Roman" w:hAnsi="Times New Roman" w:cs="Times New Roman"/>
        </w:rPr>
        <w:t xml:space="preserve">this </w:t>
      </w:r>
      <w:r w:rsidR="00E203AD">
        <w:rPr>
          <w:rFonts w:ascii="Times New Roman" w:hAnsi="Times New Roman" w:cs="Times New Roman"/>
        </w:rPr>
        <w:t>contemplation</w:t>
      </w:r>
      <w:r>
        <w:rPr>
          <w:rFonts w:ascii="Times New Roman" w:hAnsi="Times New Roman" w:cs="Times New Roman"/>
        </w:rPr>
        <w:t>, students</w:t>
      </w:r>
      <w:r w:rsidR="00015D28" w:rsidRPr="0088342E">
        <w:rPr>
          <w:rFonts w:ascii="Times New Roman" w:hAnsi="Times New Roman" w:cs="Times New Roman"/>
        </w:rPr>
        <w:t xml:space="preserve"> will complete </w:t>
      </w:r>
      <w:r>
        <w:rPr>
          <w:rFonts w:ascii="Times New Roman" w:hAnsi="Times New Roman" w:cs="Times New Roman"/>
        </w:rPr>
        <w:t xml:space="preserve">three </w:t>
      </w:r>
      <w:r w:rsidR="00015D28" w:rsidRPr="0088342E">
        <w:rPr>
          <w:rFonts w:ascii="Times New Roman" w:hAnsi="Times New Roman" w:cs="Times New Roman"/>
        </w:rPr>
        <w:t>reflections</w:t>
      </w:r>
      <w:r w:rsidR="00E203AD">
        <w:rPr>
          <w:rFonts w:ascii="Times New Roman" w:hAnsi="Times New Roman" w:cs="Times New Roman"/>
        </w:rPr>
        <w:t xml:space="preserve"> in the form of public </w:t>
      </w:r>
      <w:r w:rsidR="004F5C43">
        <w:rPr>
          <w:rFonts w:ascii="Times New Roman" w:hAnsi="Times New Roman" w:cs="Times New Roman"/>
        </w:rPr>
        <w:t xml:space="preserve">Moodle </w:t>
      </w:r>
      <w:r w:rsidR="00E203AD">
        <w:rPr>
          <w:rFonts w:ascii="Times New Roman" w:hAnsi="Times New Roman" w:cs="Times New Roman"/>
        </w:rPr>
        <w:t>form posts</w:t>
      </w:r>
      <w:r>
        <w:rPr>
          <w:rFonts w:ascii="Times New Roman" w:hAnsi="Times New Roman" w:cs="Times New Roman"/>
        </w:rPr>
        <w:t xml:space="preserve">. </w:t>
      </w:r>
      <w:r w:rsidR="004F5C43">
        <w:rPr>
          <w:rFonts w:ascii="Times New Roman" w:hAnsi="Times New Roman" w:cs="Times New Roman"/>
        </w:rPr>
        <w:t>Student should answer the prompt thoroughly</w:t>
      </w:r>
      <w:r w:rsidR="005A0E8A">
        <w:rPr>
          <w:rFonts w:ascii="Times New Roman" w:hAnsi="Times New Roman" w:cs="Times New Roman"/>
        </w:rPr>
        <w:t xml:space="preserve"> before also</w:t>
      </w:r>
      <w:r w:rsidR="004F5C43">
        <w:rPr>
          <w:rFonts w:ascii="Times New Roman" w:hAnsi="Times New Roman" w:cs="Times New Roman"/>
        </w:rPr>
        <w:t xml:space="preserve"> </w:t>
      </w:r>
      <w:r w:rsidR="00E203AD">
        <w:rPr>
          <w:rFonts w:ascii="Times New Roman" w:hAnsi="Times New Roman" w:cs="Times New Roman"/>
        </w:rPr>
        <w:t>respond</w:t>
      </w:r>
      <w:r w:rsidR="004F5C43">
        <w:rPr>
          <w:rFonts w:ascii="Times New Roman" w:hAnsi="Times New Roman" w:cs="Times New Roman"/>
        </w:rPr>
        <w:t xml:space="preserve">ing </w:t>
      </w:r>
      <w:r w:rsidR="00E203AD">
        <w:rPr>
          <w:rFonts w:ascii="Times New Roman" w:hAnsi="Times New Roman" w:cs="Times New Roman"/>
        </w:rPr>
        <w:t>to</w:t>
      </w:r>
      <w:r w:rsidR="004F5C43">
        <w:rPr>
          <w:rFonts w:ascii="Times New Roman" w:hAnsi="Times New Roman" w:cs="Times New Roman"/>
        </w:rPr>
        <w:t xml:space="preserve"> </w:t>
      </w:r>
      <w:r w:rsidR="00E203AD">
        <w:rPr>
          <w:rFonts w:ascii="Times New Roman" w:hAnsi="Times New Roman" w:cs="Times New Roman"/>
        </w:rPr>
        <w:t>two classmates</w:t>
      </w:r>
      <w:r w:rsidR="004F5C43">
        <w:rPr>
          <w:rFonts w:ascii="Times New Roman" w:hAnsi="Times New Roman" w:cs="Times New Roman"/>
        </w:rPr>
        <w:t>’ posts</w:t>
      </w:r>
      <w:r w:rsidR="00E203AD">
        <w:rPr>
          <w:rFonts w:ascii="Times New Roman" w:hAnsi="Times New Roman" w:cs="Times New Roman"/>
        </w:rPr>
        <w:t xml:space="preserve">. Responses should </w:t>
      </w:r>
      <w:r w:rsidR="004F5C43">
        <w:rPr>
          <w:rFonts w:ascii="Times New Roman" w:hAnsi="Times New Roman" w:cs="Times New Roman"/>
        </w:rPr>
        <w:t xml:space="preserve">consist of </w:t>
      </w:r>
      <w:r w:rsidR="00E203AD">
        <w:rPr>
          <w:rFonts w:ascii="Times New Roman" w:hAnsi="Times New Roman" w:cs="Times New Roman"/>
        </w:rPr>
        <w:t xml:space="preserve">well-thought-out comments that address </w:t>
      </w:r>
      <w:r w:rsidR="005A0E8A">
        <w:rPr>
          <w:rFonts w:ascii="Times New Roman" w:hAnsi="Times New Roman" w:cs="Times New Roman"/>
        </w:rPr>
        <w:t>specific</w:t>
      </w:r>
      <w:r w:rsidR="00E203AD">
        <w:rPr>
          <w:rFonts w:ascii="Times New Roman" w:hAnsi="Times New Roman" w:cs="Times New Roman"/>
        </w:rPr>
        <w:t xml:space="preserve"> content </w:t>
      </w:r>
      <w:r w:rsidR="005A0E8A">
        <w:rPr>
          <w:rFonts w:ascii="Times New Roman" w:hAnsi="Times New Roman" w:cs="Times New Roman"/>
        </w:rPr>
        <w:t>in</w:t>
      </w:r>
      <w:r w:rsidR="00E203AD">
        <w:rPr>
          <w:rFonts w:ascii="Times New Roman" w:hAnsi="Times New Roman" w:cs="Times New Roman"/>
        </w:rPr>
        <w:t xml:space="preserve"> their classmates’ </w:t>
      </w:r>
      <w:r w:rsidR="005A0E8A">
        <w:rPr>
          <w:rFonts w:ascii="Times New Roman" w:hAnsi="Times New Roman" w:cs="Times New Roman"/>
        </w:rPr>
        <w:t>reflection</w:t>
      </w:r>
      <w:r w:rsidR="00E203AD">
        <w:rPr>
          <w:rFonts w:ascii="Times New Roman" w:hAnsi="Times New Roman" w:cs="Times New Roman"/>
        </w:rPr>
        <w:t xml:space="preserve">. </w:t>
      </w:r>
      <w:r w:rsidR="00807872">
        <w:rPr>
          <w:rFonts w:ascii="Times New Roman" w:hAnsi="Times New Roman" w:cs="Times New Roman"/>
        </w:rPr>
        <w:t>Detailed instructions provided in Moodle.</w:t>
      </w:r>
      <w:r w:rsidR="005A0E8A">
        <w:rPr>
          <w:rFonts w:ascii="Times New Roman" w:hAnsi="Times New Roman" w:cs="Times New Roman"/>
        </w:rPr>
        <w:br/>
      </w:r>
    </w:p>
    <w:p w14:paraId="0A75D188" w14:textId="5A525E83" w:rsidR="00DE2B01" w:rsidRPr="0088342E" w:rsidRDefault="00FB242E" w:rsidP="005A0E8A">
      <w:pPr>
        <w:pStyle w:val="ListParagraph"/>
        <w:spacing w:after="120"/>
        <w:ind w:left="0"/>
        <w:rPr>
          <w:rFonts w:ascii="Times New Roman" w:hAnsi="Times New Roman" w:cs="Times New Roman"/>
        </w:rPr>
      </w:pPr>
      <w:r>
        <w:rPr>
          <w:rFonts w:ascii="Times New Roman" w:hAnsi="Times New Roman" w:cs="Times New Roman"/>
          <w:b/>
        </w:rPr>
        <w:t>Communicative t</w:t>
      </w:r>
      <w:r w:rsidR="00EA30C4">
        <w:rPr>
          <w:rFonts w:ascii="Times New Roman" w:hAnsi="Times New Roman" w:cs="Times New Roman"/>
          <w:b/>
        </w:rPr>
        <w:t xml:space="preserve">ask </w:t>
      </w:r>
      <w:r>
        <w:rPr>
          <w:rFonts w:ascii="Times New Roman" w:hAnsi="Times New Roman" w:cs="Times New Roman"/>
          <w:b/>
        </w:rPr>
        <w:t>development</w:t>
      </w:r>
      <w:r w:rsidR="00DE2B01" w:rsidRPr="0088342E">
        <w:rPr>
          <w:rFonts w:ascii="Times New Roman" w:hAnsi="Times New Roman" w:cs="Times New Roman"/>
          <w:b/>
        </w:rPr>
        <w:t xml:space="preserve"> (3) </w:t>
      </w:r>
      <w:r w:rsidR="00E203AD">
        <w:rPr>
          <w:rFonts w:ascii="Times New Roman" w:hAnsi="Times New Roman" w:cs="Times New Roman"/>
          <w:b/>
        </w:rPr>
        <w:t>30</w:t>
      </w:r>
      <w:r w:rsidR="00DE2B01" w:rsidRPr="0088342E">
        <w:rPr>
          <w:rFonts w:ascii="Times New Roman" w:hAnsi="Times New Roman" w:cs="Times New Roman"/>
          <w:b/>
        </w:rPr>
        <w:t>%</w:t>
      </w:r>
      <w:r w:rsidR="00015D28" w:rsidRPr="0088342E">
        <w:rPr>
          <w:rFonts w:ascii="Times New Roman" w:hAnsi="Times New Roman" w:cs="Times New Roman"/>
          <w:b/>
        </w:rPr>
        <w:t xml:space="preserve">  </w:t>
      </w:r>
      <w:r w:rsidR="005A0E8A">
        <w:rPr>
          <w:rFonts w:ascii="Times New Roman" w:hAnsi="Times New Roman" w:cs="Times New Roman"/>
          <w:b/>
        </w:rPr>
        <w:br/>
      </w:r>
      <w:r w:rsidR="00DE2B01" w:rsidRPr="0088342E">
        <w:rPr>
          <w:rFonts w:ascii="Times New Roman" w:hAnsi="Times New Roman" w:cs="Times New Roman"/>
        </w:rPr>
        <w:t>Students will develop</w:t>
      </w:r>
      <w:r>
        <w:rPr>
          <w:rFonts w:ascii="Times New Roman" w:hAnsi="Times New Roman" w:cs="Times New Roman"/>
        </w:rPr>
        <w:t xml:space="preserve"> three communicative tasks </w:t>
      </w:r>
      <w:r w:rsidR="00DE2B01" w:rsidRPr="0088342E">
        <w:rPr>
          <w:rFonts w:ascii="Times New Roman" w:hAnsi="Times New Roman" w:cs="Times New Roman"/>
        </w:rPr>
        <w:t xml:space="preserve">pertaining to </w:t>
      </w:r>
      <w:r w:rsidR="00807872">
        <w:rPr>
          <w:rFonts w:ascii="Times New Roman" w:hAnsi="Times New Roman" w:cs="Times New Roman"/>
        </w:rPr>
        <w:t>a single them</w:t>
      </w:r>
      <w:r w:rsidR="005A0E8A">
        <w:rPr>
          <w:rFonts w:ascii="Times New Roman" w:hAnsi="Times New Roman" w:cs="Times New Roman"/>
        </w:rPr>
        <w:t>atic unit</w:t>
      </w:r>
      <w:r w:rsidR="00807872">
        <w:rPr>
          <w:rFonts w:ascii="Times New Roman" w:hAnsi="Times New Roman" w:cs="Times New Roman"/>
        </w:rPr>
        <w:t xml:space="preserve"> or content are</w:t>
      </w:r>
      <w:r>
        <w:rPr>
          <w:rFonts w:ascii="Times New Roman" w:hAnsi="Times New Roman" w:cs="Times New Roman"/>
        </w:rPr>
        <w:t xml:space="preserve">a. Each of these tasks will focus specifically on one of the modes of communication (interpretive, interpersonal, presentational). </w:t>
      </w:r>
      <w:r w:rsidR="00E203AD">
        <w:rPr>
          <w:rFonts w:ascii="Times New Roman" w:hAnsi="Times New Roman" w:cs="Times New Roman"/>
        </w:rPr>
        <w:t>T</w:t>
      </w:r>
      <w:r>
        <w:rPr>
          <w:rFonts w:ascii="Times New Roman" w:hAnsi="Times New Roman" w:cs="Times New Roman"/>
        </w:rPr>
        <w:t>ogether, t</w:t>
      </w:r>
      <w:r w:rsidR="00E203AD">
        <w:rPr>
          <w:rFonts w:ascii="Times New Roman" w:hAnsi="Times New Roman" w:cs="Times New Roman"/>
        </w:rPr>
        <w:t xml:space="preserve">hese </w:t>
      </w:r>
      <w:r>
        <w:rPr>
          <w:rFonts w:ascii="Times New Roman" w:hAnsi="Times New Roman" w:cs="Times New Roman"/>
        </w:rPr>
        <w:t>tasks will</w:t>
      </w:r>
      <w:r w:rsidR="00807872">
        <w:rPr>
          <w:rFonts w:ascii="Times New Roman" w:hAnsi="Times New Roman" w:cs="Times New Roman"/>
        </w:rPr>
        <w:t xml:space="preserve"> </w:t>
      </w:r>
      <w:r>
        <w:rPr>
          <w:rFonts w:ascii="Times New Roman" w:hAnsi="Times New Roman" w:cs="Times New Roman"/>
        </w:rPr>
        <w:t xml:space="preserve">also </w:t>
      </w:r>
      <w:r w:rsidR="00E203AD">
        <w:rPr>
          <w:rFonts w:ascii="Times New Roman" w:hAnsi="Times New Roman" w:cs="Times New Roman"/>
        </w:rPr>
        <w:t>serve as the foundation of the Integrated Performance Assessment (IPA) and analysis</w:t>
      </w:r>
      <w:r w:rsidR="00807872">
        <w:rPr>
          <w:rFonts w:ascii="Times New Roman" w:hAnsi="Times New Roman" w:cs="Times New Roman"/>
        </w:rPr>
        <w:t xml:space="preserve"> portion of the course</w:t>
      </w:r>
      <w:r>
        <w:rPr>
          <w:rFonts w:ascii="Times New Roman" w:hAnsi="Times New Roman" w:cs="Times New Roman"/>
        </w:rPr>
        <w:t xml:space="preserve">. Students will have the opportunity to informally present their working drafts of these tasks </w:t>
      </w:r>
      <w:r w:rsidR="00D37C0F">
        <w:rPr>
          <w:rFonts w:ascii="Times New Roman" w:hAnsi="Times New Roman" w:cs="Times New Roman"/>
        </w:rPr>
        <w:t>and to share ideas with</w:t>
      </w:r>
      <w:r>
        <w:rPr>
          <w:rFonts w:ascii="Times New Roman" w:hAnsi="Times New Roman" w:cs="Times New Roman"/>
        </w:rPr>
        <w:t xml:space="preserve"> classmates during the collaborative task development workshops indicated on the course calendar below.</w:t>
      </w:r>
      <w:r w:rsidRPr="00FB242E">
        <w:rPr>
          <w:rFonts w:ascii="Times New Roman" w:hAnsi="Times New Roman" w:cs="Times New Roman"/>
        </w:rPr>
        <w:t xml:space="preserve"> </w:t>
      </w:r>
      <w:r>
        <w:rPr>
          <w:rFonts w:ascii="Times New Roman" w:hAnsi="Times New Roman" w:cs="Times New Roman"/>
        </w:rPr>
        <w:t xml:space="preserve"> More detailed instructions provided in Moodle.  </w:t>
      </w:r>
      <w:r w:rsidR="005A0E8A">
        <w:rPr>
          <w:rFonts w:ascii="Times New Roman" w:hAnsi="Times New Roman" w:cs="Times New Roman"/>
        </w:rPr>
        <w:br/>
      </w:r>
    </w:p>
    <w:p w14:paraId="5B4DB336" w14:textId="1C51DE96" w:rsidR="00015D28" w:rsidRPr="00807872" w:rsidRDefault="00807872" w:rsidP="00E332AD">
      <w:pPr>
        <w:rPr>
          <w:rFonts w:ascii="Times New Roman" w:hAnsi="Times New Roman" w:cs="Times New Roman"/>
          <w:b/>
        </w:rPr>
      </w:pPr>
      <w:r w:rsidRPr="00807872">
        <w:rPr>
          <w:rFonts w:ascii="Times New Roman" w:hAnsi="Times New Roman" w:cs="Times New Roman"/>
          <w:b/>
        </w:rPr>
        <w:t xml:space="preserve">Integrated Performance Assessment (IPA) </w:t>
      </w:r>
      <w:r>
        <w:rPr>
          <w:rFonts w:ascii="Times New Roman" w:hAnsi="Times New Roman" w:cs="Times New Roman"/>
          <w:b/>
        </w:rPr>
        <w:t>20%</w:t>
      </w:r>
    </w:p>
    <w:p w14:paraId="2C1B62C5" w14:textId="6571C2D6" w:rsidR="00DE2B01" w:rsidRPr="0088342E" w:rsidRDefault="00807872" w:rsidP="0084434A">
      <w:pPr>
        <w:rPr>
          <w:rStyle w:val="Heading2Char"/>
          <w:rFonts w:ascii="Times New Roman" w:hAnsi="Times New Roman" w:cs="Times New Roman"/>
        </w:rPr>
      </w:pPr>
      <w:r>
        <w:rPr>
          <w:rFonts w:ascii="Times New Roman" w:hAnsi="Times New Roman" w:cs="Times New Roman"/>
        </w:rPr>
        <w:t xml:space="preserve">The IPA consists of the </w:t>
      </w:r>
      <w:r w:rsidR="005A0E8A">
        <w:rPr>
          <w:rFonts w:ascii="Times New Roman" w:hAnsi="Times New Roman" w:cs="Times New Roman"/>
        </w:rPr>
        <w:t xml:space="preserve">final versions of the </w:t>
      </w:r>
      <w:r>
        <w:rPr>
          <w:rFonts w:ascii="Times New Roman" w:hAnsi="Times New Roman" w:cs="Times New Roman"/>
        </w:rPr>
        <w:t xml:space="preserve">three lesson plans you have created </w:t>
      </w:r>
      <w:r w:rsidR="005A0E8A">
        <w:rPr>
          <w:rFonts w:ascii="Times New Roman" w:hAnsi="Times New Roman" w:cs="Times New Roman"/>
        </w:rPr>
        <w:t>as well as a</w:t>
      </w:r>
      <w:r>
        <w:rPr>
          <w:rFonts w:ascii="Times New Roman" w:hAnsi="Times New Roman" w:cs="Times New Roman"/>
        </w:rPr>
        <w:t xml:space="preserve"> narrative that analyzes them as </w:t>
      </w:r>
      <w:r w:rsidR="00215EFA">
        <w:rPr>
          <w:rFonts w:ascii="Times New Roman" w:hAnsi="Times New Roman" w:cs="Times New Roman"/>
        </w:rPr>
        <w:t>a cohesive assessment</w:t>
      </w:r>
      <w:r>
        <w:rPr>
          <w:rFonts w:ascii="Times New Roman" w:hAnsi="Times New Roman" w:cs="Times New Roman"/>
        </w:rPr>
        <w:t xml:space="preserve">. Specifically, </w:t>
      </w:r>
      <w:r w:rsidR="00215EFA">
        <w:rPr>
          <w:rFonts w:ascii="Times New Roman" w:hAnsi="Times New Roman" w:cs="Times New Roman"/>
        </w:rPr>
        <w:t>students’</w:t>
      </w:r>
      <w:r>
        <w:rPr>
          <w:rFonts w:ascii="Times New Roman" w:hAnsi="Times New Roman" w:cs="Times New Roman"/>
        </w:rPr>
        <w:t xml:space="preserve"> analysis will contain a description of how the lesson plans build on one another, how they elicit authentic language use in a real-world context, and how the</w:t>
      </w:r>
      <w:r w:rsidR="004F5C43">
        <w:rPr>
          <w:rFonts w:ascii="Times New Roman" w:hAnsi="Times New Roman" w:cs="Times New Roman"/>
        </w:rPr>
        <w:t xml:space="preserve">ir </w:t>
      </w:r>
      <w:r w:rsidR="004F5C43">
        <w:rPr>
          <w:rFonts w:ascii="Times New Roman" w:hAnsi="Times New Roman" w:cs="Times New Roman"/>
        </w:rPr>
        <w:lastRenderedPageBreak/>
        <w:t>design</w:t>
      </w:r>
      <w:r>
        <w:rPr>
          <w:rFonts w:ascii="Times New Roman" w:hAnsi="Times New Roman" w:cs="Times New Roman"/>
        </w:rPr>
        <w:t xml:space="preserve"> reflect</w:t>
      </w:r>
      <w:r w:rsidR="004F5C43">
        <w:rPr>
          <w:rFonts w:ascii="Times New Roman" w:hAnsi="Times New Roman" w:cs="Times New Roman"/>
        </w:rPr>
        <w:t>s</w:t>
      </w:r>
      <w:r>
        <w:rPr>
          <w:rFonts w:ascii="Times New Roman" w:hAnsi="Times New Roman" w:cs="Times New Roman"/>
        </w:rPr>
        <w:t xml:space="preserve"> concepts learned in th</w:t>
      </w:r>
      <w:r w:rsidR="005A0E8A">
        <w:rPr>
          <w:rFonts w:ascii="Times New Roman" w:hAnsi="Times New Roman" w:cs="Times New Roman"/>
        </w:rPr>
        <w:t>is</w:t>
      </w:r>
      <w:r>
        <w:rPr>
          <w:rFonts w:ascii="Times New Roman" w:hAnsi="Times New Roman" w:cs="Times New Roman"/>
        </w:rPr>
        <w:t xml:space="preserve"> course. </w:t>
      </w:r>
      <w:r w:rsidR="005A0E8A">
        <w:rPr>
          <w:rFonts w:ascii="Times New Roman" w:hAnsi="Times New Roman" w:cs="Times New Roman"/>
        </w:rPr>
        <w:t>Additionally, s</w:t>
      </w:r>
      <w:r w:rsidR="004F5C43">
        <w:rPr>
          <w:rFonts w:ascii="Times New Roman" w:hAnsi="Times New Roman" w:cs="Times New Roman"/>
        </w:rPr>
        <w:t>tudents</w:t>
      </w:r>
      <w:r>
        <w:rPr>
          <w:rFonts w:ascii="Times New Roman" w:hAnsi="Times New Roman" w:cs="Times New Roman"/>
        </w:rPr>
        <w:t xml:space="preserve"> will</w:t>
      </w:r>
      <w:r w:rsidR="004F5C43">
        <w:rPr>
          <w:rFonts w:ascii="Times New Roman" w:hAnsi="Times New Roman" w:cs="Times New Roman"/>
        </w:rPr>
        <w:t xml:space="preserve"> </w:t>
      </w:r>
      <w:r>
        <w:rPr>
          <w:rFonts w:ascii="Times New Roman" w:hAnsi="Times New Roman" w:cs="Times New Roman"/>
        </w:rPr>
        <w:t xml:space="preserve">include a brief description of how </w:t>
      </w:r>
      <w:r w:rsidR="005A0E8A">
        <w:rPr>
          <w:rFonts w:ascii="Times New Roman" w:hAnsi="Times New Roman" w:cs="Times New Roman"/>
        </w:rPr>
        <w:t xml:space="preserve">student performance on </w:t>
      </w:r>
      <w:r>
        <w:rPr>
          <w:rFonts w:ascii="Times New Roman" w:hAnsi="Times New Roman" w:cs="Times New Roman"/>
        </w:rPr>
        <w:t xml:space="preserve">each of the tasks would be assessed. Detailed instructions </w:t>
      </w:r>
      <w:r w:rsidR="00215EFA">
        <w:rPr>
          <w:rFonts w:ascii="Times New Roman" w:hAnsi="Times New Roman" w:cs="Times New Roman"/>
        </w:rPr>
        <w:t xml:space="preserve">provided </w:t>
      </w:r>
      <w:r>
        <w:rPr>
          <w:rFonts w:ascii="Times New Roman" w:hAnsi="Times New Roman" w:cs="Times New Roman"/>
        </w:rPr>
        <w:t xml:space="preserve">in Moodle. </w:t>
      </w:r>
    </w:p>
    <w:p w14:paraId="270EA05A" w14:textId="36C61ADC" w:rsidR="00215EFA" w:rsidRDefault="00215EFA" w:rsidP="00807872">
      <w:pPr>
        <w:rPr>
          <w:rStyle w:val="Heading2Char"/>
          <w:rFonts w:ascii="Times New Roman" w:hAnsi="Times New Roman" w:cs="Times New Roman"/>
        </w:rPr>
      </w:pPr>
    </w:p>
    <w:p w14:paraId="690145DB" w14:textId="77777777" w:rsidR="005A0E8A" w:rsidRDefault="005A0E8A" w:rsidP="00807872">
      <w:pPr>
        <w:rPr>
          <w:rStyle w:val="Heading2Char"/>
          <w:rFonts w:ascii="Times New Roman" w:hAnsi="Times New Roman" w:cs="Times New Roman"/>
        </w:rPr>
      </w:pPr>
    </w:p>
    <w:p w14:paraId="35FFB697" w14:textId="09629C30" w:rsidR="00807872" w:rsidRPr="0088342E" w:rsidRDefault="00807872" w:rsidP="00807872">
      <w:pPr>
        <w:rPr>
          <w:rStyle w:val="Heading2Char"/>
          <w:rFonts w:ascii="Times New Roman" w:hAnsi="Times New Roman" w:cs="Times New Roman"/>
        </w:rPr>
      </w:pPr>
      <w:r w:rsidRPr="0088342E">
        <w:rPr>
          <w:rStyle w:val="Heading2Char"/>
          <w:rFonts w:ascii="Times New Roman" w:hAnsi="Times New Roman" w:cs="Times New Roman"/>
        </w:rPr>
        <w:t xml:space="preserve">COURSE </w:t>
      </w:r>
      <w:r>
        <w:rPr>
          <w:rStyle w:val="Heading2Char"/>
          <w:rFonts w:ascii="Times New Roman" w:hAnsi="Times New Roman" w:cs="Times New Roman"/>
        </w:rPr>
        <w:t>CALENDAR</w:t>
      </w:r>
      <w:r w:rsidRPr="0088342E">
        <w:rPr>
          <w:rStyle w:val="Heading2Char"/>
          <w:rFonts w:ascii="Times New Roman" w:hAnsi="Times New Roman" w:cs="Times New Roman"/>
        </w:rPr>
        <w:t xml:space="preserve">: </w:t>
      </w:r>
    </w:p>
    <w:p w14:paraId="36392D36" w14:textId="77777777" w:rsidR="00DE2B01" w:rsidRPr="0088342E" w:rsidRDefault="00DE2B01" w:rsidP="0084434A">
      <w:pPr>
        <w:rPr>
          <w:rStyle w:val="Heading2Char"/>
          <w:rFonts w:ascii="Times New Roman" w:hAnsi="Times New Roman" w:cs="Times New Roman"/>
        </w:rPr>
      </w:pPr>
    </w:p>
    <w:tbl>
      <w:tblPr>
        <w:tblStyle w:val="TableGrid"/>
        <w:tblW w:w="9828" w:type="dxa"/>
        <w:tblLook w:val="04A0" w:firstRow="1" w:lastRow="0" w:firstColumn="1" w:lastColumn="0" w:noHBand="0" w:noVBand="1"/>
      </w:tblPr>
      <w:tblGrid>
        <w:gridCol w:w="1615"/>
        <w:gridCol w:w="4230"/>
        <w:gridCol w:w="3983"/>
      </w:tblGrid>
      <w:tr w:rsidR="00807872" w:rsidRPr="00EC3883" w14:paraId="36D47CBD" w14:textId="77777777" w:rsidTr="00EB35F3">
        <w:tc>
          <w:tcPr>
            <w:tcW w:w="1615" w:type="dxa"/>
          </w:tcPr>
          <w:p w14:paraId="6B0B5832" w14:textId="77777777" w:rsidR="00807872" w:rsidRPr="00586E6D" w:rsidRDefault="00807872" w:rsidP="00EB35F3">
            <w:pPr>
              <w:jc w:val="center"/>
              <w:rPr>
                <w:rFonts w:ascii="Times New Roman" w:hAnsi="Times New Roman" w:cs="Times New Roman"/>
                <w:b/>
                <w:sz w:val="20"/>
                <w:szCs w:val="20"/>
              </w:rPr>
            </w:pPr>
            <w:r>
              <w:rPr>
                <w:rFonts w:ascii="Times New Roman" w:hAnsi="Times New Roman" w:cs="Times New Roman"/>
                <w:b/>
                <w:sz w:val="20"/>
                <w:szCs w:val="20"/>
              </w:rPr>
              <w:t xml:space="preserve">Class </w:t>
            </w:r>
            <w:r w:rsidRPr="00586E6D">
              <w:rPr>
                <w:rFonts w:ascii="Times New Roman" w:hAnsi="Times New Roman" w:cs="Times New Roman"/>
                <w:b/>
                <w:sz w:val="20"/>
                <w:szCs w:val="20"/>
              </w:rPr>
              <w:t>Date</w:t>
            </w:r>
          </w:p>
        </w:tc>
        <w:tc>
          <w:tcPr>
            <w:tcW w:w="4230" w:type="dxa"/>
          </w:tcPr>
          <w:p w14:paraId="2D4374DF" w14:textId="77777777" w:rsidR="00807872" w:rsidRPr="00586E6D" w:rsidRDefault="00807872" w:rsidP="00EB35F3">
            <w:pPr>
              <w:jc w:val="center"/>
              <w:rPr>
                <w:rFonts w:ascii="Times New Roman" w:hAnsi="Times New Roman" w:cs="Times New Roman"/>
                <w:b/>
                <w:sz w:val="20"/>
                <w:szCs w:val="20"/>
              </w:rPr>
            </w:pPr>
            <w:r w:rsidRPr="00586E6D">
              <w:rPr>
                <w:rFonts w:ascii="Times New Roman" w:hAnsi="Times New Roman" w:cs="Times New Roman"/>
                <w:b/>
                <w:sz w:val="20"/>
                <w:szCs w:val="20"/>
              </w:rPr>
              <w:t>Topics</w:t>
            </w:r>
          </w:p>
        </w:tc>
        <w:tc>
          <w:tcPr>
            <w:tcW w:w="3983" w:type="dxa"/>
          </w:tcPr>
          <w:p w14:paraId="0FE7487C" w14:textId="77777777" w:rsidR="00807872" w:rsidRPr="00586E6D" w:rsidRDefault="00807872" w:rsidP="00EB35F3">
            <w:pPr>
              <w:jc w:val="center"/>
              <w:rPr>
                <w:rFonts w:ascii="Times New Roman" w:hAnsi="Times New Roman" w:cs="Times New Roman"/>
                <w:b/>
                <w:sz w:val="20"/>
                <w:szCs w:val="20"/>
              </w:rPr>
            </w:pPr>
            <w:r>
              <w:rPr>
                <w:rFonts w:ascii="Times New Roman" w:hAnsi="Times New Roman" w:cs="Times New Roman"/>
                <w:b/>
                <w:sz w:val="20"/>
                <w:szCs w:val="20"/>
              </w:rPr>
              <w:t>Readings</w:t>
            </w:r>
            <w:r w:rsidRPr="00586E6D">
              <w:rPr>
                <w:rFonts w:ascii="Times New Roman" w:hAnsi="Times New Roman" w:cs="Times New Roman"/>
                <w:b/>
                <w:sz w:val="20"/>
                <w:szCs w:val="20"/>
              </w:rPr>
              <w:t xml:space="preserve"> </w:t>
            </w:r>
            <w:r>
              <w:rPr>
                <w:rFonts w:ascii="Times New Roman" w:hAnsi="Times New Roman" w:cs="Times New Roman"/>
                <w:b/>
                <w:sz w:val="20"/>
                <w:szCs w:val="20"/>
              </w:rPr>
              <w:t xml:space="preserve">and </w:t>
            </w:r>
            <w:r>
              <w:rPr>
                <w:rFonts w:ascii="Times New Roman" w:hAnsi="Times New Roman" w:cs="Times New Roman"/>
                <w:b/>
                <w:color w:val="0432FF"/>
                <w:sz w:val="20"/>
                <w:szCs w:val="20"/>
              </w:rPr>
              <w:t>Work Due</w:t>
            </w:r>
          </w:p>
        </w:tc>
      </w:tr>
      <w:tr w:rsidR="00807872" w:rsidRPr="00EC3883" w14:paraId="09141773" w14:textId="77777777" w:rsidTr="00EB35F3">
        <w:tc>
          <w:tcPr>
            <w:tcW w:w="1615" w:type="dxa"/>
          </w:tcPr>
          <w:p w14:paraId="10C22146" w14:textId="77777777" w:rsidR="00807872" w:rsidRPr="00586E6D" w:rsidRDefault="00807872" w:rsidP="00EB35F3">
            <w:pPr>
              <w:jc w:val="right"/>
              <w:rPr>
                <w:rFonts w:ascii="Times New Roman" w:hAnsi="Times New Roman" w:cs="Times New Roman"/>
                <w:sz w:val="20"/>
                <w:szCs w:val="20"/>
              </w:rPr>
            </w:pPr>
            <w:r>
              <w:rPr>
                <w:rFonts w:ascii="Times New Roman" w:hAnsi="Times New Roman" w:cs="Times New Roman"/>
                <w:sz w:val="20"/>
                <w:szCs w:val="20"/>
              </w:rPr>
              <w:t>Monday, 7/15</w:t>
            </w:r>
          </w:p>
        </w:tc>
        <w:tc>
          <w:tcPr>
            <w:tcW w:w="4230" w:type="dxa"/>
          </w:tcPr>
          <w:p w14:paraId="02834044" w14:textId="77777777" w:rsidR="00807872" w:rsidRPr="00EB3CDC" w:rsidRDefault="00807872" w:rsidP="00EB35F3">
            <w:pPr>
              <w:rPr>
                <w:rFonts w:ascii="Times New Roman" w:hAnsi="Times New Roman" w:cs="Times New Roman"/>
                <w:b/>
                <w:sz w:val="20"/>
                <w:szCs w:val="20"/>
              </w:rPr>
            </w:pPr>
            <w:r w:rsidRPr="00EB3CDC">
              <w:rPr>
                <w:rFonts w:ascii="Times New Roman" w:hAnsi="Times New Roman" w:cs="Times New Roman"/>
                <w:b/>
                <w:sz w:val="20"/>
                <w:szCs w:val="20"/>
              </w:rPr>
              <w:t>Introduction to the course</w:t>
            </w:r>
            <w:r>
              <w:rPr>
                <w:rFonts w:ascii="Times New Roman" w:hAnsi="Times New Roman" w:cs="Times New Roman"/>
                <w:b/>
                <w:sz w:val="20"/>
                <w:szCs w:val="20"/>
              </w:rPr>
              <w:t xml:space="preserve"> and trends in language teaching </w:t>
            </w:r>
            <w:r w:rsidRPr="00EB3CDC">
              <w:rPr>
                <w:rFonts w:ascii="Times New Roman" w:hAnsi="Times New Roman" w:cs="Times New Roman"/>
                <w:b/>
                <w:sz w:val="20"/>
                <w:szCs w:val="20"/>
              </w:rPr>
              <w:t xml:space="preserve"> </w:t>
            </w:r>
          </w:p>
          <w:p w14:paraId="00452F46" w14:textId="77777777" w:rsidR="00807872" w:rsidRDefault="00807872" w:rsidP="007328C5">
            <w:pPr>
              <w:pStyle w:val="ListParagraph"/>
              <w:numPr>
                <w:ilvl w:val="0"/>
                <w:numId w:val="4"/>
              </w:numPr>
              <w:rPr>
                <w:rFonts w:ascii="Times New Roman" w:hAnsi="Times New Roman" w:cs="Times New Roman"/>
                <w:sz w:val="20"/>
                <w:szCs w:val="20"/>
              </w:rPr>
            </w:pPr>
            <w:r w:rsidRPr="007260CA">
              <w:rPr>
                <w:rFonts w:ascii="Times New Roman" w:hAnsi="Times New Roman" w:cs="Times New Roman"/>
                <w:sz w:val="20"/>
                <w:szCs w:val="20"/>
              </w:rPr>
              <w:t xml:space="preserve">What does it mean to “know” a language? </w:t>
            </w:r>
          </w:p>
          <w:p w14:paraId="7933373E" w14:textId="77777777" w:rsidR="00807872" w:rsidRDefault="00807872" w:rsidP="007328C5">
            <w:pPr>
              <w:pStyle w:val="ListParagraph"/>
              <w:numPr>
                <w:ilvl w:val="0"/>
                <w:numId w:val="4"/>
              </w:numPr>
              <w:rPr>
                <w:rFonts w:ascii="Times New Roman" w:hAnsi="Times New Roman" w:cs="Times New Roman"/>
                <w:sz w:val="20"/>
                <w:szCs w:val="20"/>
              </w:rPr>
            </w:pPr>
            <w:r w:rsidRPr="007260CA">
              <w:rPr>
                <w:rFonts w:ascii="Times New Roman" w:hAnsi="Times New Roman" w:cs="Times New Roman"/>
                <w:sz w:val="20"/>
                <w:szCs w:val="20"/>
              </w:rPr>
              <w:t xml:space="preserve">How and why have language teaching methodologies </w:t>
            </w:r>
            <w:r>
              <w:rPr>
                <w:rFonts w:ascii="Times New Roman" w:hAnsi="Times New Roman" w:cs="Times New Roman"/>
                <w:sz w:val="20"/>
                <w:szCs w:val="20"/>
              </w:rPr>
              <w:t>evolved</w:t>
            </w:r>
            <w:r w:rsidRPr="007260CA">
              <w:rPr>
                <w:rFonts w:ascii="Times New Roman" w:hAnsi="Times New Roman" w:cs="Times New Roman"/>
                <w:sz w:val="20"/>
                <w:szCs w:val="20"/>
              </w:rPr>
              <w:t xml:space="preserve">? </w:t>
            </w:r>
          </w:p>
          <w:p w14:paraId="3CDB39CF" w14:textId="77777777" w:rsidR="00807872" w:rsidRDefault="00807872" w:rsidP="00EB35F3">
            <w:pPr>
              <w:pStyle w:val="ListParagraph"/>
              <w:ind w:left="360"/>
              <w:rPr>
                <w:rFonts w:ascii="Times New Roman" w:hAnsi="Times New Roman" w:cs="Times New Roman"/>
                <w:sz w:val="20"/>
                <w:szCs w:val="20"/>
              </w:rPr>
            </w:pPr>
          </w:p>
          <w:p w14:paraId="41458042" w14:textId="77777777" w:rsidR="00807872" w:rsidRPr="007260CA" w:rsidRDefault="00807872" w:rsidP="00EB35F3">
            <w:pPr>
              <w:pStyle w:val="ListParagraph"/>
              <w:ind w:left="360"/>
              <w:rPr>
                <w:rFonts w:ascii="Times New Roman" w:hAnsi="Times New Roman" w:cs="Times New Roman"/>
                <w:sz w:val="20"/>
                <w:szCs w:val="20"/>
              </w:rPr>
            </w:pPr>
          </w:p>
        </w:tc>
        <w:tc>
          <w:tcPr>
            <w:tcW w:w="3983" w:type="dxa"/>
          </w:tcPr>
          <w:p w14:paraId="22563773" w14:textId="77777777" w:rsidR="00807872" w:rsidRPr="00D74C89" w:rsidRDefault="00807872" w:rsidP="007328C5">
            <w:pPr>
              <w:pStyle w:val="ListParagraph"/>
              <w:numPr>
                <w:ilvl w:val="0"/>
                <w:numId w:val="5"/>
              </w:numPr>
              <w:rPr>
                <w:rFonts w:ascii="Times New Roman" w:hAnsi="Times New Roman" w:cs="Times New Roman"/>
                <w:sz w:val="20"/>
                <w:szCs w:val="20"/>
              </w:rPr>
            </w:pPr>
            <w:proofErr w:type="spellStart"/>
            <w:r w:rsidRPr="007260CA">
              <w:rPr>
                <w:rFonts w:ascii="Times New Roman" w:hAnsi="Times New Roman" w:cs="Times New Roman"/>
                <w:spacing w:val="-1"/>
                <w:sz w:val="20"/>
                <w:szCs w:val="20"/>
              </w:rPr>
              <w:t>Omaggio</w:t>
            </w:r>
            <w:proofErr w:type="spellEnd"/>
            <w:r w:rsidRPr="007260CA">
              <w:rPr>
                <w:rFonts w:ascii="Times New Roman" w:hAnsi="Times New Roman" w:cs="Times New Roman"/>
                <w:spacing w:val="-1"/>
                <w:sz w:val="20"/>
                <w:szCs w:val="20"/>
              </w:rPr>
              <w:t xml:space="preserve"> Hadley (2001)</w:t>
            </w:r>
            <w:r>
              <w:rPr>
                <w:rFonts w:ascii="Times New Roman" w:hAnsi="Times New Roman" w:cs="Times New Roman"/>
                <w:spacing w:val="-1"/>
                <w:sz w:val="20"/>
                <w:szCs w:val="20"/>
              </w:rPr>
              <w:t>.</w:t>
            </w:r>
            <w:r w:rsidRPr="007260CA">
              <w:rPr>
                <w:rFonts w:ascii="Times New Roman" w:hAnsi="Times New Roman" w:cs="Times New Roman"/>
                <w:spacing w:val="-1"/>
                <w:sz w:val="20"/>
                <w:szCs w:val="20"/>
              </w:rPr>
              <w:t xml:space="preserve"> Ch. 1 pp. 1-8</w:t>
            </w:r>
          </w:p>
          <w:p w14:paraId="6099F797" w14:textId="77777777" w:rsidR="00807872" w:rsidRPr="008B3F8C" w:rsidRDefault="00807872" w:rsidP="007328C5">
            <w:pPr>
              <w:pStyle w:val="ListParagraph"/>
              <w:numPr>
                <w:ilvl w:val="0"/>
                <w:numId w:val="5"/>
              </w:numPr>
              <w:rPr>
                <w:rFonts w:ascii="Times New Roman" w:hAnsi="Times New Roman" w:cs="Times New Roman"/>
                <w:sz w:val="20"/>
                <w:szCs w:val="20"/>
              </w:rPr>
            </w:pPr>
            <w:r w:rsidRPr="007260CA">
              <w:rPr>
                <w:rFonts w:ascii="Times New Roman" w:hAnsi="Times New Roman" w:cs="Times New Roman"/>
                <w:spacing w:val="-1"/>
                <w:sz w:val="20"/>
                <w:szCs w:val="20"/>
              </w:rPr>
              <w:t>Lee &amp; Van Patten (2003)</w:t>
            </w:r>
            <w:r>
              <w:rPr>
                <w:rFonts w:ascii="Times New Roman" w:hAnsi="Times New Roman" w:cs="Times New Roman"/>
                <w:spacing w:val="-1"/>
                <w:sz w:val="20"/>
                <w:szCs w:val="20"/>
              </w:rPr>
              <w:t>.</w:t>
            </w:r>
            <w:r w:rsidRPr="007260CA">
              <w:rPr>
                <w:rFonts w:ascii="Times New Roman" w:hAnsi="Times New Roman" w:cs="Times New Roman"/>
                <w:spacing w:val="-1"/>
                <w:sz w:val="20"/>
                <w:szCs w:val="20"/>
              </w:rPr>
              <w:t xml:space="preserve"> Ch. 1 pp. 6-23</w:t>
            </w:r>
          </w:p>
          <w:p w14:paraId="0DBC3A45" w14:textId="77777777" w:rsidR="00807872" w:rsidRPr="008B3F8C" w:rsidRDefault="00807872" w:rsidP="007328C5">
            <w:pPr>
              <w:pStyle w:val="ListParagraph"/>
              <w:numPr>
                <w:ilvl w:val="0"/>
                <w:numId w:val="5"/>
              </w:numPr>
              <w:rPr>
                <w:rFonts w:ascii="Times New Roman" w:hAnsi="Times New Roman" w:cs="Times New Roman"/>
                <w:b/>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tc>
      </w:tr>
      <w:tr w:rsidR="00807872" w:rsidRPr="00EC3883" w14:paraId="47AEB770" w14:textId="77777777" w:rsidTr="00EB35F3">
        <w:tc>
          <w:tcPr>
            <w:tcW w:w="1615" w:type="dxa"/>
          </w:tcPr>
          <w:p w14:paraId="62D45AF6" w14:textId="77777777" w:rsidR="00807872" w:rsidRPr="00586E6D" w:rsidRDefault="00807872" w:rsidP="00EB35F3">
            <w:pPr>
              <w:jc w:val="right"/>
              <w:rPr>
                <w:rFonts w:ascii="Times New Roman" w:hAnsi="Times New Roman" w:cs="Times New Roman"/>
                <w:sz w:val="20"/>
                <w:szCs w:val="20"/>
              </w:rPr>
            </w:pPr>
            <w:r>
              <w:rPr>
                <w:rFonts w:ascii="Times New Roman" w:hAnsi="Times New Roman" w:cs="Times New Roman"/>
                <w:sz w:val="20"/>
                <w:szCs w:val="20"/>
              </w:rPr>
              <w:t xml:space="preserve">Tuesday, 7/16 </w:t>
            </w:r>
          </w:p>
          <w:p w14:paraId="07B27473" w14:textId="77777777" w:rsidR="00807872" w:rsidRDefault="00807872" w:rsidP="00EB35F3">
            <w:pPr>
              <w:jc w:val="right"/>
              <w:rPr>
                <w:rFonts w:ascii="Times New Roman" w:hAnsi="Times New Roman" w:cs="Times New Roman"/>
                <w:sz w:val="20"/>
                <w:szCs w:val="20"/>
              </w:rPr>
            </w:pPr>
          </w:p>
        </w:tc>
        <w:tc>
          <w:tcPr>
            <w:tcW w:w="4230" w:type="dxa"/>
          </w:tcPr>
          <w:p w14:paraId="642A1486" w14:textId="2500B5E3" w:rsidR="00807872" w:rsidRPr="00EB3CDC" w:rsidRDefault="00807872" w:rsidP="00EB35F3">
            <w:pPr>
              <w:rPr>
                <w:rFonts w:ascii="Times New Roman" w:hAnsi="Times New Roman" w:cs="Times New Roman"/>
                <w:b/>
                <w:color w:val="222222"/>
                <w:sz w:val="20"/>
                <w:szCs w:val="20"/>
                <w:shd w:val="clear" w:color="auto" w:fill="FFFFFF"/>
              </w:rPr>
            </w:pPr>
            <w:r w:rsidRPr="00EB3CDC">
              <w:rPr>
                <w:rFonts w:ascii="Times New Roman" w:hAnsi="Times New Roman" w:cs="Times New Roman"/>
                <w:b/>
                <w:color w:val="222222"/>
                <w:sz w:val="20"/>
                <w:szCs w:val="20"/>
                <w:shd w:val="clear" w:color="auto" w:fill="FFFFFF"/>
              </w:rPr>
              <w:t xml:space="preserve">Introduction to </w:t>
            </w:r>
            <w:r>
              <w:rPr>
                <w:rFonts w:ascii="Times New Roman" w:hAnsi="Times New Roman" w:cs="Times New Roman"/>
                <w:b/>
                <w:color w:val="222222"/>
                <w:sz w:val="20"/>
                <w:szCs w:val="20"/>
                <w:shd w:val="clear" w:color="auto" w:fill="FFFFFF"/>
              </w:rPr>
              <w:t xml:space="preserve">second language </w:t>
            </w:r>
            <w:r w:rsidR="00EA30C4">
              <w:rPr>
                <w:rFonts w:ascii="Times New Roman" w:hAnsi="Times New Roman" w:cs="Times New Roman"/>
                <w:b/>
                <w:color w:val="222222"/>
                <w:sz w:val="20"/>
                <w:szCs w:val="20"/>
                <w:shd w:val="clear" w:color="auto" w:fill="FFFFFF"/>
              </w:rPr>
              <w:t>processing</w:t>
            </w:r>
            <w:r w:rsidRPr="00EB3CDC">
              <w:rPr>
                <w:rFonts w:ascii="Times New Roman" w:hAnsi="Times New Roman" w:cs="Times New Roman"/>
                <w:b/>
                <w:color w:val="222222"/>
                <w:sz w:val="20"/>
                <w:szCs w:val="20"/>
                <w:shd w:val="clear" w:color="auto" w:fill="FFFFFF"/>
              </w:rPr>
              <w:t xml:space="preserve"> </w:t>
            </w:r>
          </w:p>
          <w:p w14:paraId="3D625416" w14:textId="5D11073D" w:rsidR="00807872" w:rsidRPr="008A2359" w:rsidRDefault="00807872" w:rsidP="007328C5">
            <w:pPr>
              <w:pStyle w:val="ListParagraph"/>
              <w:numPr>
                <w:ilvl w:val="0"/>
                <w:numId w:val="2"/>
              </w:numPr>
              <w:rPr>
                <w:rFonts w:ascii="Times New Roman" w:hAnsi="Times New Roman" w:cs="Times New Roman"/>
                <w:sz w:val="20"/>
                <w:szCs w:val="20"/>
              </w:rPr>
            </w:pPr>
            <w:r w:rsidRPr="007E50DA">
              <w:rPr>
                <w:rFonts w:ascii="Times New Roman" w:hAnsi="Times New Roman" w:cs="Times New Roman"/>
                <w:color w:val="222222"/>
                <w:sz w:val="20"/>
                <w:szCs w:val="20"/>
                <w:shd w:val="clear" w:color="auto" w:fill="FFFFFF"/>
              </w:rPr>
              <w:t>How do students</w:t>
            </w:r>
            <w:r w:rsidR="00EA30C4">
              <w:rPr>
                <w:rFonts w:ascii="Times New Roman" w:hAnsi="Times New Roman" w:cs="Times New Roman"/>
                <w:color w:val="222222"/>
                <w:sz w:val="20"/>
                <w:szCs w:val="20"/>
                <w:shd w:val="clear" w:color="auto" w:fill="FFFFFF"/>
              </w:rPr>
              <w:t xml:space="preserve"> process language when learning an L2?  </w:t>
            </w:r>
            <w:r w:rsidRPr="007E50DA">
              <w:rPr>
                <w:rFonts w:ascii="Times New Roman" w:hAnsi="Times New Roman" w:cs="Times New Roman"/>
                <w:color w:val="222222"/>
                <w:sz w:val="20"/>
                <w:szCs w:val="20"/>
                <w:shd w:val="clear" w:color="auto" w:fill="FFFFFF"/>
              </w:rPr>
              <w:t xml:space="preserve"> </w:t>
            </w:r>
          </w:p>
          <w:p w14:paraId="0040B00E" w14:textId="77777777" w:rsidR="00807872" w:rsidRPr="007260CA" w:rsidRDefault="00807872" w:rsidP="00EB35F3">
            <w:pPr>
              <w:ind w:left="68"/>
              <w:rPr>
                <w:rFonts w:ascii="Times New Roman" w:hAnsi="Times New Roman" w:cs="Times New Roman"/>
                <w:sz w:val="20"/>
                <w:szCs w:val="20"/>
              </w:rPr>
            </w:pPr>
          </w:p>
        </w:tc>
        <w:tc>
          <w:tcPr>
            <w:tcW w:w="3983" w:type="dxa"/>
          </w:tcPr>
          <w:p w14:paraId="4CAEB751" w14:textId="77777777" w:rsidR="00807872" w:rsidRDefault="00807872" w:rsidP="007328C5">
            <w:pPr>
              <w:pStyle w:val="ListParagraph"/>
              <w:numPr>
                <w:ilvl w:val="0"/>
                <w:numId w:val="8"/>
              </w:numPr>
              <w:rPr>
                <w:rFonts w:ascii="Times New Roman" w:hAnsi="Times New Roman" w:cs="Times New Roman"/>
                <w:sz w:val="20"/>
                <w:szCs w:val="20"/>
              </w:rPr>
            </w:pPr>
            <w:r w:rsidRPr="001670DF">
              <w:rPr>
                <w:rFonts w:ascii="Times New Roman" w:hAnsi="Times New Roman" w:cs="Times New Roman"/>
                <w:sz w:val="20"/>
                <w:szCs w:val="20"/>
              </w:rPr>
              <w:t xml:space="preserve">Shrum &amp; </w:t>
            </w:r>
            <w:proofErr w:type="spellStart"/>
            <w:r w:rsidRPr="001670DF">
              <w:rPr>
                <w:rFonts w:ascii="Times New Roman" w:hAnsi="Times New Roman" w:cs="Times New Roman"/>
                <w:sz w:val="20"/>
                <w:szCs w:val="20"/>
              </w:rPr>
              <w:t>Glisan</w:t>
            </w:r>
            <w:proofErr w:type="spellEnd"/>
            <w:r w:rsidRPr="001670DF">
              <w:rPr>
                <w:rFonts w:ascii="Times New Roman" w:hAnsi="Times New Roman" w:cs="Times New Roman"/>
                <w:sz w:val="20"/>
                <w:szCs w:val="20"/>
              </w:rPr>
              <w:t xml:space="preserve"> (2015). Ch. 1 pp. 11-34</w:t>
            </w:r>
          </w:p>
          <w:p w14:paraId="65BB7B09" w14:textId="77777777" w:rsidR="00807872" w:rsidRPr="004704BA" w:rsidRDefault="00807872" w:rsidP="007328C5">
            <w:pPr>
              <w:pStyle w:val="ListParagraph"/>
              <w:numPr>
                <w:ilvl w:val="0"/>
                <w:numId w:val="8"/>
              </w:numPr>
              <w:rPr>
                <w:rFonts w:ascii="Times New Roman" w:hAnsi="Times New Roman" w:cs="Times New Roman"/>
                <w:spacing w:val="-1"/>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p w14:paraId="646C03F9" w14:textId="77777777" w:rsidR="00807872" w:rsidRPr="004704BA" w:rsidRDefault="00807872" w:rsidP="007328C5">
            <w:pPr>
              <w:pStyle w:val="ListParagraph"/>
              <w:numPr>
                <w:ilvl w:val="0"/>
                <w:numId w:val="8"/>
              </w:numPr>
              <w:rPr>
                <w:rFonts w:ascii="Times New Roman" w:hAnsi="Times New Roman" w:cs="Times New Roman"/>
                <w:spacing w:val="-1"/>
                <w:sz w:val="20"/>
                <w:szCs w:val="20"/>
              </w:rPr>
            </w:pPr>
            <w:r w:rsidRPr="00D74C89">
              <w:rPr>
                <w:rFonts w:ascii="Times New Roman" w:hAnsi="Times New Roman" w:cs="Times New Roman"/>
                <w:b/>
                <w:color w:val="0432FF"/>
                <w:sz w:val="20"/>
                <w:szCs w:val="20"/>
              </w:rPr>
              <w:t>Reflection #1</w:t>
            </w:r>
            <w:bookmarkStart w:id="0" w:name="_GoBack"/>
            <w:bookmarkEnd w:id="0"/>
          </w:p>
          <w:p w14:paraId="1EE16364" w14:textId="77777777" w:rsidR="00807872" w:rsidRPr="007260CA" w:rsidRDefault="00807872" w:rsidP="007328C5">
            <w:pPr>
              <w:pStyle w:val="ListParagraph"/>
              <w:numPr>
                <w:ilvl w:val="0"/>
                <w:numId w:val="8"/>
              </w:numPr>
              <w:rPr>
                <w:rFonts w:ascii="Times New Roman" w:hAnsi="Times New Roman" w:cs="Times New Roman"/>
                <w:spacing w:val="-1"/>
                <w:sz w:val="20"/>
                <w:szCs w:val="20"/>
              </w:rPr>
            </w:pPr>
          </w:p>
        </w:tc>
      </w:tr>
      <w:tr w:rsidR="00807872" w:rsidRPr="00EC3883" w14:paraId="0BABD2B2" w14:textId="77777777" w:rsidTr="00EB35F3">
        <w:tc>
          <w:tcPr>
            <w:tcW w:w="1615" w:type="dxa"/>
          </w:tcPr>
          <w:p w14:paraId="14C021CD" w14:textId="77777777" w:rsidR="00807872" w:rsidRPr="00586E6D" w:rsidRDefault="00807872" w:rsidP="00EB35F3">
            <w:pPr>
              <w:jc w:val="right"/>
              <w:rPr>
                <w:rFonts w:ascii="Times New Roman" w:hAnsi="Times New Roman" w:cs="Times New Roman"/>
                <w:sz w:val="20"/>
                <w:szCs w:val="20"/>
              </w:rPr>
            </w:pPr>
            <w:r>
              <w:rPr>
                <w:rFonts w:ascii="Times New Roman" w:hAnsi="Times New Roman" w:cs="Times New Roman"/>
                <w:sz w:val="20"/>
                <w:szCs w:val="20"/>
              </w:rPr>
              <w:t xml:space="preserve">Wednesday, 7/17 </w:t>
            </w:r>
          </w:p>
        </w:tc>
        <w:tc>
          <w:tcPr>
            <w:tcW w:w="4230" w:type="dxa"/>
          </w:tcPr>
          <w:p w14:paraId="29DD6E58" w14:textId="77777777" w:rsidR="00807872" w:rsidRPr="00EB3CDC" w:rsidRDefault="00807872" w:rsidP="00EB35F3">
            <w:pPr>
              <w:rPr>
                <w:rFonts w:ascii="Times New Roman" w:hAnsi="Times New Roman" w:cs="Times New Roman"/>
                <w:b/>
                <w:sz w:val="20"/>
                <w:szCs w:val="20"/>
              </w:rPr>
            </w:pPr>
            <w:r w:rsidRPr="00EB3CDC">
              <w:rPr>
                <w:rFonts w:ascii="Times New Roman" w:hAnsi="Times New Roman" w:cs="Times New Roman"/>
                <w:b/>
                <w:sz w:val="20"/>
                <w:szCs w:val="20"/>
              </w:rPr>
              <w:t xml:space="preserve">Understanding the ACTFL standards </w:t>
            </w:r>
          </w:p>
          <w:p w14:paraId="2EDEFAA4" w14:textId="77777777" w:rsidR="00807872" w:rsidRDefault="00807872" w:rsidP="007328C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How does ACTFL characterize proficiency and performance?</w:t>
            </w:r>
          </w:p>
          <w:p w14:paraId="3B4222CC" w14:textId="77777777" w:rsidR="00807872" w:rsidRDefault="00807872" w:rsidP="007328C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What should students be able to do at various levels? </w:t>
            </w:r>
          </w:p>
          <w:p w14:paraId="733DAEF1" w14:textId="77777777" w:rsidR="00807872" w:rsidRPr="007E50DA" w:rsidRDefault="00807872" w:rsidP="00EB35F3">
            <w:pPr>
              <w:pStyle w:val="ListParagraph"/>
              <w:ind w:left="360"/>
              <w:rPr>
                <w:rFonts w:ascii="Times New Roman" w:hAnsi="Times New Roman" w:cs="Times New Roman"/>
                <w:sz w:val="20"/>
                <w:szCs w:val="20"/>
              </w:rPr>
            </w:pPr>
          </w:p>
        </w:tc>
        <w:tc>
          <w:tcPr>
            <w:tcW w:w="3983" w:type="dxa"/>
          </w:tcPr>
          <w:p w14:paraId="206D54A8" w14:textId="77777777" w:rsidR="00807872" w:rsidRPr="007260CA" w:rsidRDefault="00807872" w:rsidP="007328C5">
            <w:pPr>
              <w:pStyle w:val="ListParagraph"/>
              <w:numPr>
                <w:ilvl w:val="0"/>
                <w:numId w:val="6"/>
              </w:numPr>
              <w:rPr>
                <w:rFonts w:ascii="Times New Roman" w:hAnsi="Times New Roman" w:cs="Times New Roman"/>
                <w:color w:val="000000" w:themeColor="text1"/>
                <w:sz w:val="20"/>
                <w:szCs w:val="20"/>
              </w:rPr>
            </w:pPr>
            <w:r w:rsidRPr="007260CA">
              <w:rPr>
                <w:rFonts w:ascii="Times New Roman" w:hAnsi="Times New Roman" w:cs="Times New Roman"/>
                <w:color w:val="000000" w:themeColor="text1"/>
                <w:sz w:val="20"/>
                <w:szCs w:val="20"/>
              </w:rPr>
              <w:t>ACTFL Proficiency Guidelines and 5 C’s</w:t>
            </w:r>
            <w:r>
              <w:rPr>
                <w:rFonts w:ascii="Times New Roman" w:hAnsi="Times New Roman" w:cs="Times New Roman"/>
                <w:color w:val="000000" w:themeColor="text1"/>
                <w:sz w:val="20"/>
                <w:szCs w:val="20"/>
              </w:rPr>
              <w:t xml:space="preserve"> for World Readiness </w:t>
            </w:r>
          </w:p>
          <w:p w14:paraId="1D556350" w14:textId="77777777" w:rsidR="00807872" w:rsidRPr="006E4DA7" w:rsidRDefault="00807872" w:rsidP="007328C5">
            <w:pPr>
              <w:pStyle w:val="ListParagraph"/>
              <w:numPr>
                <w:ilvl w:val="0"/>
                <w:numId w:val="8"/>
              </w:numPr>
              <w:rPr>
                <w:rFonts w:ascii="Times New Roman" w:hAnsi="Times New Roman" w:cs="Times New Roman"/>
                <w:sz w:val="20"/>
                <w:szCs w:val="20"/>
              </w:rPr>
            </w:pPr>
            <w:proofErr w:type="spellStart"/>
            <w:r w:rsidRPr="007260CA">
              <w:rPr>
                <w:rFonts w:ascii="Times New Roman" w:hAnsi="Times New Roman" w:cs="Times New Roman"/>
                <w:color w:val="000000" w:themeColor="text1"/>
                <w:sz w:val="20"/>
                <w:szCs w:val="20"/>
              </w:rPr>
              <w:t>Omaggio</w:t>
            </w:r>
            <w:proofErr w:type="spellEnd"/>
            <w:r w:rsidRPr="007260CA">
              <w:rPr>
                <w:rFonts w:ascii="Times New Roman" w:hAnsi="Times New Roman" w:cs="Times New Roman"/>
                <w:color w:val="000000" w:themeColor="text1"/>
                <w:sz w:val="20"/>
                <w:szCs w:val="20"/>
              </w:rPr>
              <w:t xml:space="preserve"> Hadley (2001)</w:t>
            </w:r>
            <w:r>
              <w:rPr>
                <w:rFonts w:ascii="Times New Roman" w:hAnsi="Times New Roman" w:cs="Times New Roman"/>
                <w:color w:val="000000" w:themeColor="text1"/>
                <w:sz w:val="20"/>
                <w:szCs w:val="20"/>
              </w:rPr>
              <w:t>.</w:t>
            </w:r>
            <w:r w:rsidRPr="007260CA">
              <w:rPr>
                <w:rFonts w:ascii="Times New Roman" w:hAnsi="Times New Roman" w:cs="Times New Roman"/>
                <w:color w:val="000000" w:themeColor="text1"/>
                <w:sz w:val="20"/>
                <w:szCs w:val="20"/>
              </w:rPr>
              <w:t xml:space="preserve"> Ch. 1 pp. 12-42</w:t>
            </w:r>
          </w:p>
          <w:p w14:paraId="6FCFA2F7" w14:textId="77777777" w:rsidR="00807872" w:rsidRPr="004704BA" w:rsidRDefault="00807872" w:rsidP="007328C5">
            <w:pPr>
              <w:pStyle w:val="ListParagraph"/>
              <w:numPr>
                <w:ilvl w:val="0"/>
                <w:numId w:val="8"/>
              </w:numPr>
              <w:rPr>
                <w:rFonts w:ascii="Times New Roman" w:hAnsi="Times New Roman" w:cs="Times New Roman"/>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tc>
      </w:tr>
      <w:tr w:rsidR="00807872" w:rsidRPr="00EC3883" w14:paraId="43295F99" w14:textId="77777777" w:rsidTr="00EB35F3">
        <w:tc>
          <w:tcPr>
            <w:tcW w:w="1615" w:type="dxa"/>
          </w:tcPr>
          <w:p w14:paraId="59BEBEF8" w14:textId="77777777" w:rsidR="00807872" w:rsidRPr="00586E6D" w:rsidRDefault="00807872" w:rsidP="00EB35F3">
            <w:pPr>
              <w:jc w:val="right"/>
              <w:rPr>
                <w:rFonts w:ascii="Times New Roman" w:hAnsi="Times New Roman" w:cs="Times New Roman"/>
                <w:sz w:val="20"/>
                <w:szCs w:val="20"/>
              </w:rPr>
            </w:pPr>
            <w:r>
              <w:rPr>
                <w:rFonts w:ascii="Times New Roman" w:hAnsi="Times New Roman" w:cs="Times New Roman"/>
                <w:sz w:val="20"/>
                <w:szCs w:val="20"/>
              </w:rPr>
              <w:t>Thursday, 7/18</w:t>
            </w:r>
          </w:p>
        </w:tc>
        <w:tc>
          <w:tcPr>
            <w:tcW w:w="4230" w:type="dxa"/>
          </w:tcPr>
          <w:p w14:paraId="05B114CD" w14:textId="77777777" w:rsidR="00807872" w:rsidRPr="00EB3CDC" w:rsidRDefault="00807872" w:rsidP="00EB35F3">
            <w:pPr>
              <w:rPr>
                <w:rFonts w:ascii="Times New Roman" w:hAnsi="Times New Roman" w:cs="Times New Roman"/>
                <w:b/>
                <w:sz w:val="20"/>
                <w:szCs w:val="20"/>
              </w:rPr>
            </w:pPr>
            <w:r w:rsidRPr="00EB3CDC">
              <w:rPr>
                <w:rFonts w:ascii="Times New Roman" w:hAnsi="Times New Roman" w:cs="Times New Roman"/>
                <w:b/>
                <w:sz w:val="20"/>
                <w:szCs w:val="20"/>
              </w:rPr>
              <w:t>U</w:t>
            </w:r>
            <w:r>
              <w:rPr>
                <w:rFonts w:ascii="Times New Roman" w:hAnsi="Times New Roman" w:cs="Times New Roman"/>
                <w:b/>
                <w:sz w:val="20"/>
                <w:szCs w:val="20"/>
              </w:rPr>
              <w:t>sin</w:t>
            </w:r>
            <w:r w:rsidRPr="00EB3CDC">
              <w:rPr>
                <w:rFonts w:ascii="Times New Roman" w:hAnsi="Times New Roman" w:cs="Times New Roman"/>
                <w:b/>
                <w:sz w:val="20"/>
                <w:szCs w:val="20"/>
              </w:rPr>
              <w:t xml:space="preserve">g the ACTFL standards </w:t>
            </w:r>
          </w:p>
          <w:p w14:paraId="7577B4BE" w14:textId="77777777" w:rsidR="00807872" w:rsidRDefault="00807872" w:rsidP="007328C5">
            <w:pPr>
              <w:pStyle w:val="ListParagraph"/>
              <w:numPr>
                <w:ilvl w:val="0"/>
                <w:numId w:val="2"/>
              </w:numPr>
              <w:rPr>
                <w:rFonts w:ascii="Times New Roman" w:hAnsi="Times New Roman" w:cs="Times New Roman"/>
                <w:sz w:val="20"/>
                <w:szCs w:val="20"/>
              </w:rPr>
            </w:pPr>
            <w:r w:rsidRPr="000519F9">
              <w:rPr>
                <w:rFonts w:ascii="Times New Roman" w:hAnsi="Times New Roman" w:cs="Times New Roman"/>
                <w:sz w:val="20"/>
                <w:szCs w:val="20"/>
              </w:rPr>
              <w:t>What is the role of the ACTFL standards in the language classroom?</w:t>
            </w:r>
          </w:p>
          <w:p w14:paraId="0C5DC6AD" w14:textId="77777777" w:rsidR="00807872" w:rsidRPr="00F82282" w:rsidRDefault="00807872" w:rsidP="00EB35F3">
            <w:pPr>
              <w:pStyle w:val="ListParagraph"/>
              <w:ind w:left="360"/>
              <w:rPr>
                <w:rFonts w:ascii="Times New Roman" w:hAnsi="Times New Roman" w:cs="Times New Roman"/>
                <w:sz w:val="20"/>
                <w:szCs w:val="20"/>
              </w:rPr>
            </w:pPr>
          </w:p>
        </w:tc>
        <w:tc>
          <w:tcPr>
            <w:tcW w:w="3983" w:type="dxa"/>
          </w:tcPr>
          <w:p w14:paraId="049B92D3" w14:textId="77777777" w:rsidR="00807872" w:rsidRPr="000C5168" w:rsidRDefault="00807872" w:rsidP="007328C5">
            <w:pPr>
              <w:pStyle w:val="ListParagraph"/>
              <w:numPr>
                <w:ilvl w:val="0"/>
                <w:numId w:val="6"/>
              </w:numPr>
              <w:rPr>
                <w:rFonts w:ascii="Times New Roman" w:hAnsi="Times New Roman" w:cs="Times New Roman"/>
                <w:color w:val="000000" w:themeColor="text1"/>
                <w:sz w:val="20"/>
                <w:szCs w:val="20"/>
              </w:rPr>
            </w:pPr>
            <w:r w:rsidRPr="000C5168">
              <w:rPr>
                <w:rFonts w:ascii="Times New Roman" w:hAnsi="Times New Roman" w:cs="Times New Roman"/>
                <w:color w:val="000000" w:themeColor="text1"/>
                <w:sz w:val="20"/>
                <w:szCs w:val="20"/>
              </w:rPr>
              <w:t>ACTFL Benchmarks and Can-Do Statements</w:t>
            </w:r>
          </w:p>
          <w:p w14:paraId="5F5C5010" w14:textId="77777777" w:rsidR="00807872" w:rsidRDefault="00807872" w:rsidP="007328C5">
            <w:pPr>
              <w:pStyle w:val="ListParagraph"/>
              <w:numPr>
                <w:ilvl w:val="0"/>
                <w:numId w:val="6"/>
              </w:numPr>
              <w:rPr>
                <w:rFonts w:ascii="Times New Roman" w:hAnsi="Times New Roman" w:cs="Times New Roman"/>
                <w:color w:val="000000" w:themeColor="text1"/>
                <w:sz w:val="20"/>
                <w:szCs w:val="20"/>
              </w:rPr>
            </w:pPr>
            <w:r w:rsidRPr="000C5168">
              <w:rPr>
                <w:rFonts w:ascii="Times New Roman" w:hAnsi="Times New Roman" w:cs="Times New Roman"/>
                <w:color w:val="000000" w:themeColor="text1"/>
                <w:sz w:val="20"/>
                <w:szCs w:val="20"/>
              </w:rPr>
              <w:t xml:space="preserve">Shrum &amp; </w:t>
            </w:r>
            <w:proofErr w:type="spellStart"/>
            <w:r w:rsidRPr="000C5168">
              <w:rPr>
                <w:rFonts w:ascii="Times New Roman" w:hAnsi="Times New Roman" w:cs="Times New Roman"/>
                <w:color w:val="000000" w:themeColor="text1"/>
                <w:sz w:val="20"/>
                <w:szCs w:val="20"/>
              </w:rPr>
              <w:t>Glisan</w:t>
            </w:r>
            <w:proofErr w:type="spellEnd"/>
            <w:r w:rsidRPr="000C5168">
              <w:rPr>
                <w:rFonts w:ascii="Times New Roman" w:hAnsi="Times New Roman" w:cs="Times New Roman"/>
                <w:color w:val="000000" w:themeColor="text1"/>
                <w:sz w:val="20"/>
                <w:szCs w:val="20"/>
              </w:rPr>
              <w:t xml:space="preserve"> (2015). Ch. 2 pp. 46-64</w:t>
            </w:r>
          </w:p>
          <w:p w14:paraId="7378647B" w14:textId="77777777" w:rsidR="00807872" w:rsidRPr="006E4DA7" w:rsidRDefault="00807872" w:rsidP="007328C5">
            <w:pPr>
              <w:pStyle w:val="ListParagraph"/>
              <w:numPr>
                <w:ilvl w:val="0"/>
                <w:numId w:val="6"/>
              </w:numPr>
              <w:rPr>
                <w:rFonts w:ascii="Times New Roman" w:hAnsi="Times New Roman" w:cs="Times New Roman"/>
                <w:color w:val="000000" w:themeColor="text1"/>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p w14:paraId="6CB3A763" w14:textId="77777777" w:rsidR="00807872" w:rsidRPr="007260CA" w:rsidRDefault="00807872" w:rsidP="00EB35F3">
            <w:pPr>
              <w:pStyle w:val="ListParagraph"/>
              <w:ind w:left="360"/>
              <w:rPr>
                <w:rFonts w:ascii="Times New Roman" w:hAnsi="Times New Roman" w:cs="Times New Roman"/>
                <w:color w:val="000000" w:themeColor="text1"/>
                <w:sz w:val="20"/>
                <w:szCs w:val="20"/>
              </w:rPr>
            </w:pPr>
          </w:p>
        </w:tc>
      </w:tr>
      <w:tr w:rsidR="00807872" w:rsidRPr="00EC3883" w14:paraId="46A67DBD" w14:textId="77777777" w:rsidTr="00EB35F3">
        <w:tc>
          <w:tcPr>
            <w:tcW w:w="1615" w:type="dxa"/>
          </w:tcPr>
          <w:p w14:paraId="25455A4F" w14:textId="77777777" w:rsidR="00807872" w:rsidRPr="00586E6D" w:rsidRDefault="00807872" w:rsidP="00EB35F3">
            <w:pPr>
              <w:jc w:val="right"/>
              <w:rPr>
                <w:rFonts w:ascii="Times New Roman" w:hAnsi="Times New Roman" w:cs="Times New Roman"/>
                <w:sz w:val="20"/>
                <w:szCs w:val="20"/>
              </w:rPr>
            </w:pPr>
            <w:r>
              <w:rPr>
                <w:rFonts w:ascii="Times New Roman" w:hAnsi="Times New Roman" w:cs="Times New Roman"/>
                <w:sz w:val="20"/>
                <w:szCs w:val="20"/>
              </w:rPr>
              <w:t>Friday, 7/19</w:t>
            </w:r>
          </w:p>
        </w:tc>
        <w:tc>
          <w:tcPr>
            <w:tcW w:w="4230" w:type="dxa"/>
          </w:tcPr>
          <w:p w14:paraId="70A6477D" w14:textId="77777777" w:rsidR="00807872" w:rsidRPr="007260CA" w:rsidRDefault="00807872" w:rsidP="00EB35F3">
            <w:pPr>
              <w:rPr>
                <w:rFonts w:ascii="Times New Roman" w:hAnsi="Times New Roman" w:cs="Times New Roman"/>
                <w:b/>
                <w:sz w:val="20"/>
                <w:szCs w:val="20"/>
              </w:rPr>
            </w:pPr>
            <w:r w:rsidRPr="007260CA">
              <w:rPr>
                <w:rFonts w:ascii="Times New Roman" w:hAnsi="Times New Roman" w:cs="Times New Roman"/>
                <w:b/>
                <w:sz w:val="20"/>
                <w:szCs w:val="20"/>
              </w:rPr>
              <w:t xml:space="preserve">Lesson Planning: Backwards Design </w:t>
            </w:r>
          </w:p>
          <w:p w14:paraId="3611687E" w14:textId="77777777" w:rsidR="00807872" w:rsidRDefault="00807872" w:rsidP="007328C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can we purposefully structure our lesson plans with an end goal in mind? </w:t>
            </w:r>
          </w:p>
          <w:p w14:paraId="54E27AC5" w14:textId="77777777" w:rsidR="00807872" w:rsidRPr="000519F9" w:rsidRDefault="00807872" w:rsidP="00EB35F3">
            <w:pPr>
              <w:pStyle w:val="ListParagraph"/>
              <w:ind w:left="360"/>
              <w:rPr>
                <w:rFonts w:ascii="Times New Roman" w:hAnsi="Times New Roman" w:cs="Times New Roman"/>
                <w:sz w:val="20"/>
                <w:szCs w:val="20"/>
              </w:rPr>
            </w:pPr>
          </w:p>
        </w:tc>
        <w:tc>
          <w:tcPr>
            <w:tcW w:w="3983" w:type="dxa"/>
          </w:tcPr>
          <w:p w14:paraId="0F8CBEF9" w14:textId="77777777" w:rsidR="00807872" w:rsidRPr="006E4DA7" w:rsidRDefault="00807872" w:rsidP="007328C5">
            <w:pPr>
              <w:pStyle w:val="ListParagraph"/>
              <w:numPr>
                <w:ilvl w:val="0"/>
                <w:numId w:val="7"/>
              </w:numPr>
              <w:rPr>
                <w:rFonts w:ascii="Times New Roman" w:hAnsi="Times New Roman" w:cs="Times New Roman"/>
                <w:color w:val="000000" w:themeColor="text1"/>
                <w:sz w:val="20"/>
                <w:szCs w:val="20"/>
              </w:rPr>
            </w:pPr>
            <w:r w:rsidRPr="000C5168">
              <w:rPr>
                <w:rFonts w:ascii="Times New Roman" w:hAnsi="Times New Roman" w:cs="Times New Roman"/>
                <w:sz w:val="20"/>
                <w:szCs w:val="20"/>
              </w:rPr>
              <w:t xml:space="preserve">Shrum &amp; </w:t>
            </w:r>
            <w:proofErr w:type="spellStart"/>
            <w:r w:rsidRPr="000C5168">
              <w:rPr>
                <w:rFonts w:ascii="Times New Roman" w:hAnsi="Times New Roman" w:cs="Times New Roman"/>
                <w:sz w:val="20"/>
                <w:szCs w:val="20"/>
              </w:rPr>
              <w:t>Glisan</w:t>
            </w:r>
            <w:proofErr w:type="spellEnd"/>
            <w:r w:rsidRPr="000C5168">
              <w:rPr>
                <w:rFonts w:ascii="Times New Roman" w:hAnsi="Times New Roman" w:cs="Times New Roman"/>
                <w:sz w:val="20"/>
                <w:szCs w:val="20"/>
              </w:rPr>
              <w:t xml:space="preserve"> (2015). Ch. 3 pp. 78-99</w:t>
            </w:r>
          </w:p>
          <w:p w14:paraId="2586FD0C" w14:textId="77777777" w:rsidR="00807872" w:rsidRPr="000C5168" w:rsidRDefault="00807872" w:rsidP="007328C5">
            <w:pPr>
              <w:pStyle w:val="ListParagraph"/>
              <w:numPr>
                <w:ilvl w:val="0"/>
                <w:numId w:val="7"/>
              </w:numPr>
              <w:rPr>
                <w:rFonts w:ascii="Times New Roman" w:hAnsi="Times New Roman" w:cs="Times New Roman"/>
                <w:color w:val="000000" w:themeColor="text1"/>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tc>
      </w:tr>
      <w:tr w:rsidR="00807872" w:rsidRPr="00EC3883" w14:paraId="2ECBB49B" w14:textId="77777777" w:rsidTr="00EB35F3">
        <w:tc>
          <w:tcPr>
            <w:tcW w:w="1615" w:type="dxa"/>
          </w:tcPr>
          <w:p w14:paraId="7C32A754" w14:textId="77777777" w:rsidR="00807872"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Monday, 7/22</w:t>
            </w:r>
          </w:p>
        </w:tc>
        <w:tc>
          <w:tcPr>
            <w:tcW w:w="4230" w:type="dxa"/>
          </w:tcPr>
          <w:p w14:paraId="3E4A4265" w14:textId="77777777" w:rsidR="00807872" w:rsidRPr="00AE4E22" w:rsidRDefault="00807872" w:rsidP="00EB35F3">
            <w:pPr>
              <w:rPr>
                <w:rFonts w:ascii="Times New Roman" w:hAnsi="Times New Roman" w:cs="Times New Roman"/>
                <w:b/>
                <w:sz w:val="20"/>
                <w:szCs w:val="20"/>
              </w:rPr>
            </w:pPr>
            <w:r w:rsidRPr="00AE4E22">
              <w:rPr>
                <w:rFonts w:ascii="Times New Roman" w:hAnsi="Times New Roman" w:cs="Times New Roman"/>
                <w:b/>
                <w:sz w:val="20"/>
                <w:szCs w:val="20"/>
              </w:rPr>
              <w:t>Task-based language instruction</w:t>
            </w:r>
          </w:p>
          <w:p w14:paraId="41E1E05A" w14:textId="77777777" w:rsidR="00807872" w:rsidRPr="00AE4E22" w:rsidRDefault="00807872" w:rsidP="007328C5">
            <w:pPr>
              <w:pStyle w:val="ListParagraph"/>
              <w:numPr>
                <w:ilvl w:val="0"/>
                <w:numId w:val="3"/>
              </w:numPr>
              <w:rPr>
                <w:rFonts w:ascii="Times New Roman" w:hAnsi="Times New Roman" w:cs="Times New Roman"/>
                <w:sz w:val="20"/>
                <w:szCs w:val="20"/>
              </w:rPr>
            </w:pPr>
            <w:r w:rsidRPr="00AE4E22">
              <w:rPr>
                <w:rFonts w:ascii="Times New Roman" w:hAnsi="Times New Roman" w:cs="Times New Roman"/>
                <w:sz w:val="20"/>
                <w:szCs w:val="20"/>
              </w:rPr>
              <w:t xml:space="preserve">How can we design and incorporate meaningful tasks to promote authentic communication?   </w:t>
            </w:r>
          </w:p>
          <w:p w14:paraId="1168B75D" w14:textId="77777777" w:rsidR="00807872" w:rsidRPr="007260CA" w:rsidRDefault="00807872" w:rsidP="00EB35F3">
            <w:pPr>
              <w:pStyle w:val="ListParagraph"/>
              <w:ind w:left="360"/>
              <w:rPr>
                <w:rFonts w:ascii="Times New Roman" w:hAnsi="Times New Roman" w:cs="Times New Roman"/>
                <w:sz w:val="20"/>
                <w:szCs w:val="20"/>
              </w:rPr>
            </w:pPr>
          </w:p>
        </w:tc>
        <w:tc>
          <w:tcPr>
            <w:tcW w:w="3983" w:type="dxa"/>
          </w:tcPr>
          <w:p w14:paraId="794F1604" w14:textId="77777777" w:rsidR="00807872" w:rsidRDefault="00807872" w:rsidP="007328C5">
            <w:pPr>
              <w:pStyle w:val="ListParagraph"/>
              <w:numPr>
                <w:ilvl w:val="0"/>
                <w:numId w:val="9"/>
              </w:numPr>
              <w:rPr>
                <w:rFonts w:ascii="Times New Roman" w:hAnsi="Times New Roman" w:cs="Times New Roman"/>
                <w:sz w:val="20"/>
                <w:szCs w:val="20"/>
              </w:rPr>
            </w:pPr>
            <w:r w:rsidRPr="00AE4E22">
              <w:rPr>
                <w:rFonts w:ascii="Times New Roman" w:hAnsi="Times New Roman" w:cs="Times New Roman"/>
                <w:sz w:val="20"/>
                <w:szCs w:val="20"/>
              </w:rPr>
              <w:t>Richards and Rogers (2014). Ch. 18 pp. 223-243</w:t>
            </w:r>
          </w:p>
          <w:p w14:paraId="6A0C903C" w14:textId="77777777" w:rsidR="00807872" w:rsidRPr="006E4DA7" w:rsidRDefault="00807872" w:rsidP="007328C5">
            <w:pPr>
              <w:pStyle w:val="ListParagraph"/>
              <w:numPr>
                <w:ilvl w:val="0"/>
                <w:numId w:val="9"/>
              </w:numPr>
              <w:rPr>
                <w:rFonts w:ascii="Times New Roman" w:hAnsi="Times New Roman" w:cs="Times New Roman"/>
                <w:sz w:val="20"/>
                <w:szCs w:val="20"/>
              </w:rPr>
            </w:pPr>
            <w:r w:rsidRPr="006E4DA7">
              <w:rPr>
                <w:rFonts w:ascii="Times New Roman" w:hAnsi="Times New Roman" w:cs="Times New Roman"/>
                <w:b/>
                <w:color w:val="0432FF"/>
                <w:spacing w:val="-1"/>
                <w:sz w:val="20"/>
                <w:szCs w:val="20"/>
              </w:rPr>
              <w:t xml:space="preserve">Reading/discussion guide </w:t>
            </w:r>
          </w:p>
          <w:p w14:paraId="7F064681" w14:textId="77777777" w:rsidR="00807872" w:rsidRPr="000C5168" w:rsidRDefault="00807872" w:rsidP="00EB35F3">
            <w:pPr>
              <w:pStyle w:val="ListParagraph"/>
              <w:ind w:left="360"/>
              <w:rPr>
                <w:rFonts w:ascii="Times New Roman" w:hAnsi="Times New Roman" w:cs="Times New Roman"/>
                <w:sz w:val="20"/>
                <w:szCs w:val="20"/>
              </w:rPr>
            </w:pPr>
          </w:p>
        </w:tc>
      </w:tr>
      <w:tr w:rsidR="00807872" w:rsidRPr="00EC3883" w14:paraId="22F12FB1" w14:textId="77777777" w:rsidTr="00EB35F3">
        <w:tc>
          <w:tcPr>
            <w:tcW w:w="1615" w:type="dxa"/>
          </w:tcPr>
          <w:p w14:paraId="57DC6DF5" w14:textId="77777777" w:rsidR="00807872"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Tuesday, 7/23</w:t>
            </w:r>
          </w:p>
        </w:tc>
        <w:tc>
          <w:tcPr>
            <w:tcW w:w="4230" w:type="dxa"/>
          </w:tcPr>
          <w:p w14:paraId="3E732D11" w14:textId="77777777" w:rsidR="00807872" w:rsidRPr="00C51888" w:rsidRDefault="00807872" w:rsidP="00EB35F3">
            <w:pPr>
              <w:rPr>
                <w:rFonts w:ascii="Times New Roman" w:hAnsi="Times New Roman" w:cs="Times New Roman"/>
                <w:b/>
                <w:sz w:val="20"/>
                <w:szCs w:val="20"/>
              </w:rPr>
            </w:pPr>
            <w:r w:rsidRPr="00C51888">
              <w:rPr>
                <w:rFonts w:ascii="Times New Roman" w:hAnsi="Times New Roman" w:cs="Times New Roman"/>
                <w:b/>
                <w:sz w:val="20"/>
                <w:szCs w:val="20"/>
              </w:rPr>
              <w:t xml:space="preserve">The interpretive mode </w:t>
            </w:r>
          </w:p>
          <w:p w14:paraId="6394AF94" w14:textId="77777777" w:rsidR="00807872" w:rsidRDefault="00807872" w:rsidP="007328C5">
            <w:pPr>
              <w:pStyle w:val="ListParagraph"/>
              <w:numPr>
                <w:ilvl w:val="0"/>
                <w:numId w:val="3"/>
              </w:numPr>
              <w:rPr>
                <w:rFonts w:ascii="Times New Roman" w:hAnsi="Times New Roman" w:cs="Times New Roman"/>
                <w:sz w:val="20"/>
                <w:szCs w:val="20"/>
              </w:rPr>
            </w:pPr>
            <w:r w:rsidRPr="00C51888">
              <w:rPr>
                <w:rFonts w:ascii="Times New Roman" w:hAnsi="Times New Roman" w:cs="Times New Roman"/>
                <w:sz w:val="20"/>
                <w:szCs w:val="20"/>
              </w:rPr>
              <w:t xml:space="preserve">How can we use an interactive approach to develop interpretive communication? </w:t>
            </w:r>
          </w:p>
          <w:p w14:paraId="5A20A8C4" w14:textId="77777777" w:rsidR="00807872" w:rsidRPr="007E50DA" w:rsidRDefault="00807872" w:rsidP="00EB35F3">
            <w:pPr>
              <w:ind w:left="68"/>
              <w:rPr>
                <w:rFonts w:ascii="Times New Roman" w:hAnsi="Times New Roman" w:cs="Times New Roman"/>
                <w:sz w:val="20"/>
                <w:szCs w:val="20"/>
              </w:rPr>
            </w:pPr>
          </w:p>
        </w:tc>
        <w:tc>
          <w:tcPr>
            <w:tcW w:w="3983" w:type="dxa"/>
          </w:tcPr>
          <w:p w14:paraId="31F7458A" w14:textId="77777777" w:rsidR="00807872" w:rsidRDefault="00807872" w:rsidP="007328C5">
            <w:pPr>
              <w:pStyle w:val="ListParagraph"/>
              <w:numPr>
                <w:ilvl w:val="0"/>
                <w:numId w:val="8"/>
              </w:numPr>
              <w:rPr>
                <w:rFonts w:ascii="Times New Roman" w:hAnsi="Times New Roman" w:cs="Times New Roman"/>
                <w:sz w:val="20"/>
                <w:szCs w:val="20"/>
              </w:rPr>
            </w:pPr>
            <w:r w:rsidRPr="00C51888">
              <w:rPr>
                <w:rFonts w:ascii="Times New Roman" w:hAnsi="Times New Roman" w:cs="Times New Roman"/>
                <w:sz w:val="20"/>
                <w:szCs w:val="20"/>
              </w:rPr>
              <w:t xml:space="preserve">Shrum &amp; </w:t>
            </w:r>
            <w:proofErr w:type="spellStart"/>
            <w:r w:rsidRPr="00C51888">
              <w:rPr>
                <w:rFonts w:ascii="Times New Roman" w:hAnsi="Times New Roman" w:cs="Times New Roman"/>
                <w:sz w:val="20"/>
                <w:szCs w:val="20"/>
              </w:rPr>
              <w:t>Glisan</w:t>
            </w:r>
            <w:proofErr w:type="spellEnd"/>
            <w:r w:rsidRPr="00C51888">
              <w:rPr>
                <w:rFonts w:ascii="Times New Roman" w:hAnsi="Times New Roman" w:cs="Times New Roman"/>
                <w:sz w:val="20"/>
                <w:szCs w:val="20"/>
              </w:rPr>
              <w:t xml:space="preserve"> (2015). Ch. 6 pp. 178 </w:t>
            </w:r>
            <w:r>
              <w:rPr>
                <w:rFonts w:ascii="Times New Roman" w:hAnsi="Times New Roman" w:cs="Times New Roman"/>
                <w:sz w:val="20"/>
                <w:szCs w:val="20"/>
              </w:rPr>
              <w:t>–</w:t>
            </w:r>
            <w:r w:rsidRPr="00C51888">
              <w:rPr>
                <w:rFonts w:ascii="Times New Roman" w:hAnsi="Times New Roman" w:cs="Times New Roman"/>
                <w:sz w:val="20"/>
                <w:szCs w:val="20"/>
              </w:rPr>
              <w:t xml:space="preserve"> 206</w:t>
            </w:r>
          </w:p>
          <w:p w14:paraId="76338CE8" w14:textId="77777777" w:rsidR="00807872" w:rsidRPr="004704BA" w:rsidRDefault="00807872" w:rsidP="007328C5">
            <w:pPr>
              <w:pStyle w:val="ListParagraph"/>
              <w:numPr>
                <w:ilvl w:val="0"/>
                <w:numId w:val="8"/>
              </w:numPr>
              <w:rPr>
                <w:rFonts w:ascii="Times New Roman" w:hAnsi="Times New Roman" w:cs="Times New Roman"/>
                <w:sz w:val="20"/>
                <w:szCs w:val="20"/>
              </w:rPr>
            </w:pPr>
            <w:r w:rsidRPr="006E4DA7">
              <w:rPr>
                <w:rFonts w:ascii="Times New Roman" w:hAnsi="Times New Roman" w:cs="Times New Roman"/>
                <w:b/>
                <w:color w:val="0432FF"/>
                <w:spacing w:val="-1"/>
                <w:sz w:val="20"/>
                <w:szCs w:val="20"/>
              </w:rPr>
              <w:t xml:space="preserve">Reading/discussion guide </w:t>
            </w:r>
          </w:p>
          <w:p w14:paraId="32B18EF4" w14:textId="77777777" w:rsidR="00807872" w:rsidRPr="006E4DA7" w:rsidRDefault="00807872" w:rsidP="007328C5">
            <w:pPr>
              <w:pStyle w:val="ListParagraph"/>
              <w:numPr>
                <w:ilvl w:val="0"/>
                <w:numId w:val="8"/>
              </w:numPr>
              <w:rPr>
                <w:rFonts w:ascii="Times New Roman" w:hAnsi="Times New Roman" w:cs="Times New Roman"/>
                <w:sz w:val="20"/>
                <w:szCs w:val="20"/>
              </w:rPr>
            </w:pPr>
            <w:r w:rsidRPr="00C51888">
              <w:rPr>
                <w:rFonts w:ascii="Times New Roman" w:hAnsi="Times New Roman" w:cs="Times New Roman"/>
                <w:b/>
                <w:color w:val="0000FF"/>
                <w:sz w:val="20"/>
                <w:szCs w:val="20"/>
              </w:rPr>
              <w:t>Reflection #2</w:t>
            </w:r>
          </w:p>
          <w:p w14:paraId="60C5E50E" w14:textId="77777777" w:rsidR="00807872" w:rsidRPr="00236499" w:rsidRDefault="00807872" w:rsidP="00EB35F3">
            <w:pPr>
              <w:rPr>
                <w:rFonts w:ascii="Times New Roman" w:hAnsi="Times New Roman" w:cs="Times New Roman"/>
                <w:sz w:val="20"/>
                <w:szCs w:val="20"/>
              </w:rPr>
            </w:pPr>
          </w:p>
        </w:tc>
      </w:tr>
      <w:tr w:rsidR="00807872" w:rsidRPr="00EC3883" w14:paraId="7F6042BB" w14:textId="77777777" w:rsidTr="00EB35F3">
        <w:tc>
          <w:tcPr>
            <w:tcW w:w="1615" w:type="dxa"/>
          </w:tcPr>
          <w:p w14:paraId="19BF5878" w14:textId="77777777" w:rsidR="00807872"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Wednesday, 7/24</w:t>
            </w:r>
          </w:p>
        </w:tc>
        <w:tc>
          <w:tcPr>
            <w:tcW w:w="4230" w:type="dxa"/>
          </w:tcPr>
          <w:p w14:paraId="5CB1ABCA" w14:textId="77777777" w:rsidR="00807872" w:rsidRDefault="00807872" w:rsidP="00EB35F3">
            <w:pPr>
              <w:rPr>
                <w:rFonts w:ascii="Times New Roman" w:hAnsi="Times New Roman" w:cs="Times New Roman"/>
                <w:b/>
                <w:sz w:val="20"/>
                <w:szCs w:val="20"/>
              </w:rPr>
            </w:pPr>
            <w:r>
              <w:rPr>
                <w:rFonts w:ascii="Times New Roman" w:hAnsi="Times New Roman" w:cs="Times New Roman"/>
                <w:b/>
                <w:sz w:val="20"/>
                <w:szCs w:val="20"/>
              </w:rPr>
              <w:t xml:space="preserve">Using the PACE model to teach grammar </w:t>
            </w:r>
          </w:p>
          <w:p w14:paraId="27184711" w14:textId="77777777" w:rsidR="00807872" w:rsidRPr="008B3F8C" w:rsidRDefault="00807872" w:rsidP="007328C5">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 xml:space="preserve">How can we use a story-based approach to teach grammar? </w:t>
            </w:r>
          </w:p>
          <w:p w14:paraId="696B131E" w14:textId="77777777" w:rsidR="00807872" w:rsidRPr="00C51888" w:rsidRDefault="00807872" w:rsidP="00EB35F3">
            <w:pPr>
              <w:pStyle w:val="ListParagraph"/>
              <w:ind w:left="360"/>
              <w:rPr>
                <w:rFonts w:ascii="Times New Roman" w:hAnsi="Times New Roman" w:cs="Times New Roman"/>
                <w:sz w:val="20"/>
                <w:szCs w:val="20"/>
              </w:rPr>
            </w:pPr>
          </w:p>
        </w:tc>
        <w:tc>
          <w:tcPr>
            <w:tcW w:w="3983" w:type="dxa"/>
          </w:tcPr>
          <w:p w14:paraId="4BC94BBA" w14:textId="77777777" w:rsidR="00807872" w:rsidRPr="006E4DA7" w:rsidRDefault="00807872" w:rsidP="007328C5">
            <w:pPr>
              <w:pStyle w:val="ListParagraph"/>
              <w:numPr>
                <w:ilvl w:val="0"/>
                <w:numId w:val="8"/>
              </w:numPr>
              <w:rPr>
                <w:rFonts w:ascii="Times New Roman" w:hAnsi="Times New Roman" w:cs="Times New Roman"/>
                <w:sz w:val="20"/>
                <w:szCs w:val="20"/>
              </w:rPr>
            </w:pPr>
            <w:r>
              <w:rPr>
                <w:rFonts w:ascii="Times New Roman" w:hAnsi="Times New Roman" w:cs="Times New Roman"/>
                <w:spacing w:val="-1"/>
                <w:sz w:val="20"/>
                <w:szCs w:val="20"/>
              </w:rPr>
              <w:t xml:space="preserve">Shrum &amp; </w:t>
            </w:r>
            <w:proofErr w:type="spellStart"/>
            <w:r>
              <w:rPr>
                <w:rFonts w:ascii="Times New Roman" w:hAnsi="Times New Roman" w:cs="Times New Roman"/>
                <w:spacing w:val="-1"/>
                <w:sz w:val="20"/>
                <w:szCs w:val="20"/>
              </w:rPr>
              <w:t>Glisan</w:t>
            </w:r>
            <w:proofErr w:type="spellEnd"/>
            <w:r>
              <w:rPr>
                <w:rFonts w:ascii="Times New Roman" w:hAnsi="Times New Roman" w:cs="Times New Roman"/>
                <w:spacing w:val="-1"/>
                <w:sz w:val="20"/>
                <w:szCs w:val="20"/>
              </w:rPr>
              <w:t xml:space="preserve"> (2015). Ch. 7 pp. 216-236</w:t>
            </w:r>
          </w:p>
          <w:p w14:paraId="046AF2A5" w14:textId="77777777" w:rsidR="00807872" w:rsidRPr="006E4DA7" w:rsidRDefault="00807872" w:rsidP="007328C5">
            <w:pPr>
              <w:pStyle w:val="ListParagraph"/>
              <w:numPr>
                <w:ilvl w:val="0"/>
                <w:numId w:val="8"/>
              </w:numPr>
              <w:rPr>
                <w:rFonts w:ascii="Times New Roman" w:hAnsi="Times New Roman" w:cs="Times New Roman"/>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p w14:paraId="15EB4FC7" w14:textId="77777777" w:rsidR="00807872" w:rsidRPr="00C51888" w:rsidRDefault="00807872" w:rsidP="00EB35F3">
            <w:pPr>
              <w:pStyle w:val="ListParagraph"/>
              <w:ind w:left="360"/>
              <w:rPr>
                <w:rFonts w:ascii="Times New Roman" w:hAnsi="Times New Roman" w:cs="Times New Roman"/>
                <w:sz w:val="20"/>
                <w:szCs w:val="20"/>
              </w:rPr>
            </w:pPr>
          </w:p>
        </w:tc>
      </w:tr>
      <w:tr w:rsidR="00807872" w:rsidRPr="00EC3883" w14:paraId="4F46ED05" w14:textId="77777777" w:rsidTr="00EB35F3">
        <w:tc>
          <w:tcPr>
            <w:tcW w:w="1615" w:type="dxa"/>
          </w:tcPr>
          <w:p w14:paraId="2AECFE0A" w14:textId="77777777" w:rsidR="00807872" w:rsidRPr="00BA6C4E"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Thursday, 7/25</w:t>
            </w:r>
          </w:p>
        </w:tc>
        <w:tc>
          <w:tcPr>
            <w:tcW w:w="4230" w:type="dxa"/>
          </w:tcPr>
          <w:p w14:paraId="60DA9415" w14:textId="77777777" w:rsidR="00807872" w:rsidRPr="001670DF" w:rsidRDefault="00807872" w:rsidP="00EB35F3">
            <w:pPr>
              <w:rPr>
                <w:rFonts w:ascii="Times New Roman" w:hAnsi="Times New Roman" w:cs="Times New Roman"/>
                <w:b/>
                <w:sz w:val="20"/>
                <w:szCs w:val="20"/>
              </w:rPr>
            </w:pPr>
            <w:r>
              <w:rPr>
                <w:rFonts w:ascii="Times New Roman" w:hAnsi="Times New Roman" w:cs="Times New Roman"/>
                <w:b/>
                <w:sz w:val="20"/>
                <w:szCs w:val="20"/>
              </w:rPr>
              <w:t xml:space="preserve">The interpretive mode: </w:t>
            </w:r>
            <w:r w:rsidRPr="001670DF">
              <w:rPr>
                <w:rFonts w:ascii="Times New Roman" w:hAnsi="Times New Roman" w:cs="Times New Roman"/>
                <w:b/>
                <w:sz w:val="20"/>
                <w:szCs w:val="20"/>
              </w:rPr>
              <w:t xml:space="preserve">Processing </w:t>
            </w:r>
            <w:r>
              <w:rPr>
                <w:rFonts w:ascii="Times New Roman" w:hAnsi="Times New Roman" w:cs="Times New Roman"/>
                <w:b/>
                <w:sz w:val="20"/>
                <w:szCs w:val="20"/>
              </w:rPr>
              <w:t>i</w:t>
            </w:r>
            <w:r w:rsidRPr="001670DF">
              <w:rPr>
                <w:rFonts w:ascii="Times New Roman" w:hAnsi="Times New Roman" w:cs="Times New Roman"/>
                <w:b/>
                <w:sz w:val="20"/>
                <w:szCs w:val="20"/>
              </w:rPr>
              <w:t xml:space="preserve">nstruction and </w:t>
            </w:r>
            <w:r>
              <w:rPr>
                <w:rFonts w:ascii="Times New Roman" w:hAnsi="Times New Roman" w:cs="Times New Roman"/>
                <w:b/>
                <w:sz w:val="20"/>
                <w:szCs w:val="20"/>
              </w:rPr>
              <w:t>s</w:t>
            </w:r>
            <w:r w:rsidRPr="001670DF">
              <w:rPr>
                <w:rFonts w:ascii="Times New Roman" w:hAnsi="Times New Roman" w:cs="Times New Roman"/>
                <w:b/>
                <w:sz w:val="20"/>
                <w:szCs w:val="20"/>
              </w:rPr>
              <w:t xml:space="preserve">tructured </w:t>
            </w:r>
            <w:r>
              <w:rPr>
                <w:rFonts w:ascii="Times New Roman" w:hAnsi="Times New Roman" w:cs="Times New Roman"/>
                <w:b/>
                <w:sz w:val="20"/>
                <w:szCs w:val="20"/>
              </w:rPr>
              <w:t>i</w:t>
            </w:r>
            <w:r w:rsidRPr="001670DF">
              <w:rPr>
                <w:rFonts w:ascii="Times New Roman" w:hAnsi="Times New Roman" w:cs="Times New Roman"/>
                <w:b/>
                <w:sz w:val="20"/>
                <w:szCs w:val="20"/>
              </w:rPr>
              <w:t>nput</w:t>
            </w:r>
          </w:p>
          <w:p w14:paraId="3C6FCA49" w14:textId="56BC53C8" w:rsidR="00807872" w:rsidRDefault="00807872" w:rsidP="007328C5">
            <w:pPr>
              <w:pStyle w:val="ListParagraph"/>
              <w:numPr>
                <w:ilvl w:val="0"/>
                <w:numId w:val="3"/>
              </w:numPr>
              <w:rPr>
                <w:rFonts w:ascii="Times New Roman" w:hAnsi="Times New Roman" w:cs="Times New Roman"/>
                <w:sz w:val="20"/>
                <w:szCs w:val="20"/>
              </w:rPr>
            </w:pPr>
            <w:r w:rsidRPr="001670DF">
              <w:rPr>
                <w:rFonts w:ascii="Times New Roman" w:hAnsi="Times New Roman" w:cs="Times New Roman"/>
                <w:sz w:val="20"/>
                <w:szCs w:val="20"/>
              </w:rPr>
              <w:t xml:space="preserve">How can we use research on </w:t>
            </w:r>
            <w:r w:rsidR="00CD0A54">
              <w:rPr>
                <w:rFonts w:ascii="Times New Roman" w:hAnsi="Times New Roman" w:cs="Times New Roman"/>
                <w:sz w:val="20"/>
                <w:szCs w:val="20"/>
              </w:rPr>
              <w:t xml:space="preserve">the ways </w:t>
            </w:r>
            <w:r w:rsidRPr="001670DF">
              <w:rPr>
                <w:rFonts w:ascii="Times New Roman" w:hAnsi="Times New Roman" w:cs="Times New Roman"/>
                <w:sz w:val="20"/>
                <w:szCs w:val="20"/>
              </w:rPr>
              <w:t xml:space="preserve">students process oral input to </w:t>
            </w:r>
            <w:r>
              <w:rPr>
                <w:rFonts w:ascii="Times New Roman" w:hAnsi="Times New Roman" w:cs="Times New Roman"/>
                <w:sz w:val="20"/>
                <w:szCs w:val="20"/>
              </w:rPr>
              <w:t>inform</w:t>
            </w:r>
            <w:r w:rsidRPr="001670DF">
              <w:rPr>
                <w:rFonts w:ascii="Times New Roman" w:hAnsi="Times New Roman" w:cs="Times New Roman"/>
                <w:sz w:val="20"/>
                <w:szCs w:val="20"/>
              </w:rPr>
              <w:t xml:space="preserve"> our teaching</w:t>
            </w:r>
            <w:r>
              <w:rPr>
                <w:rFonts w:ascii="Times New Roman" w:hAnsi="Times New Roman" w:cs="Times New Roman"/>
                <w:sz w:val="20"/>
                <w:szCs w:val="20"/>
              </w:rPr>
              <w:t xml:space="preserve"> practices</w:t>
            </w:r>
            <w:r w:rsidRPr="001670DF">
              <w:rPr>
                <w:rFonts w:ascii="Times New Roman" w:hAnsi="Times New Roman" w:cs="Times New Roman"/>
                <w:sz w:val="20"/>
                <w:szCs w:val="20"/>
              </w:rPr>
              <w:t xml:space="preserve">? </w:t>
            </w:r>
          </w:p>
          <w:p w14:paraId="27B03880" w14:textId="77777777" w:rsidR="00807872" w:rsidRPr="008B3F8C" w:rsidRDefault="00807872" w:rsidP="007328C5">
            <w:pPr>
              <w:pStyle w:val="ListParagraph"/>
              <w:numPr>
                <w:ilvl w:val="0"/>
                <w:numId w:val="3"/>
              </w:numPr>
              <w:rPr>
                <w:rFonts w:ascii="Times New Roman" w:hAnsi="Times New Roman" w:cs="Times New Roman"/>
                <w:i/>
                <w:sz w:val="20"/>
                <w:szCs w:val="20"/>
              </w:rPr>
            </w:pPr>
            <w:r>
              <w:rPr>
                <w:rFonts w:ascii="Times New Roman" w:hAnsi="Times New Roman" w:cs="Times New Roman"/>
                <w:i/>
                <w:sz w:val="20"/>
                <w:szCs w:val="20"/>
              </w:rPr>
              <w:t>Collaborative interpretive task development workshop</w:t>
            </w:r>
          </w:p>
          <w:p w14:paraId="2E744225" w14:textId="77777777" w:rsidR="00807872" w:rsidRPr="008A2359" w:rsidRDefault="00807872" w:rsidP="00EB35F3">
            <w:pPr>
              <w:pStyle w:val="ListParagraph"/>
              <w:ind w:left="360"/>
              <w:rPr>
                <w:rFonts w:ascii="Times New Roman" w:hAnsi="Times New Roman" w:cs="Times New Roman"/>
                <w:b/>
                <w:sz w:val="20"/>
                <w:szCs w:val="20"/>
              </w:rPr>
            </w:pPr>
          </w:p>
        </w:tc>
        <w:tc>
          <w:tcPr>
            <w:tcW w:w="3983" w:type="dxa"/>
          </w:tcPr>
          <w:p w14:paraId="3D1A4F65" w14:textId="77777777" w:rsidR="00807872" w:rsidRPr="006E4DA7" w:rsidRDefault="00807872" w:rsidP="007328C5">
            <w:pPr>
              <w:pStyle w:val="ListParagraph"/>
              <w:numPr>
                <w:ilvl w:val="0"/>
                <w:numId w:val="10"/>
              </w:numPr>
              <w:rPr>
                <w:rFonts w:ascii="Times New Roman" w:hAnsi="Times New Roman" w:cs="Times New Roman"/>
                <w:color w:val="000000" w:themeColor="text1"/>
                <w:sz w:val="20"/>
                <w:szCs w:val="20"/>
              </w:rPr>
            </w:pPr>
            <w:r w:rsidRPr="001670DF">
              <w:rPr>
                <w:rFonts w:ascii="Times New Roman" w:hAnsi="Times New Roman" w:cs="Times New Roman"/>
                <w:spacing w:val="-1"/>
                <w:sz w:val="20"/>
                <w:szCs w:val="20"/>
              </w:rPr>
              <w:t>Lee &amp; Van Patten (2003). Ch. 1 pp. 6-23</w:t>
            </w:r>
          </w:p>
          <w:p w14:paraId="3564BA3F" w14:textId="77777777" w:rsidR="00807872" w:rsidRPr="006E4DA7" w:rsidRDefault="00807872" w:rsidP="007328C5">
            <w:pPr>
              <w:pStyle w:val="ListParagraph"/>
              <w:numPr>
                <w:ilvl w:val="0"/>
                <w:numId w:val="10"/>
              </w:numPr>
              <w:rPr>
                <w:rFonts w:ascii="Times New Roman" w:hAnsi="Times New Roman" w:cs="Times New Roman"/>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p w14:paraId="7449D395" w14:textId="77777777" w:rsidR="00807872" w:rsidRPr="001670DF" w:rsidRDefault="00807872" w:rsidP="007328C5">
            <w:pPr>
              <w:pStyle w:val="ListParagraph"/>
              <w:numPr>
                <w:ilvl w:val="0"/>
                <w:numId w:val="10"/>
              </w:numPr>
              <w:rPr>
                <w:rFonts w:ascii="Times New Roman" w:hAnsi="Times New Roman" w:cs="Times New Roman"/>
                <w:spacing w:val="-1"/>
                <w:sz w:val="20"/>
                <w:szCs w:val="20"/>
              </w:rPr>
            </w:pPr>
            <w:r w:rsidRPr="008A2359">
              <w:rPr>
                <w:rFonts w:ascii="Times New Roman" w:hAnsi="Times New Roman" w:cs="Times New Roman"/>
                <w:b/>
                <w:color w:val="0432FF"/>
                <w:spacing w:val="-1"/>
                <w:sz w:val="20"/>
                <w:szCs w:val="20"/>
              </w:rPr>
              <w:t xml:space="preserve">Rough draft of interpretive task </w:t>
            </w:r>
            <w:r>
              <w:rPr>
                <w:rFonts w:ascii="Times New Roman" w:hAnsi="Times New Roman" w:cs="Times New Roman"/>
                <w:b/>
                <w:color w:val="0432FF"/>
                <w:spacing w:val="-1"/>
                <w:sz w:val="20"/>
                <w:szCs w:val="20"/>
              </w:rPr>
              <w:t xml:space="preserve">lesson plan </w:t>
            </w:r>
          </w:p>
        </w:tc>
      </w:tr>
      <w:tr w:rsidR="00807872" w:rsidRPr="00EC3883" w14:paraId="3CC89F4F" w14:textId="77777777" w:rsidTr="00EB35F3">
        <w:tc>
          <w:tcPr>
            <w:tcW w:w="1615" w:type="dxa"/>
          </w:tcPr>
          <w:p w14:paraId="6EFFB640" w14:textId="77777777" w:rsidR="00807872" w:rsidRPr="00BA6C4E" w:rsidRDefault="00807872" w:rsidP="00EB35F3">
            <w:pPr>
              <w:jc w:val="right"/>
              <w:rPr>
                <w:rFonts w:ascii="Times New Roman" w:hAnsi="Times New Roman" w:cs="Times New Roman"/>
                <w:sz w:val="20"/>
                <w:szCs w:val="20"/>
              </w:rPr>
            </w:pPr>
            <w:r>
              <w:rPr>
                <w:rFonts w:ascii="Times New Roman" w:hAnsi="Times New Roman" w:cs="Times New Roman"/>
                <w:sz w:val="20"/>
                <w:szCs w:val="20"/>
              </w:rPr>
              <w:t>Friday, 7/26</w:t>
            </w:r>
          </w:p>
        </w:tc>
        <w:tc>
          <w:tcPr>
            <w:tcW w:w="4230" w:type="dxa"/>
          </w:tcPr>
          <w:p w14:paraId="62FFA27E" w14:textId="77777777" w:rsidR="00807872" w:rsidRPr="00D74C89" w:rsidRDefault="00807872" w:rsidP="00EB35F3">
            <w:pPr>
              <w:rPr>
                <w:rFonts w:ascii="Times New Roman" w:hAnsi="Times New Roman" w:cs="Times New Roman"/>
                <w:b/>
                <w:sz w:val="20"/>
                <w:szCs w:val="20"/>
              </w:rPr>
            </w:pPr>
            <w:r w:rsidRPr="00D74C89">
              <w:rPr>
                <w:rFonts w:ascii="Times New Roman" w:hAnsi="Times New Roman" w:cs="Times New Roman"/>
                <w:b/>
                <w:sz w:val="20"/>
                <w:szCs w:val="20"/>
              </w:rPr>
              <w:t xml:space="preserve">The interpersonal mode </w:t>
            </w:r>
          </w:p>
          <w:p w14:paraId="0409B5B0" w14:textId="77777777" w:rsidR="00807872" w:rsidRPr="00D74C89" w:rsidRDefault="00807872" w:rsidP="007328C5">
            <w:pPr>
              <w:pStyle w:val="ListParagraph"/>
              <w:numPr>
                <w:ilvl w:val="0"/>
                <w:numId w:val="3"/>
              </w:numPr>
              <w:rPr>
                <w:rFonts w:ascii="Times New Roman" w:hAnsi="Times New Roman" w:cs="Times New Roman"/>
                <w:sz w:val="20"/>
                <w:szCs w:val="20"/>
              </w:rPr>
            </w:pPr>
            <w:r w:rsidRPr="00D74C89">
              <w:rPr>
                <w:rFonts w:ascii="Times New Roman" w:hAnsi="Times New Roman" w:cs="Times New Roman"/>
                <w:sz w:val="20"/>
                <w:szCs w:val="20"/>
              </w:rPr>
              <w:t xml:space="preserve">How do we develop oral and written interpersonal communication? </w:t>
            </w:r>
          </w:p>
          <w:p w14:paraId="038BC25C" w14:textId="77777777" w:rsidR="00807872" w:rsidRPr="001670DF" w:rsidRDefault="00807872" w:rsidP="00EB35F3">
            <w:pPr>
              <w:pStyle w:val="ListParagraph"/>
              <w:ind w:left="360"/>
              <w:rPr>
                <w:rFonts w:ascii="Times New Roman" w:hAnsi="Times New Roman" w:cs="Times New Roman"/>
                <w:sz w:val="20"/>
                <w:szCs w:val="20"/>
              </w:rPr>
            </w:pPr>
          </w:p>
        </w:tc>
        <w:tc>
          <w:tcPr>
            <w:tcW w:w="3983" w:type="dxa"/>
          </w:tcPr>
          <w:p w14:paraId="23ABF759" w14:textId="77777777" w:rsidR="00807872" w:rsidRPr="006E4DA7" w:rsidRDefault="00807872" w:rsidP="007328C5">
            <w:pPr>
              <w:pStyle w:val="ListParagraph"/>
              <w:numPr>
                <w:ilvl w:val="0"/>
                <w:numId w:val="10"/>
              </w:numPr>
              <w:rPr>
                <w:rFonts w:ascii="Times New Roman" w:hAnsi="Times New Roman" w:cs="Times New Roman"/>
                <w:color w:val="000000" w:themeColor="text1"/>
                <w:sz w:val="20"/>
                <w:szCs w:val="20"/>
              </w:rPr>
            </w:pPr>
            <w:r w:rsidRPr="006E4DA7">
              <w:rPr>
                <w:rFonts w:ascii="Times New Roman" w:hAnsi="Times New Roman" w:cs="Times New Roman"/>
                <w:color w:val="000000" w:themeColor="text1"/>
                <w:sz w:val="20"/>
                <w:szCs w:val="20"/>
              </w:rPr>
              <w:t xml:space="preserve">Shrum &amp; </w:t>
            </w:r>
            <w:proofErr w:type="spellStart"/>
            <w:r w:rsidRPr="006E4DA7">
              <w:rPr>
                <w:rFonts w:ascii="Times New Roman" w:hAnsi="Times New Roman" w:cs="Times New Roman"/>
                <w:color w:val="000000" w:themeColor="text1"/>
                <w:sz w:val="20"/>
                <w:szCs w:val="20"/>
              </w:rPr>
              <w:t>Glisan</w:t>
            </w:r>
            <w:proofErr w:type="spellEnd"/>
            <w:r w:rsidRPr="006E4DA7">
              <w:rPr>
                <w:rFonts w:ascii="Times New Roman" w:hAnsi="Times New Roman" w:cs="Times New Roman"/>
                <w:color w:val="000000" w:themeColor="text1"/>
                <w:sz w:val="20"/>
                <w:szCs w:val="20"/>
              </w:rPr>
              <w:t xml:space="preserve"> (2015). Ch</w:t>
            </w:r>
            <w:r>
              <w:rPr>
                <w:rFonts w:ascii="Times New Roman" w:hAnsi="Times New Roman" w:cs="Times New Roman"/>
                <w:color w:val="000000" w:themeColor="text1"/>
                <w:sz w:val="20"/>
                <w:szCs w:val="20"/>
              </w:rPr>
              <w:t xml:space="preserve"> 8 pp. 254-284</w:t>
            </w:r>
          </w:p>
          <w:p w14:paraId="173CE674" w14:textId="77777777" w:rsidR="00807872" w:rsidRPr="006E4DA7" w:rsidRDefault="00807872" w:rsidP="007328C5">
            <w:pPr>
              <w:pStyle w:val="ListParagraph"/>
              <w:numPr>
                <w:ilvl w:val="0"/>
                <w:numId w:val="10"/>
              </w:numPr>
              <w:rPr>
                <w:rFonts w:ascii="Times New Roman" w:hAnsi="Times New Roman" w:cs="Times New Roman"/>
                <w:color w:val="0432FF"/>
                <w:sz w:val="20"/>
                <w:szCs w:val="20"/>
              </w:rPr>
            </w:pPr>
            <w:r w:rsidRPr="006E4DA7">
              <w:rPr>
                <w:rFonts w:ascii="Times New Roman" w:hAnsi="Times New Roman" w:cs="Times New Roman"/>
                <w:b/>
                <w:color w:val="0432FF"/>
                <w:spacing w:val="-1"/>
                <w:sz w:val="20"/>
                <w:szCs w:val="20"/>
              </w:rPr>
              <w:t xml:space="preserve">Reading/discussion guide </w:t>
            </w:r>
          </w:p>
          <w:p w14:paraId="1661B0CE" w14:textId="77777777" w:rsidR="00807872" w:rsidRPr="006E4DA7" w:rsidRDefault="00807872" w:rsidP="00EB35F3">
            <w:pPr>
              <w:pStyle w:val="ListParagraph"/>
              <w:ind w:left="360"/>
              <w:rPr>
                <w:rFonts w:ascii="Times New Roman" w:hAnsi="Times New Roman" w:cs="Times New Roman"/>
                <w:color w:val="000000" w:themeColor="text1"/>
                <w:sz w:val="20"/>
                <w:szCs w:val="20"/>
              </w:rPr>
            </w:pPr>
          </w:p>
        </w:tc>
      </w:tr>
      <w:tr w:rsidR="00807872" w:rsidRPr="00EC3883" w14:paraId="274BF736" w14:textId="77777777" w:rsidTr="00EB35F3">
        <w:tc>
          <w:tcPr>
            <w:tcW w:w="1615" w:type="dxa"/>
          </w:tcPr>
          <w:p w14:paraId="779476AF" w14:textId="77777777" w:rsidR="00807872" w:rsidRPr="00BA6C4E" w:rsidRDefault="00807872" w:rsidP="00EB35F3">
            <w:pPr>
              <w:jc w:val="right"/>
              <w:rPr>
                <w:rFonts w:ascii="Times New Roman" w:hAnsi="Times New Roman" w:cs="Times New Roman"/>
                <w:sz w:val="20"/>
                <w:szCs w:val="20"/>
              </w:rPr>
            </w:pPr>
            <w:r>
              <w:rPr>
                <w:rFonts w:ascii="Times New Roman" w:hAnsi="Times New Roman" w:cs="Times New Roman"/>
                <w:sz w:val="20"/>
                <w:szCs w:val="20"/>
              </w:rPr>
              <w:lastRenderedPageBreak/>
              <w:t>Monday, 7/29</w:t>
            </w:r>
          </w:p>
        </w:tc>
        <w:tc>
          <w:tcPr>
            <w:tcW w:w="4230" w:type="dxa"/>
          </w:tcPr>
          <w:p w14:paraId="159A0160" w14:textId="77777777" w:rsidR="00807872" w:rsidRDefault="00807872" w:rsidP="00EB35F3">
            <w:pPr>
              <w:rPr>
                <w:rFonts w:ascii="Times New Roman" w:hAnsi="Times New Roman" w:cs="Times New Roman"/>
                <w:b/>
                <w:sz w:val="20"/>
                <w:szCs w:val="20"/>
              </w:rPr>
            </w:pPr>
            <w:r w:rsidRPr="008B3F8C">
              <w:rPr>
                <w:rFonts w:ascii="Times New Roman" w:hAnsi="Times New Roman" w:cs="Times New Roman"/>
                <w:b/>
                <w:sz w:val="20"/>
                <w:szCs w:val="20"/>
              </w:rPr>
              <w:t xml:space="preserve">The interpersonal mode </w:t>
            </w:r>
          </w:p>
          <w:p w14:paraId="503385A2" w14:textId="77777777" w:rsidR="00807872" w:rsidRDefault="00807872" w:rsidP="007328C5">
            <w:pPr>
              <w:pStyle w:val="ListParagraph"/>
              <w:numPr>
                <w:ilvl w:val="0"/>
                <w:numId w:val="3"/>
              </w:numPr>
              <w:rPr>
                <w:rFonts w:ascii="Times New Roman" w:hAnsi="Times New Roman" w:cs="Times New Roman"/>
                <w:sz w:val="20"/>
                <w:szCs w:val="20"/>
              </w:rPr>
            </w:pPr>
            <w:r w:rsidRPr="00D74C89">
              <w:rPr>
                <w:rFonts w:ascii="Times New Roman" w:hAnsi="Times New Roman" w:cs="Times New Roman"/>
                <w:sz w:val="20"/>
                <w:szCs w:val="20"/>
              </w:rPr>
              <w:t xml:space="preserve">How do we develop oral and written interpersonal communication? </w:t>
            </w:r>
          </w:p>
          <w:p w14:paraId="639A75CF" w14:textId="77777777" w:rsidR="00807872" w:rsidRPr="008B3F8C" w:rsidRDefault="00807872" w:rsidP="007328C5">
            <w:pPr>
              <w:pStyle w:val="ListParagraph"/>
              <w:numPr>
                <w:ilvl w:val="0"/>
                <w:numId w:val="3"/>
              </w:numPr>
              <w:rPr>
                <w:rFonts w:ascii="Times New Roman" w:hAnsi="Times New Roman" w:cs="Times New Roman"/>
                <w:i/>
                <w:sz w:val="20"/>
                <w:szCs w:val="20"/>
              </w:rPr>
            </w:pPr>
            <w:r>
              <w:rPr>
                <w:rFonts w:ascii="Times New Roman" w:hAnsi="Times New Roman" w:cs="Times New Roman"/>
                <w:i/>
                <w:sz w:val="20"/>
                <w:szCs w:val="20"/>
              </w:rPr>
              <w:t>Collaborative interpretive task development workshop</w:t>
            </w:r>
          </w:p>
          <w:p w14:paraId="37A67DDC" w14:textId="77777777" w:rsidR="00807872" w:rsidRPr="008B3F8C" w:rsidRDefault="00807872" w:rsidP="00EB35F3">
            <w:pPr>
              <w:rPr>
                <w:rFonts w:ascii="Times New Roman" w:hAnsi="Times New Roman" w:cs="Times New Roman"/>
                <w:b/>
                <w:sz w:val="20"/>
                <w:szCs w:val="20"/>
              </w:rPr>
            </w:pPr>
          </w:p>
        </w:tc>
        <w:tc>
          <w:tcPr>
            <w:tcW w:w="3983" w:type="dxa"/>
          </w:tcPr>
          <w:p w14:paraId="09373DD6" w14:textId="77777777" w:rsidR="00807872" w:rsidRPr="006E4DA7" w:rsidRDefault="00807872" w:rsidP="007328C5">
            <w:pPr>
              <w:pStyle w:val="ListParagraph"/>
              <w:numPr>
                <w:ilvl w:val="0"/>
                <w:numId w:val="11"/>
              </w:numPr>
              <w:rPr>
                <w:rFonts w:ascii="Times New Roman" w:hAnsi="Times New Roman" w:cs="Times New Roman"/>
                <w:b/>
                <w:color w:val="000000" w:themeColor="text1"/>
                <w:sz w:val="20"/>
                <w:szCs w:val="20"/>
              </w:rPr>
            </w:pPr>
            <w:r w:rsidRPr="006E4DA7">
              <w:rPr>
                <w:rFonts w:ascii="Times New Roman" w:hAnsi="Times New Roman" w:cs="Times New Roman"/>
                <w:b/>
                <w:color w:val="0432FF"/>
                <w:spacing w:val="-1"/>
                <w:sz w:val="20"/>
                <w:szCs w:val="20"/>
              </w:rPr>
              <w:t>Rough draft of interpersonal task lesson plan</w:t>
            </w:r>
          </w:p>
        </w:tc>
      </w:tr>
      <w:tr w:rsidR="00807872" w:rsidRPr="00EC3883" w14:paraId="334D842A" w14:textId="77777777" w:rsidTr="00EB35F3">
        <w:tc>
          <w:tcPr>
            <w:tcW w:w="1615" w:type="dxa"/>
          </w:tcPr>
          <w:p w14:paraId="28579C80" w14:textId="77777777" w:rsidR="00807872" w:rsidRPr="00BA6C4E"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Tuesday, 7/30</w:t>
            </w:r>
          </w:p>
        </w:tc>
        <w:tc>
          <w:tcPr>
            <w:tcW w:w="4230" w:type="dxa"/>
          </w:tcPr>
          <w:p w14:paraId="441B91B9" w14:textId="77777777" w:rsidR="00807872" w:rsidRDefault="00807872" w:rsidP="00EB35F3">
            <w:pPr>
              <w:rPr>
                <w:rFonts w:ascii="Times New Roman" w:hAnsi="Times New Roman" w:cs="Times New Roman"/>
                <w:b/>
                <w:sz w:val="20"/>
                <w:szCs w:val="20"/>
              </w:rPr>
            </w:pPr>
            <w:r w:rsidRPr="00D74C89">
              <w:rPr>
                <w:rFonts w:ascii="Times New Roman" w:hAnsi="Times New Roman" w:cs="Times New Roman"/>
                <w:b/>
                <w:sz w:val="20"/>
                <w:szCs w:val="20"/>
              </w:rPr>
              <w:t>The presentational mode</w:t>
            </w:r>
          </w:p>
          <w:p w14:paraId="70B23B06" w14:textId="77777777" w:rsidR="00807872" w:rsidRDefault="00807872" w:rsidP="007328C5">
            <w:pPr>
              <w:pStyle w:val="ListParagraph"/>
              <w:numPr>
                <w:ilvl w:val="0"/>
                <w:numId w:val="3"/>
              </w:numPr>
              <w:rPr>
                <w:rFonts w:ascii="Times New Roman" w:hAnsi="Times New Roman" w:cs="Times New Roman"/>
                <w:sz w:val="20"/>
                <w:szCs w:val="20"/>
              </w:rPr>
            </w:pPr>
            <w:r w:rsidRPr="008B3F8C">
              <w:rPr>
                <w:rFonts w:ascii="Times New Roman" w:hAnsi="Times New Roman" w:cs="Times New Roman"/>
                <w:sz w:val="20"/>
                <w:szCs w:val="20"/>
              </w:rPr>
              <w:t xml:space="preserve">How do we develop oral and written presentational communication? </w:t>
            </w:r>
          </w:p>
          <w:p w14:paraId="008F46B3" w14:textId="77777777" w:rsidR="00807872" w:rsidRPr="008B3F8C" w:rsidRDefault="00807872" w:rsidP="00EB35F3">
            <w:pPr>
              <w:pStyle w:val="ListParagraph"/>
              <w:ind w:left="360"/>
              <w:rPr>
                <w:rFonts w:ascii="Times New Roman" w:hAnsi="Times New Roman" w:cs="Times New Roman"/>
                <w:sz w:val="20"/>
                <w:szCs w:val="20"/>
              </w:rPr>
            </w:pPr>
          </w:p>
        </w:tc>
        <w:tc>
          <w:tcPr>
            <w:tcW w:w="3983" w:type="dxa"/>
          </w:tcPr>
          <w:p w14:paraId="1397FBB3" w14:textId="77777777" w:rsidR="00807872" w:rsidRPr="001B4804" w:rsidRDefault="00807872" w:rsidP="007328C5">
            <w:pPr>
              <w:pStyle w:val="ListParagraph"/>
              <w:numPr>
                <w:ilvl w:val="0"/>
                <w:numId w:val="13"/>
              </w:numPr>
              <w:rPr>
                <w:rFonts w:ascii="Times New Roman" w:hAnsi="Times New Roman" w:cs="Times New Roman"/>
                <w:color w:val="000000" w:themeColor="text1"/>
                <w:sz w:val="20"/>
                <w:szCs w:val="20"/>
              </w:rPr>
            </w:pPr>
            <w:r w:rsidRPr="001B4804">
              <w:rPr>
                <w:rFonts w:ascii="Times New Roman" w:hAnsi="Times New Roman" w:cs="Times New Roman"/>
                <w:color w:val="000000" w:themeColor="text1"/>
                <w:sz w:val="20"/>
                <w:szCs w:val="20"/>
              </w:rPr>
              <w:t xml:space="preserve">Shrum &amp; </w:t>
            </w:r>
            <w:proofErr w:type="spellStart"/>
            <w:r w:rsidRPr="001B4804">
              <w:rPr>
                <w:rFonts w:ascii="Times New Roman" w:hAnsi="Times New Roman" w:cs="Times New Roman"/>
                <w:color w:val="000000" w:themeColor="text1"/>
                <w:sz w:val="20"/>
                <w:szCs w:val="20"/>
              </w:rPr>
              <w:t>Glisan</w:t>
            </w:r>
            <w:proofErr w:type="spellEnd"/>
            <w:r w:rsidRPr="001B4804">
              <w:rPr>
                <w:rFonts w:ascii="Times New Roman" w:hAnsi="Times New Roman" w:cs="Times New Roman"/>
                <w:color w:val="000000" w:themeColor="text1"/>
                <w:sz w:val="20"/>
                <w:szCs w:val="20"/>
              </w:rPr>
              <w:t xml:space="preserve"> (2015). Ch 9 pp. 299-330</w:t>
            </w:r>
          </w:p>
          <w:p w14:paraId="489FBE1F" w14:textId="77777777" w:rsidR="00807872" w:rsidRPr="001B4804" w:rsidRDefault="00807872" w:rsidP="007328C5">
            <w:pPr>
              <w:pStyle w:val="ListParagraph"/>
              <w:numPr>
                <w:ilvl w:val="0"/>
                <w:numId w:val="13"/>
              </w:numPr>
              <w:rPr>
                <w:rFonts w:ascii="Times New Roman" w:hAnsi="Times New Roman" w:cs="Times New Roman"/>
                <w:color w:val="000000" w:themeColor="text1"/>
                <w:sz w:val="20"/>
                <w:szCs w:val="20"/>
              </w:rPr>
            </w:pPr>
            <w:r w:rsidRPr="001B4804">
              <w:rPr>
                <w:rFonts w:ascii="Times New Roman" w:hAnsi="Times New Roman" w:cs="Times New Roman"/>
                <w:b/>
                <w:color w:val="0000FF"/>
                <w:sz w:val="20"/>
                <w:szCs w:val="20"/>
              </w:rPr>
              <w:t xml:space="preserve">Reflection #3 </w:t>
            </w:r>
          </w:p>
        </w:tc>
      </w:tr>
      <w:tr w:rsidR="00807872" w:rsidRPr="00EC3883" w14:paraId="2390B954" w14:textId="77777777" w:rsidTr="00EB35F3">
        <w:tc>
          <w:tcPr>
            <w:tcW w:w="1615" w:type="dxa"/>
          </w:tcPr>
          <w:p w14:paraId="3FD419C6" w14:textId="77777777" w:rsidR="00807872" w:rsidRPr="00BA6C4E"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Wednesday, 7/31</w:t>
            </w:r>
          </w:p>
        </w:tc>
        <w:tc>
          <w:tcPr>
            <w:tcW w:w="4230" w:type="dxa"/>
          </w:tcPr>
          <w:p w14:paraId="46ED8497" w14:textId="77777777" w:rsidR="00807872" w:rsidRDefault="00807872" w:rsidP="00EB35F3">
            <w:pPr>
              <w:rPr>
                <w:rFonts w:ascii="Times New Roman" w:hAnsi="Times New Roman" w:cs="Times New Roman"/>
                <w:b/>
                <w:sz w:val="20"/>
                <w:szCs w:val="20"/>
              </w:rPr>
            </w:pPr>
            <w:r w:rsidRPr="008B3F8C">
              <w:rPr>
                <w:rFonts w:ascii="Times New Roman" w:hAnsi="Times New Roman" w:cs="Times New Roman"/>
                <w:b/>
                <w:sz w:val="20"/>
                <w:szCs w:val="20"/>
              </w:rPr>
              <w:t xml:space="preserve">The presentational mode </w:t>
            </w:r>
          </w:p>
          <w:p w14:paraId="21046F85" w14:textId="77777777" w:rsidR="00807872" w:rsidRPr="000F23B8" w:rsidRDefault="00807872" w:rsidP="007328C5">
            <w:pPr>
              <w:pStyle w:val="ListParagraph"/>
              <w:numPr>
                <w:ilvl w:val="0"/>
                <w:numId w:val="3"/>
              </w:numPr>
              <w:rPr>
                <w:rFonts w:ascii="Times New Roman" w:hAnsi="Times New Roman" w:cs="Times New Roman"/>
                <w:b/>
                <w:sz w:val="20"/>
                <w:szCs w:val="20"/>
              </w:rPr>
            </w:pPr>
            <w:r w:rsidRPr="008B3F8C">
              <w:rPr>
                <w:rFonts w:ascii="Times New Roman" w:hAnsi="Times New Roman" w:cs="Times New Roman"/>
                <w:sz w:val="20"/>
                <w:szCs w:val="20"/>
              </w:rPr>
              <w:t>How do we develop oral and written presentational communication?</w:t>
            </w:r>
          </w:p>
          <w:p w14:paraId="423712EA" w14:textId="77777777" w:rsidR="00807872" w:rsidRPr="008B3F8C" w:rsidRDefault="00807872" w:rsidP="007328C5">
            <w:pPr>
              <w:pStyle w:val="ListParagraph"/>
              <w:numPr>
                <w:ilvl w:val="0"/>
                <w:numId w:val="3"/>
              </w:numPr>
              <w:rPr>
                <w:rFonts w:ascii="Times New Roman" w:hAnsi="Times New Roman" w:cs="Times New Roman"/>
                <w:i/>
                <w:sz w:val="20"/>
                <w:szCs w:val="20"/>
              </w:rPr>
            </w:pPr>
            <w:r>
              <w:rPr>
                <w:rFonts w:ascii="Times New Roman" w:hAnsi="Times New Roman" w:cs="Times New Roman"/>
                <w:i/>
                <w:sz w:val="20"/>
                <w:szCs w:val="20"/>
              </w:rPr>
              <w:t>Collaborative presentational task development workshop</w:t>
            </w:r>
          </w:p>
          <w:p w14:paraId="55DD6D6E" w14:textId="77777777" w:rsidR="00807872" w:rsidRPr="008B3F8C" w:rsidRDefault="00807872" w:rsidP="00EB35F3">
            <w:pPr>
              <w:pStyle w:val="ListParagraph"/>
              <w:ind w:left="360"/>
              <w:rPr>
                <w:rFonts w:ascii="Times New Roman" w:hAnsi="Times New Roman" w:cs="Times New Roman"/>
                <w:b/>
                <w:sz w:val="20"/>
                <w:szCs w:val="20"/>
              </w:rPr>
            </w:pPr>
          </w:p>
          <w:p w14:paraId="2ABBE74F" w14:textId="77777777" w:rsidR="00807872" w:rsidRPr="008B3F8C" w:rsidRDefault="00807872" w:rsidP="00EB35F3">
            <w:pPr>
              <w:pStyle w:val="ListParagraph"/>
              <w:ind w:left="360"/>
              <w:rPr>
                <w:rFonts w:ascii="Times New Roman" w:hAnsi="Times New Roman" w:cs="Times New Roman"/>
                <w:b/>
                <w:sz w:val="20"/>
                <w:szCs w:val="20"/>
              </w:rPr>
            </w:pPr>
          </w:p>
        </w:tc>
        <w:tc>
          <w:tcPr>
            <w:tcW w:w="3983" w:type="dxa"/>
          </w:tcPr>
          <w:p w14:paraId="05A58D15" w14:textId="77777777" w:rsidR="00807872" w:rsidRPr="001B4804" w:rsidRDefault="00807872" w:rsidP="007328C5">
            <w:pPr>
              <w:pStyle w:val="ListParagraph"/>
              <w:numPr>
                <w:ilvl w:val="0"/>
                <w:numId w:val="14"/>
              </w:numPr>
              <w:rPr>
                <w:rFonts w:ascii="Times New Roman" w:hAnsi="Times New Roman" w:cs="Times New Roman"/>
                <w:b/>
                <w:color w:val="0000FF"/>
                <w:sz w:val="20"/>
                <w:szCs w:val="20"/>
              </w:rPr>
            </w:pPr>
            <w:r w:rsidRPr="001B4804">
              <w:rPr>
                <w:rFonts w:ascii="Times New Roman" w:hAnsi="Times New Roman" w:cs="Times New Roman"/>
                <w:b/>
                <w:color w:val="0000FF"/>
                <w:sz w:val="20"/>
                <w:szCs w:val="20"/>
              </w:rPr>
              <w:t xml:space="preserve">Rough draft of presentational task lesson plan </w:t>
            </w:r>
          </w:p>
          <w:p w14:paraId="3B2207C4" w14:textId="77777777" w:rsidR="00807872" w:rsidRPr="00236499" w:rsidRDefault="00807872" w:rsidP="00EB35F3">
            <w:pPr>
              <w:rPr>
                <w:rFonts w:ascii="Times New Roman" w:hAnsi="Times New Roman" w:cs="Times New Roman"/>
                <w:sz w:val="20"/>
                <w:szCs w:val="20"/>
              </w:rPr>
            </w:pPr>
          </w:p>
        </w:tc>
      </w:tr>
      <w:tr w:rsidR="00807872" w:rsidRPr="00EC3883" w14:paraId="733F8789" w14:textId="77777777" w:rsidTr="00EB35F3">
        <w:tc>
          <w:tcPr>
            <w:tcW w:w="1615" w:type="dxa"/>
          </w:tcPr>
          <w:p w14:paraId="02229E2A" w14:textId="77777777" w:rsidR="00807872" w:rsidRPr="00BA6C4E"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Thursday, 8/1</w:t>
            </w:r>
          </w:p>
        </w:tc>
        <w:tc>
          <w:tcPr>
            <w:tcW w:w="4230" w:type="dxa"/>
          </w:tcPr>
          <w:p w14:paraId="051A7226" w14:textId="77777777" w:rsidR="00807872" w:rsidRDefault="00807872" w:rsidP="00EB35F3">
            <w:pPr>
              <w:rPr>
                <w:rFonts w:ascii="Times New Roman" w:hAnsi="Times New Roman" w:cs="Times New Roman"/>
                <w:b/>
                <w:color w:val="222222"/>
                <w:sz w:val="20"/>
                <w:szCs w:val="20"/>
                <w:shd w:val="clear" w:color="auto" w:fill="FFFFFF"/>
              </w:rPr>
            </w:pPr>
            <w:r w:rsidRPr="004704BA">
              <w:rPr>
                <w:rFonts w:ascii="Times New Roman" w:hAnsi="Times New Roman" w:cs="Times New Roman"/>
                <w:b/>
                <w:color w:val="222222"/>
                <w:sz w:val="20"/>
                <w:szCs w:val="20"/>
                <w:shd w:val="clear" w:color="auto" w:fill="FFFFFF"/>
              </w:rPr>
              <w:t xml:space="preserve">Integrated Performance Assessment </w:t>
            </w:r>
          </w:p>
          <w:p w14:paraId="6299DAD2" w14:textId="77777777" w:rsidR="00807872" w:rsidRPr="001B4804" w:rsidRDefault="00807872" w:rsidP="007328C5">
            <w:pPr>
              <w:pStyle w:val="ListParagraph"/>
              <w:numPr>
                <w:ilvl w:val="0"/>
                <w:numId w:val="12"/>
              </w:numPr>
              <w:rPr>
                <w:rFonts w:ascii="Times New Roman" w:hAnsi="Times New Roman" w:cs="Times New Roman"/>
                <w:color w:val="222222"/>
                <w:sz w:val="20"/>
                <w:szCs w:val="20"/>
                <w:shd w:val="clear" w:color="auto" w:fill="FFFFFF"/>
              </w:rPr>
            </w:pPr>
            <w:r w:rsidRPr="001B4804">
              <w:rPr>
                <w:rFonts w:ascii="Times New Roman" w:hAnsi="Times New Roman" w:cs="Times New Roman"/>
                <w:color w:val="222222"/>
                <w:sz w:val="20"/>
                <w:szCs w:val="20"/>
                <w:shd w:val="clear" w:color="auto" w:fill="FFFFFF"/>
              </w:rPr>
              <w:t>How</w:t>
            </w:r>
            <w:r>
              <w:rPr>
                <w:rFonts w:ascii="Times New Roman" w:hAnsi="Times New Roman" w:cs="Times New Roman"/>
                <w:color w:val="222222"/>
                <w:sz w:val="20"/>
                <w:szCs w:val="20"/>
                <w:shd w:val="clear" w:color="auto" w:fill="FFFFFF"/>
              </w:rPr>
              <w:t xml:space="preserve"> do we assess students’ performance in real-world situations via an IPA? </w:t>
            </w:r>
          </w:p>
          <w:p w14:paraId="436C91E8" w14:textId="77777777" w:rsidR="00807872" w:rsidRPr="00BA6C4E" w:rsidRDefault="00807872" w:rsidP="00EB35F3">
            <w:pPr>
              <w:rPr>
                <w:rFonts w:ascii="Times New Roman" w:hAnsi="Times New Roman" w:cs="Times New Roman"/>
                <w:color w:val="222222"/>
                <w:sz w:val="20"/>
                <w:szCs w:val="20"/>
                <w:shd w:val="clear" w:color="auto" w:fill="FFFFFF"/>
              </w:rPr>
            </w:pPr>
          </w:p>
        </w:tc>
        <w:tc>
          <w:tcPr>
            <w:tcW w:w="3983" w:type="dxa"/>
          </w:tcPr>
          <w:p w14:paraId="372643DA" w14:textId="77777777" w:rsidR="00807872" w:rsidRPr="001B4804" w:rsidRDefault="00807872" w:rsidP="007328C5">
            <w:pPr>
              <w:pStyle w:val="ListParagraph"/>
              <w:numPr>
                <w:ilvl w:val="0"/>
                <w:numId w:val="14"/>
              </w:numPr>
              <w:rPr>
                <w:rFonts w:ascii="Times New Roman" w:hAnsi="Times New Roman" w:cs="Times New Roman"/>
                <w:sz w:val="20"/>
                <w:szCs w:val="20"/>
              </w:rPr>
            </w:pPr>
            <w:r w:rsidRPr="001B4804">
              <w:rPr>
                <w:rFonts w:ascii="Times New Roman" w:hAnsi="Times New Roman" w:cs="Times New Roman"/>
                <w:sz w:val="20"/>
                <w:szCs w:val="20"/>
              </w:rPr>
              <w:t xml:space="preserve">Shrum &amp; </w:t>
            </w:r>
            <w:proofErr w:type="spellStart"/>
            <w:r w:rsidRPr="001B4804">
              <w:rPr>
                <w:rFonts w:ascii="Times New Roman" w:hAnsi="Times New Roman" w:cs="Times New Roman"/>
                <w:sz w:val="20"/>
                <w:szCs w:val="20"/>
              </w:rPr>
              <w:t>Glisan</w:t>
            </w:r>
            <w:proofErr w:type="spellEnd"/>
            <w:r w:rsidRPr="001B4804">
              <w:rPr>
                <w:rFonts w:ascii="Times New Roman" w:hAnsi="Times New Roman" w:cs="Times New Roman"/>
                <w:sz w:val="20"/>
                <w:szCs w:val="20"/>
              </w:rPr>
              <w:t xml:space="preserve"> (2015). Ch 11 pp. 418-423</w:t>
            </w:r>
          </w:p>
          <w:p w14:paraId="5205E27A" w14:textId="77777777" w:rsidR="00807872" w:rsidRPr="006E4DA7" w:rsidRDefault="00807872" w:rsidP="007328C5">
            <w:pPr>
              <w:pStyle w:val="ListParagraph"/>
              <w:numPr>
                <w:ilvl w:val="0"/>
                <w:numId w:val="10"/>
              </w:numPr>
              <w:rPr>
                <w:rFonts w:ascii="Times New Roman" w:hAnsi="Times New Roman" w:cs="Times New Roman"/>
                <w:sz w:val="20"/>
                <w:szCs w:val="20"/>
              </w:rPr>
            </w:pPr>
            <w:r w:rsidRPr="008B3F8C">
              <w:rPr>
                <w:rFonts w:ascii="Times New Roman" w:hAnsi="Times New Roman" w:cs="Times New Roman"/>
                <w:b/>
                <w:color w:val="0432FF"/>
                <w:spacing w:val="-1"/>
                <w:sz w:val="20"/>
                <w:szCs w:val="20"/>
              </w:rPr>
              <w:t>Reading</w:t>
            </w:r>
            <w:r>
              <w:rPr>
                <w:rFonts w:ascii="Times New Roman" w:hAnsi="Times New Roman" w:cs="Times New Roman"/>
                <w:b/>
                <w:color w:val="0432FF"/>
                <w:spacing w:val="-1"/>
                <w:sz w:val="20"/>
                <w:szCs w:val="20"/>
              </w:rPr>
              <w:t>/discussion g</w:t>
            </w:r>
            <w:r w:rsidRPr="008B3F8C">
              <w:rPr>
                <w:rFonts w:ascii="Times New Roman" w:hAnsi="Times New Roman" w:cs="Times New Roman"/>
                <w:b/>
                <w:color w:val="0432FF"/>
                <w:spacing w:val="-1"/>
                <w:sz w:val="20"/>
                <w:szCs w:val="20"/>
              </w:rPr>
              <w:t xml:space="preserve">uide </w:t>
            </w:r>
          </w:p>
          <w:p w14:paraId="46CE4BD2" w14:textId="77777777" w:rsidR="00807872" w:rsidRPr="00236499" w:rsidRDefault="00807872" w:rsidP="00EB35F3">
            <w:pPr>
              <w:rPr>
                <w:rFonts w:ascii="Times New Roman" w:hAnsi="Times New Roman" w:cs="Times New Roman"/>
                <w:sz w:val="20"/>
                <w:szCs w:val="20"/>
              </w:rPr>
            </w:pPr>
          </w:p>
        </w:tc>
      </w:tr>
      <w:tr w:rsidR="00807872" w:rsidRPr="00EC3883" w14:paraId="4E6653C5" w14:textId="77777777" w:rsidTr="00EB35F3">
        <w:tc>
          <w:tcPr>
            <w:tcW w:w="1615" w:type="dxa"/>
          </w:tcPr>
          <w:p w14:paraId="673F8136" w14:textId="77777777" w:rsidR="00807872" w:rsidRPr="00BA6C4E" w:rsidRDefault="00807872" w:rsidP="00EB35F3">
            <w:pPr>
              <w:jc w:val="right"/>
              <w:rPr>
                <w:rFonts w:ascii="Times New Roman" w:hAnsi="Times New Roman" w:cs="Times New Roman"/>
                <w:sz w:val="20"/>
                <w:szCs w:val="20"/>
              </w:rPr>
            </w:pPr>
            <w:r w:rsidRPr="00BA6C4E">
              <w:rPr>
                <w:rFonts w:ascii="Times New Roman" w:hAnsi="Times New Roman" w:cs="Times New Roman"/>
                <w:sz w:val="20"/>
                <w:szCs w:val="20"/>
              </w:rPr>
              <w:t>Friday, 8/2</w:t>
            </w:r>
          </w:p>
        </w:tc>
        <w:tc>
          <w:tcPr>
            <w:tcW w:w="4230" w:type="dxa"/>
          </w:tcPr>
          <w:p w14:paraId="0A4CEAEF" w14:textId="77777777" w:rsidR="00807872" w:rsidRDefault="00807872" w:rsidP="00EB35F3">
            <w:pPr>
              <w:rPr>
                <w:rFonts w:ascii="Times New Roman" w:hAnsi="Times New Roman" w:cs="Times New Roman"/>
                <w:b/>
                <w:color w:val="222222"/>
                <w:sz w:val="20"/>
                <w:szCs w:val="20"/>
                <w:shd w:val="clear" w:color="auto" w:fill="FFFFFF"/>
              </w:rPr>
            </w:pPr>
            <w:r w:rsidRPr="004704BA">
              <w:rPr>
                <w:rFonts w:ascii="Times New Roman" w:hAnsi="Times New Roman" w:cs="Times New Roman"/>
                <w:b/>
                <w:color w:val="222222"/>
                <w:sz w:val="20"/>
                <w:szCs w:val="20"/>
                <w:shd w:val="clear" w:color="auto" w:fill="FFFFFF"/>
              </w:rPr>
              <w:t xml:space="preserve">Integrated Performance Assessment </w:t>
            </w:r>
          </w:p>
          <w:p w14:paraId="43DD7F08" w14:textId="77777777" w:rsidR="00807872" w:rsidRDefault="00807872" w:rsidP="007328C5">
            <w:pPr>
              <w:pStyle w:val="ListParagraph"/>
              <w:numPr>
                <w:ilvl w:val="0"/>
                <w:numId w:val="12"/>
              </w:numPr>
              <w:rPr>
                <w:rFonts w:ascii="Times New Roman" w:hAnsi="Times New Roman" w:cs="Times New Roman"/>
                <w:color w:val="222222"/>
                <w:sz w:val="20"/>
                <w:szCs w:val="20"/>
                <w:shd w:val="clear" w:color="auto" w:fill="FFFFFF"/>
              </w:rPr>
            </w:pPr>
            <w:r w:rsidRPr="001B4804">
              <w:rPr>
                <w:rFonts w:ascii="Times New Roman" w:hAnsi="Times New Roman" w:cs="Times New Roman"/>
                <w:color w:val="222222"/>
                <w:sz w:val="20"/>
                <w:szCs w:val="20"/>
                <w:shd w:val="clear" w:color="auto" w:fill="FFFFFF"/>
              </w:rPr>
              <w:t>How</w:t>
            </w:r>
            <w:r>
              <w:rPr>
                <w:rFonts w:ascii="Times New Roman" w:hAnsi="Times New Roman" w:cs="Times New Roman"/>
                <w:color w:val="222222"/>
                <w:sz w:val="20"/>
                <w:szCs w:val="20"/>
                <w:shd w:val="clear" w:color="auto" w:fill="FFFFFF"/>
              </w:rPr>
              <w:t xml:space="preserve"> do we assess students’ performance in real-world situations via an IPA? </w:t>
            </w:r>
          </w:p>
          <w:p w14:paraId="235F3631" w14:textId="77777777" w:rsidR="00807872" w:rsidRPr="001B4804" w:rsidRDefault="00807872" w:rsidP="00EB35F3">
            <w:pPr>
              <w:pStyle w:val="ListParagraph"/>
              <w:ind w:left="0"/>
              <w:rPr>
                <w:rFonts w:ascii="Times New Roman" w:hAnsi="Times New Roman" w:cs="Times New Roman"/>
                <w:b/>
                <w:color w:val="222222"/>
                <w:sz w:val="20"/>
                <w:szCs w:val="20"/>
                <w:shd w:val="clear" w:color="auto" w:fill="FFFFFF"/>
              </w:rPr>
            </w:pPr>
            <w:r w:rsidRPr="001B4804">
              <w:rPr>
                <w:rFonts w:ascii="Times New Roman" w:hAnsi="Times New Roman" w:cs="Times New Roman"/>
                <w:b/>
                <w:color w:val="222222"/>
                <w:sz w:val="20"/>
                <w:szCs w:val="20"/>
                <w:shd w:val="clear" w:color="auto" w:fill="FFFFFF"/>
              </w:rPr>
              <w:t>Review and wrap-up</w:t>
            </w:r>
          </w:p>
          <w:p w14:paraId="16AEB8F0" w14:textId="77777777" w:rsidR="00807872" w:rsidRPr="00BA6C4E" w:rsidRDefault="00807872" w:rsidP="00EB35F3">
            <w:pPr>
              <w:rPr>
                <w:rFonts w:ascii="Times New Roman" w:hAnsi="Times New Roman" w:cs="Times New Roman"/>
                <w:color w:val="222222"/>
                <w:sz w:val="20"/>
                <w:szCs w:val="20"/>
                <w:shd w:val="clear" w:color="auto" w:fill="FFFFFF"/>
              </w:rPr>
            </w:pPr>
          </w:p>
        </w:tc>
        <w:tc>
          <w:tcPr>
            <w:tcW w:w="3983" w:type="dxa"/>
          </w:tcPr>
          <w:p w14:paraId="47F99F6F" w14:textId="77777777" w:rsidR="00807872" w:rsidRPr="001B4804" w:rsidRDefault="00807872" w:rsidP="007328C5">
            <w:pPr>
              <w:pStyle w:val="ListParagraph"/>
              <w:numPr>
                <w:ilvl w:val="0"/>
                <w:numId w:val="14"/>
              </w:numPr>
              <w:rPr>
                <w:rFonts w:ascii="Times New Roman" w:hAnsi="Times New Roman" w:cs="Times New Roman"/>
                <w:b/>
                <w:sz w:val="20"/>
                <w:szCs w:val="20"/>
              </w:rPr>
            </w:pPr>
            <w:r w:rsidRPr="00353BB3">
              <w:rPr>
                <w:rFonts w:ascii="Times New Roman" w:hAnsi="Times New Roman" w:cs="Times New Roman"/>
                <w:b/>
                <w:color w:val="0432FF"/>
                <w:sz w:val="20"/>
                <w:szCs w:val="20"/>
              </w:rPr>
              <w:t xml:space="preserve">IPA (final version of lesson plans and narrative)  </w:t>
            </w:r>
          </w:p>
        </w:tc>
      </w:tr>
    </w:tbl>
    <w:p w14:paraId="66A93E30" w14:textId="77777777" w:rsidR="00DE2B01" w:rsidRPr="0088342E" w:rsidRDefault="00DE2B01" w:rsidP="0084434A">
      <w:pPr>
        <w:rPr>
          <w:rStyle w:val="Heading2Char"/>
          <w:rFonts w:ascii="Times New Roman" w:hAnsi="Times New Roman" w:cs="Times New Roman"/>
        </w:rPr>
      </w:pPr>
    </w:p>
    <w:p w14:paraId="6880CC9F" w14:textId="625473A1" w:rsidR="00EC3883" w:rsidRPr="0088342E" w:rsidRDefault="00EC3883" w:rsidP="00574269">
      <w:pPr>
        <w:rPr>
          <w:rStyle w:val="Heading2Char"/>
          <w:rFonts w:ascii="Times New Roman" w:hAnsi="Times New Roman" w:cs="Times New Roman"/>
          <w:color w:val="000000" w:themeColor="text1"/>
          <w:sz w:val="24"/>
          <w:szCs w:val="24"/>
        </w:rPr>
      </w:pPr>
    </w:p>
    <w:p w14:paraId="7F14293A" w14:textId="76765C83" w:rsidR="00C40BAC" w:rsidRPr="0088342E" w:rsidRDefault="00C40BAC" w:rsidP="0084434A">
      <w:pPr>
        <w:rPr>
          <w:rStyle w:val="Heading2Char"/>
          <w:rFonts w:ascii="Times New Roman" w:hAnsi="Times New Roman" w:cs="Times New Roman"/>
        </w:rPr>
      </w:pPr>
      <w:r w:rsidRPr="0088342E">
        <w:rPr>
          <w:rStyle w:val="Heading2Char"/>
          <w:rFonts w:ascii="Times New Roman" w:hAnsi="Times New Roman" w:cs="Times New Roman"/>
        </w:rPr>
        <w:t xml:space="preserve">COURSE POLICIES: </w:t>
      </w:r>
    </w:p>
    <w:p w14:paraId="682D0636" w14:textId="77777777" w:rsidR="00C40BAC" w:rsidRPr="0088342E" w:rsidRDefault="00C40BAC" w:rsidP="0084434A">
      <w:pPr>
        <w:rPr>
          <w:rStyle w:val="Heading2Char"/>
          <w:rFonts w:ascii="Times New Roman" w:hAnsi="Times New Roman" w:cs="Times New Roman"/>
        </w:rPr>
      </w:pPr>
    </w:p>
    <w:p w14:paraId="11A1797C" w14:textId="437E87D0" w:rsidR="0084434A" w:rsidRPr="0088342E" w:rsidRDefault="0084434A" w:rsidP="0084434A">
      <w:pPr>
        <w:rPr>
          <w:rFonts w:ascii="Times New Roman" w:eastAsiaTheme="majorEastAsia" w:hAnsi="Times New Roman" w:cs="Times New Roman"/>
          <w:b/>
          <w:bCs/>
          <w:color w:val="4F81BD" w:themeColor="accent1"/>
          <w:sz w:val="26"/>
          <w:szCs w:val="26"/>
        </w:rPr>
      </w:pPr>
      <w:r w:rsidRPr="0088342E">
        <w:rPr>
          <w:rFonts w:ascii="Times New Roman" w:hAnsi="Times New Roman" w:cs="Times New Roman"/>
          <w:b/>
        </w:rPr>
        <w:t>SOU Cares:</w:t>
      </w:r>
      <w:r w:rsidRPr="0088342E">
        <w:rPr>
          <w:rFonts w:ascii="Times New Roman" w:hAnsi="Times New Roman" w:cs="Times New Roman"/>
          <w:b/>
          <w:bCs/>
        </w:rPr>
        <w:t xml:space="preserve"> </w:t>
      </w:r>
      <w:r w:rsidRPr="0088342E">
        <w:rPr>
          <w:rFonts w:ascii="Times New Roman" w:hAnsi="Times New Roman" w:cs="Times New Roman"/>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9" w:history="1">
        <w:r w:rsidRPr="0088342E">
          <w:rPr>
            <w:rStyle w:val="Hyperlink"/>
            <w:rFonts w:ascii="Times New Roman" w:hAnsi="Times New Roman" w:cs="Times New Roman"/>
          </w:rPr>
          <w:t xml:space="preserve"> </w:t>
        </w:r>
      </w:hyperlink>
      <w:hyperlink r:id="rId10" w:history="1">
        <w:r w:rsidRPr="0088342E">
          <w:rPr>
            <w:rStyle w:val="Hyperlink"/>
            <w:rFonts w:ascii="Times New Roman" w:hAnsi="Times New Roman" w:cs="Times New Roman"/>
          </w:rPr>
          <w:t>http://www.sou.edu/ssi</w:t>
        </w:r>
      </w:hyperlink>
      <w:r w:rsidRPr="0088342E">
        <w:rPr>
          <w:rFonts w:ascii="Times New Roman" w:hAnsi="Times New Roman" w:cs="Times New Roman"/>
        </w:rPr>
        <w:t>.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7ABE41CA" w14:textId="77777777" w:rsidR="0084434A" w:rsidRPr="0088342E" w:rsidRDefault="0084434A" w:rsidP="0084434A">
      <w:pPr>
        <w:spacing w:before="100" w:beforeAutospacing="1" w:after="100" w:afterAutospacing="1"/>
        <w:rPr>
          <w:rFonts w:ascii="Times New Roman" w:hAnsi="Times New Roman" w:cs="Times New Roman"/>
        </w:rPr>
      </w:pPr>
      <w:r w:rsidRPr="0088342E">
        <w:rPr>
          <w:rFonts w:ascii="Times New Roman" w:hAnsi="Times New Roman" w:cs="Times New Roman"/>
          <w:b/>
        </w:rPr>
        <w:t>Academic Honesty Statement and Code of Student Conduct:</w:t>
      </w:r>
      <w:r w:rsidRPr="0088342E">
        <w:rPr>
          <w:rFonts w:ascii="Times New Roman" w:hAnsi="Times New Roman" w:cs="Times New Roman"/>
          <w:b/>
          <w:bCs/>
        </w:rPr>
        <w:t xml:space="preserve"> </w:t>
      </w:r>
      <w:r w:rsidRPr="0088342E">
        <w:rPr>
          <w:rFonts w:ascii="Times New Roman" w:hAnsi="Times New Roman" w:cs="Times New Roman"/>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 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 Any incident of academic dishonesty will be subject to disciplinary action(s) as outlined in SOU’s Code of Student Conduct:</w:t>
      </w:r>
      <w:hyperlink r:id="rId11" w:history="1">
        <w:r w:rsidRPr="0088342E">
          <w:rPr>
            <w:rStyle w:val="Hyperlink"/>
            <w:rFonts w:ascii="Times New Roman" w:hAnsi="Times New Roman" w:cs="Times New Roman"/>
          </w:rPr>
          <w:t xml:space="preserve"> </w:t>
        </w:r>
      </w:hyperlink>
      <w:hyperlink r:id="rId12" w:history="1">
        <w:r w:rsidRPr="0088342E">
          <w:rPr>
            <w:rStyle w:val="Hyperlink"/>
            <w:rFonts w:ascii="Times New Roman" w:hAnsi="Times New Roman" w:cs="Times New Roman"/>
          </w:rPr>
          <w:t>http://arcweb.sos.state.or.us/pages/rules/oars_500/oar_573/573_076.html</w:t>
        </w:r>
      </w:hyperlink>
      <w:r w:rsidRPr="0088342E">
        <w:rPr>
          <w:rFonts w:ascii="Times New Roman" w:hAnsi="Times New Roman" w:cs="Times New Roman"/>
        </w:rPr>
        <w:t xml:space="preserve"> In case of loss, theft, destruction or dispute over authorship, always retain a copy of any work you produce and submit for grades.  Retain all written work that has been graded and handed back to you.</w:t>
      </w:r>
    </w:p>
    <w:p w14:paraId="6FEEE7FA" w14:textId="77777777" w:rsidR="0084434A" w:rsidRPr="0088342E" w:rsidRDefault="0084434A" w:rsidP="0084434A">
      <w:pPr>
        <w:spacing w:before="100" w:beforeAutospacing="1" w:after="100" w:afterAutospacing="1"/>
        <w:rPr>
          <w:rFonts w:ascii="Times New Roman" w:hAnsi="Times New Roman" w:cs="Times New Roman"/>
        </w:rPr>
      </w:pPr>
      <w:r w:rsidRPr="0088342E">
        <w:rPr>
          <w:rFonts w:ascii="Times New Roman" w:hAnsi="Times New Roman" w:cs="Times New Roman"/>
          <w:b/>
        </w:rPr>
        <w:lastRenderedPageBreak/>
        <w:t xml:space="preserve">Statement on Title IX and Mandatory Reporting: </w:t>
      </w:r>
      <w:r w:rsidRPr="0088342E">
        <w:rPr>
          <w:rFonts w:ascii="Times New Roman" w:hAnsi="Times New Roman" w:cs="Times New Roman"/>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88342E">
        <w:rPr>
          <w:rFonts w:ascii="Times New Roman" w:hAnsi="Times New Roman" w:cs="Times New Roman"/>
          <w:i/>
          <w:iCs/>
        </w:rPr>
        <w:t xml:space="preserve">or </w:t>
      </w:r>
      <w:r w:rsidRPr="0088342E">
        <w:rPr>
          <w:rFonts w:ascii="Times New Roman" w:hAnsi="Times New Roman" w:cs="Times New Roman"/>
        </w:rPr>
        <w:t>when a child or other protected person is perceived to be in danger of physical or emotional abuse. If you are the victim of sexual or physical abuse and wish to make a confidential disclosure please contact any of SOU’s confidential advisors (</w:t>
      </w:r>
      <w:hyperlink r:id="rId13" w:history="1">
        <w:r w:rsidRPr="0088342E">
          <w:rPr>
            <w:rStyle w:val="Hyperlink"/>
            <w:rFonts w:ascii="Times New Roman" w:hAnsi="Times New Roman" w:cs="Times New Roman"/>
          </w:rPr>
          <w:t>http://www.sou.edu/ssi/confidential-advisors.html</w:t>
        </w:r>
      </w:hyperlink>
      <w:r w:rsidRPr="0088342E">
        <w:rPr>
          <w:rFonts w:ascii="Times New Roman" w:hAnsi="Times New Roman" w:cs="Times New Roman"/>
        </w:rPr>
        <w:t xml:space="preserve">), or use Southern Oregon University's Anonymous Harassment, Violence, and Interpersonal Misconduct Reporting Form </w:t>
      </w:r>
      <w:hyperlink r:id="rId14" w:history="1">
        <w:r w:rsidRPr="0088342E">
          <w:rPr>
            <w:rStyle w:val="Hyperlink"/>
            <w:rFonts w:ascii="Times New Roman" w:hAnsi="Times New Roman" w:cs="Times New Roman"/>
          </w:rPr>
          <w:t>https://jfe.qualtrics.com/form/SV_7R7CCBciGNL473L</w:t>
        </w:r>
      </w:hyperlink>
    </w:p>
    <w:p w14:paraId="3B465CEE" w14:textId="137B9BA8" w:rsidR="0084434A" w:rsidRPr="0088342E" w:rsidRDefault="0084434A" w:rsidP="0084434A">
      <w:pPr>
        <w:spacing w:before="100" w:beforeAutospacing="1" w:after="100" w:afterAutospacing="1"/>
        <w:rPr>
          <w:rFonts w:ascii="Times New Roman" w:hAnsi="Times New Roman" w:cs="Times New Roman"/>
        </w:rPr>
      </w:pPr>
      <w:r w:rsidRPr="0088342E">
        <w:rPr>
          <w:rFonts w:ascii="Times New Roman" w:hAnsi="Times New Roman" w:cs="Times New Roman"/>
          <w:b/>
        </w:rPr>
        <w:t>SOU Academic Support/Disability Resources:</w:t>
      </w:r>
      <w:r w:rsidRPr="0088342E">
        <w:rPr>
          <w:rStyle w:val="Heading2Char"/>
          <w:rFonts w:ascii="Times New Roman" w:hAnsi="Times New Roman" w:cs="Times New Roman"/>
        </w:rPr>
        <w:t xml:space="preserve"> </w:t>
      </w:r>
      <w:r w:rsidRPr="0088342E">
        <w:rPr>
          <w:rFonts w:ascii="Times New Roman" w:hAnsi="Times New Roman" w:cs="Times New Roman"/>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 </w:t>
      </w:r>
    </w:p>
    <w:p w14:paraId="132DD2F8" w14:textId="30B9A59C" w:rsidR="00DE0DE2" w:rsidRPr="0088342E" w:rsidRDefault="0084434A" w:rsidP="001177C3">
      <w:pPr>
        <w:spacing w:before="100" w:beforeAutospacing="1" w:after="100" w:afterAutospacing="1"/>
        <w:rPr>
          <w:rFonts w:ascii="Times New Roman" w:hAnsi="Times New Roman" w:cs="Times New Roman"/>
        </w:rPr>
      </w:pPr>
      <w:r w:rsidRPr="0088342E">
        <w:rPr>
          <w:rFonts w:ascii="Times New Roman" w:hAnsi="Times New Roman" w:cs="Times New Roman"/>
        </w:rPr>
        <w:t xml:space="preserve">If you are in need of support because of a documented disability (whether it be learning, mobility, psychiatric, health-related, or sensory) you may be eligible for academic or other accommodations through Disability Resources. Call Academic Support Programs at </w:t>
      </w:r>
      <w:r w:rsidRPr="0088342E">
        <w:rPr>
          <w:rFonts w:ascii="Times New Roman" w:hAnsi="Times New Roman" w:cs="Times New Roman"/>
          <w:b/>
          <w:bCs/>
        </w:rPr>
        <w:t>(541)552-6213</w:t>
      </w:r>
      <w:r w:rsidRPr="0088342E">
        <w:rPr>
          <w:rFonts w:ascii="Times New Roman" w:hAnsi="Times New Roman" w:cs="Times New Roman"/>
        </w:rPr>
        <w:t xml:space="preserve"> to schedule an appointment with Disability Resources.  The Academic Support Programs office is located in the Stevenson Union, lower level. See the Disability Resources webpage at </w:t>
      </w:r>
      <w:hyperlink r:id="rId15" w:history="1">
        <w:r w:rsidRPr="0088342E">
          <w:rPr>
            <w:rStyle w:val="Hyperlink"/>
            <w:rFonts w:ascii="Times New Roman" w:hAnsi="Times New Roman" w:cs="Times New Roman"/>
            <w:bCs/>
          </w:rPr>
          <w:t>www.sou.edu/dr</w:t>
        </w:r>
      </w:hyperlink>
      <w:r w:rsidRPr="0088342E">
        <w:rPr>
          <w:rFonts w:ascii="Times New Roman" w:hAnsi="Times New Roman" w:cs="Times New Roman"/>
        </w:rPr>
        <w:t xml:space="preserve"> for more information. If you are already working with Disability Resources, make sure to request your accommodations through them for this course as quickly as possible so that you have the best possible access.</w:t>
      </w:r>
    </w:p>
    <w:sectPr w:rsidR="00DE0DE2" w:rsidRPr="0088342E" w:rsidSect="00764E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7BF7" w14:textId="77777777" w:rsidR="007172D0" w:rsidRDefault="007172D0" w:rsidP="00851DF1">
      <w:r>
        <w:separator/>
      </w:r>
    </w:p>
  </w:endnote>
  <w:endnote w:type="continuationSeparator" w:id="0">
    <w:p w14:paraId="789EA8ED" w14:textId="77777777" w:rsidR="007172D0" w:rsidRDefault="007172D0" w:rsidP="0085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7"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EC62" w14:textId="77777777" w:rsidR="007172D0" w:rsidRDefault="007172D0" w:rsidP="00851DF1">
      <w:r>
        <w:separator/>
      </w:r>
    </w:p>
  </w:footnote>
  <w:footnote w:type="continuationSeparator" w:id="0">
    <w:p w14:paraId="52899388" w14:textId="77777777" w:rsidR="007172D0" w:rsidRDefault="007172D0" w:rsidP="0085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4BD"/>
    <w:multiLevelType w:val="multilevel"/>
    <w:tmpl w:val="435EF9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D5C3984"/>
    <w:multiLevelType w:val="hybridMultilevel"/>
    <w:tmpl w:val="875435D4"/>
    <w:lvl w:ilvl="0" w:tplc="6E529A6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1B79"/>
    <w:multiLevelType w:val="hybridMultilevel"/>
    <w:tmpl w:val="3D44ED0A"/>
    <w:lvl w:ilvl="0" w:tplc="85EE5A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1FBE0415"/>
    <w:multiLevelType w:val="hybridMultilevel"/>
    <w:tmpl w:val="7E5C101E"/>
    <w:lvl w:ilvl="0" w:tplc="85EE5A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237D2D1B"/>
    <w:multiLevelType w:val="hybridMultilevel"/>
    <w:tmpl w:val="4A5879A0"/>
    <w:lvl w:ilvl="0" w:tplc="92A6823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E7582"/>
    <w:multiLevelType w:val="hybridMultilevel"/>
    <w:tmpl w:val="5208595A"/>
    <w:lvl w:ilvl="0" w:tplc="E90AA47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B5444"/>
    <w:multiLevelType w:val="hybridMultilevel"/>
    <w:tmpl w:val="C36E011C"/>
    <w:lvl w:ilvl="0" w:tplc="569E7D7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433E"/>
    <w:multiLevelType w:val="hybridMultilevel"/>
    <w:tmpl w:val="9B7A11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383F"/>
    <w:multiLevelType w:val="hybridMultilevel"/>
    <w:tmpl w:val="34726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3DBA5A57"/>
    <w:multiLevelType w:val="hybridMultilevel"/>
    <w:tmpl w:val="ED9AAA66"/>
    <w:lvl w:ilvl="0" w:tplc="393AB85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B69C6"/>
    <w:multiLevelType w:val="hybridMultilevel"/>
    <w:tmpl w:val="5F68943E"/>
    <w:lvl w:ilvl="0" w:tplc="3094F3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E4C0A"/>
    <w:multiLevelType w:val="hybridMultilevel"/>
    <w:tmpl w:val="A41C65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625816B3"/>
    <w:multiLevelType w:val="hybridMultilevel"/>
    <w:tmpl w:val="73E6D490"/>
    <w:lvl w:ilvl="0" w:tplc="E3FCCB0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34ECA"/>
    <w:multiLevelType w:val="hybridMultilevel"/>
    <w:tmpl w:val="AA84F56E"/>
    <w:lvl w:ilvl="0" w:tplc="85EE5A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4"/>
  </w:num>
  <w:num w:numId="6">
    <w:abstractNumId w:val="1"/>
  </w:num>
  <w:num w:numId="7">
    <w:abstractNumId w:val="2"/>
  </w:num>
  <w:num w:numId="8">
    <w:abstractNumId w:val="3"/>
  </w:num>
  <w:num w:numId="9">
    <w:abstractNumId w:val="5"/>
  </w:num>
  <w:num w:numId="10">
    <w:abstractNumId w:val="12"/>
  </w:num>
  <w:num w:numId="11">
    <w:abstractNumId w:val="6"/>
  </w:num>
  <w:num w:numId="12">
    <w:abstractNumId w:val="7"/>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9"/>
    <w:rsid w:val="000076D6"/>
    <w:rsid w:val="000079B8"/>
    <w:rsid w:val="00015D28"/>
    <w:rsid w:val="00030035"/>
    <w:rsid w:val="0003589D"/>
    <w:rsid w:val="00083D5E"/>
    <w:rsid w:val="00092CEC"/>
    <w:rsid w:val="000A5163"/>
    <w:rsid w:val="000B0F5C"/>
    <w:rsid w:val="001026FD"/>
    <w:rsid w:val="001177C3"/>
    <w:rsid w:val="00120A12"/>
    <w:rsid w:val="001452B3"/>
    <w:rsid w:val="0015565F"/>
    <w:rsid w:val="001779E5"/>
    <w:rsid w:val="00187B43"/>
    <w:rsid w:val="001A332F"/>
    <w:rsid w:val="001A5DB3"/>
    <w:rsid w:val="001B0689"/>
    <w:rsid w:val="001B4F88"/>
    <w:rsid w:val="001B7862"/>
    <w:rsid w:val="001C210A"/>
    <w:rsid w:val="001E7028"/>
    <w:rsid w:val="001F0980"/>
    <w:rsid w:val="00215EFA"/>
    <w:rsid w:val="002256D5"/>
    <w:rsid w:val="0026452F"/>
    <w:rsid w:val="002A0F01"/>
    <w:rsid w:val="002B3F91"/>
    <w:rsid w:val="002B57A7"/>
    <w:rsid w:val="002C06F4"/>
    <w:rsid w:val="002E1D2E"/>
    <w:rsid w:val="002E74D1"/>
    <w:rsid w:val="00320A33"/>
    <w:rsid w:val="00344690"/>
    <w:rsid w:val="003852D6"/>
    <w:rsid w:val="003A28EE"/>
    <w:rsid w:val="003B742E"/>
    <w:rsid w:val="003B7939"/>
    <w:rsid w:val="003D423C"/>
    <w:rsid w:val="003F710E"/>
    <w:rsid w:val="00405B9C"/>
    <w:rsid w:val="0041774F"/>
    <w:rsid w:val="00437389"/>
    <w:rsid w:val="00455D3B"/>
    <w:rsid w:val="00460C10"/>
    <w:rsid w:val="00461FC4"/>
    <w:rsid w:val="00471E4C"/>
    <w:rsid w:val="004927DA"/>
    <w:rsid w:val="004963D5"/>
    <w:rsid w:val="004976FD"/>
    <w:rsid w:val="004A3320"/>
    <w:rsid w:val="004A6A4B"/>
    <w:rsid w:val="004D7C89"/>
    <w:rsid w:val="004F5C43"/>
    <w:rsid w:val="00533793"/>
    <w:rsid w:val="00535FA8"/>
    <w:rsid w:val="0055066D"/>
    <w:rsid w:val="005516B9"/>
    <w:rsid w:val="00552CF6"/>
    <w:rsid w:val="00574269"/>
    <w:rsid w:val="00586E6D"/>
    <w:rsid w:val="005A0E8A"/>
    <w:rsid w:val="005A6994"/>
    <w:rsid w:val="005B1A54"/>
    <w:rsid w:val="005B601B"/>
    <w:rsid w:val="005E4ACF"/>
    <w:rsid w:val="005E70E8"/>
    <w:rsid w:val="00625203"/>
    <w:rsid w:val="00627D42"/>
    <w:rsid w:val="00643884"/>
    <w:rsid w:val="0065409C"/>
    <w:rsid w:val="00664C20"/>
    <w:rsid w:val="00693DBC"/>
    <w:rsid w:val="006A017C"/>
    <w:rsid w:val="007172D0"/>
    <w:rsid w:val="00722A20"/>
    <w:rsid w:val="007328C5"/>
    <w:rsid w:val="0074091A"/>
    <w:rsid w:val="00762898"/>
    <w:rsid w:val="00764E23"/>
    <w:rsid w:val="0076615D"/>
    <w:rsid w:val="00766368"/>
    <w:rsid w:val="00787AC6"/>
    <w:rsid w:val="00792C9F"/>
    <w:rsid w:val="007B409D"/>
    <w:rsid w:val="007C59E6"/>
    <w:rsid w:val="007F2DC0"/>
    <w:rsid w:val="007F6211"/>
    <w:rsid w:val="007F70BC"/>
    <w:rsid w:val="007F72C2"/>
    <w:rsid w:val="00807872"/>
    <w:rsid w:val="00821C50"/>
    <w:rsid w:val="0084434A"/>
    <w:rsid w:val="008455D8"/>
    <w:rsid w:val="00851DF1"/>
    <w:rsid w:val="008556A2"/>
    <w:rsid w:val="008604D4"/>
    <w:rsid w:val="0088342E"/>
    <w:rsid w:val="008C3303"/>
    <w:rsid w:val="008E250F"/>
    <w:rsid w:val="008E4AFD"/>
    <w:rsid w:val="008F5546"/>
    <w:rsid w:val="00902A1A"/>
    <w:rsid w:val="00921DDB"/>
    <w:rsid w:val="00947E0D"/>
    <w:rsid w:val="009857F3"/>
    <w:rsid w:val="009A1546"/>
    <w:rsid w:val="009F7B17"/>
    <w:rsid w:val="00A726BA"/>
    <w:rsid w:val="00A91992"/>
    <w:rsid w:val="00AC3523"/>
    <w:rsid w:val="00AC42A4"/>
    <w:rsid w:val="00AD05C9"/>
    <w:rsid w:val="00AF4137"/>
    <w:rsid w:val="00B03276"/>
    <w:rsid w:val="00B27D78"/>
    <w:rsid w:val="00B607D6"/>
    <w:rsid w:val="00BD2D31"/>
    <w:rsid w:val="00BF4745"/>
    <w:rsid w:val="00C20952"/>
    <w:rsid w:val="00C34B6C"/>
    <w:rsid w:val="00C40BAC"/>
    <w:rsid w:val="00C6279C"/>
    <w:rsid w:val="00C7550A"/>
    <w:rsid w:val="00C771BC"/>
    <w:rsid w:val="00C83B8F"/>
    <w:rsid w:val="00CB1185"/>
    <w:rsid w:val="00CD0A54"/>
    <w:rsid w:val="00CD5D4B"/>
    <w:rsid w:val="00D149B3"/>
    <w:rsid w:val="00D37C0F"/>
    <w:rsid w:val="00D81E08"/>
    <w:rsid w:val="00DA0637"/>
    <w:rsid w:val="00DC0023"/>
    <w:rsid w:val="00DD1730"/>
    <w:rsid w:val="00DE0DE2"/>
    <w:rsid w:val="00DE2B01"/>
    <w:rsid w:val="00DF0343"/>
    <w:rsid w:val="00E203AD"/>
    <w:rsid w:val="00E31FD9"/>
    <w:rsid w:val="00E332AD"/>
    <w:rsid w:val="00E423FC"/>
    <w:rsid w:val="00E82409"/>
    <w:rsid w:val="00E9120B"/>
    <w:rsid w:val="00EA07B5"/>
    <w:rsid w:val="00EA30C4"/>
    <w:rsid w:val="00EC3883"/>
    <w:rsid w:val="00F22410"/>
    <w:rsid w:val="00F25366"/>
    <w:rsid w:val="00F45C6D"/>
    <w:rsid w:val="00F56771"/>
    <w:rsid w:val="00F665B9"/>
    <w:rsid w:val="00F717EE"/>
    <w:rsid w:val="00FA5E57"/>
    <w:rsid w:val="00FB24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92DAA"/>
  <w14:defaultImageDpi w14:val="300"/>
  <w15:docId w15:val="{8BE8F350-D7FA-3040-A5E0-124FAF7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A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4A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A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45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C89"/>
    <w:rPr>
      <w:color w:val="0000FF" w:themeColor="hyperlink"/>
      <w:u w:val="single"/>
    </w:rPr>
  </w:style>
  <w:style w:type="paragraph" w:styleId="NormalWeb">
    <w:name w:val="Normal (Web)"/>
    <w:basedOn w:val="Normal"/>
    <w:uiPriority w:val="99"/>
    <w:unhideWhenUsed/>
    <w:rsid w:val="004D7C89"/>
    <w:pPr>
      <w:spacing w:before="100" w:beforeAutospacing="1" w:after="100" w:afterAutospacing="1"/>
    </w:pPr>
    <w:rPr>
      <w:rFonts w:ascii="Times" w:hAnsi="Times" w:cs="Times New Roman"/>
      <w:sz w:val="20"/>
      <w:szCs w:val="20"/>
    </w:rPr>
  </w:style>
  <w:style w:type="paragraph" w:customStyle="1" w:styleId="normal1">
    <w:name w:val="normal1"/>
    <w:basedOn w:val="Normal"/>
    <w:rsid w:val="004D7C8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8E4A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4A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4A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2CF6"/>
    <w:pPr>
      <w:ind w:left="720"/>
      <w:contextualSpacing/>
    </w:pPr>
  </w:style>
  <w:style w:type="paragraph" w:styleId="Header">
    <w:name w:val="header"/>
    <w:basedOn w:val="Normal"/>
    <w:link w:val="HeaderChar"/>
    <w:uiPriority w:val="99"/>
    <w:unhideWhenUsed/>
    <w:rsid w:val="00851DF1"/>
    <w:pPr>
      <w:tabs>
        <w:tab w:val="center" w:pos="4320"/>
        <w:tab w:val="right" w:pos="8640"/>
      </w:tabs>
    </w:pPr>
  </w:style>
  <w:style w:type="character" w:customStyle="1" w:styleId="HeaderChar">
    <w:name w:val="Header Char"/>
    <w:basedOn w:val="DefaultParagraphFont"/>
    <w:link w:val="Header"/>
    <w:uiPriority w:val="99"/>
    <w:rsid w:val="00851DF1"/>
  </w:style>
  <w:style w:type="paragraph" w:styleId="Footer">
    <w:name w:val="footer"/>
    <w:basedOn w:val="Normal"/>
    <w:link w:val="FooterChar"/>
    <w:uiPriority w:val="99"/>
    <w:unhideWhenUsed/>
    <w:rsid w:val="00851DF1"/>
    <w:pPr>
      <w:tabs>
        <w:tab w:val="center" w:pos="4320"/>
        <w:tab w:val="right" w:pos="8640"/>
      </w:tabs>
    </w:pPr>
  </w:style>
  <w:style w:type="character" w:customStyle="1" w:styleId="FooterChar">
    <w:name w:val="Footer Char"/>
    <w:basedOn w:val="DefaultParagraphFont"/>
    <w:link w:val="Footer"/>
    <w:uiPriority w:val="99"/>
    <w:rsid w:val="00851DF1"/>
  </w:style>
  <w:style w:type="paragraph" w:styleId="BalloonText">
    <w:name w:val="Balloon Text"/>
    <w:basedOn w:val="Normal"/>
    <w:link w:val="BalloonTextChar"/>
    <w:uiPriority w:val="99"/>
    <w:semiHidden/>
    <w:unhideWhenUsed/>
    <w:rsid w:val="002E1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2E"/>
    <w:rPr>
      <w:rFonts w:ascii="Segoe UI" w:hAnsi="Segoe UI" w:cs="Segoe UI"/>
      <w:sz w:val="18"/>
      <w:szCs w:val="18"/>
    </w:rPr>
  </w:style>
  <w:style w:type="character" w:customStyle="1" w:styleId="Heading4Char">
    <w:name w:val="Heading 4 Char"/>
    <w:basedOn w:val="DefaultParagraphFont"/>
    <w:link w:val="Heading4"/>
    <w:uiPriority w:val="9"/>
    <w:rsid w:val="0026452F"/>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unhideWhenUsed/>
    <w:qFormat/>
    <w:rsid w:val="0026452F"/>
    <w:pPr>
      <w:widowControl w:val="0"/>
      <w:spacing w:before="119"/>
      <w:ind w:left="1240" w:hanging="360"/>
    </w:pPr>
    <w:rPr>
      <w:rFonts w:ascii="Arial" w:eastAsia="Arial" w:hAnsi="Arial"/>
      <w:sz w:val="22"/>
      <w:szCs w:val="22"/>
    </w:rPr>
  </w:style>
  <w:style w:type="character" w:customStyle="1" w:styleId="BodyTextChar">
    <w:name w:val="Body Text Char"/>
    <w:basedOn w:val="DefaultParagraphFont"/>
    <w:link w:val="BodyText"/>
    <w:uiPriority w:val="1"/>
    <w:rsid w:val="0026452F"/>
    <w:rPr>
      <w:rFonts w:ascii="Arial" w:eastAsia="Arial" w:hAnsi="Arial"/>
      <w:sz w:val="22"/>
      <w:szCs w:val="22"/>
    </w:rPr>
  </w:style>
  <w:style w:type="character" w:customStyle="1" w:styleId="UnresolvedMention1">
    <w:name w:val="Unresolved Mention1"/>
    <w:basedOn w:val="DefaultParagraphFont"/>
    <w:uiPriority w:val="99"/>
    <w:semiHidden/>
    <w:unhideWhenUsed/>
    <w:rsid w:val="00B607D6"/>
    <w:rPr>
      <w:color w:val="605E5C"/>
      <w:shd w:val="clear" w:color="auto" w:fill="E1DFDD"/>
    </w:rPr>
  </w:style>
  <w:style w:type="table" w:styleId="TableGrid">
    <w:name w:val="Table Grid"/>
    <w:basedOn w:val="TableNormal"/>
    <w:uiPriority w:val="59"/>
    <w:rsid w:val="00EC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D78"/>
    <w:rPr>
      <w:sz w:val="16"/>
      <w:szCs w:val="16"/>
    </w:rPr>
  </w:style>
  <w:style w:type="paragraph" w:styleId="CommentText">
    <w:name w:val="annotation text"/>
    <w:basedOn w:val="Normal"/>
    <w:link w:val="CommentTextChar"/>
    <w:uiPriority w:val="99"/>
    <w:semiHidden/>
    <w:unhideWhenUsed/>
    <w:rsid w:val="00B27D78"/>
    <w:rPr>
      <w:sz w:val="20"/>
      <w:szCs w:val="20"/>
    </w:rPr>
  </w:style>
  <w:style w:type="character" w:customStyle="1" w:styleId="CommentTextChar">
    <w:name w:val="Comment Text Char"/>
    <w:basedOn w:val="DefaultParagraphFont"/>
    <w:link w:val="CommentText"/>
    <w:uiPriority w:val="99"/>
    <w:semiHidden/>
    <w:rsid w:val="00B27D78"/>
    <w:rPr>
      <w:sz w:val="20"/>
      <w:szCs w:val="20"/>
    </w:rPr>
  </w:style>
  <w:style w:type="paragraph" w:styleId="CommentSubject">
    <w:name w:val="annotation subject"/>
    <w:basedOn w:val="CommentText"/>
    <w:next w:val="CommentText"/>
    <w:link w:val="CommentSubjectChar"/>
    <w:uiPriority w:val="99"/>
    <w:semiHidden/>
    <w:unhideWhenUsed/>
    <w:rsid w:val="00B27D78"/>
    <w:rPr>
      <w:b/>
      <w:bCs/>
    </w:rPr>
  </w:style>
  <w:style w:type="character" w:customStyle="1" w:styleId="CommentSubjectChar">
    <w:name w:val="Comment Subject Char"/>
    <w:basedOn w:val="CommentTextChar"/>
    <w:link w:val="CommentSubject"/>
    <w:uiPriority w:val="99"/>
    <w:semiHidden/>
    <w:rsid w:val="00B27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993">
      <w:bodyDiv w:val="1"/>
      <w:marLeft w:val="0"/>
      <w:marRight w:val="0"/>
      <w:marTop w:val="0"/>
      <w:marBottom w:val="0"/>
      <w:divBdr>
        <w:top w:val="none" w:sz="0" w:space="0" w:color="auto"/>
        <w:left w:val="none" w:sz="0" w:space="0" w:color="auto"/>
        <w:bottom w:val="none" w:sz="0" w:space="0" w:color="auto"/>
        <w:right w:val="none" w:sz="0" w:space="0" w:color="auto"/>
      </w:divBdr>
    </w:div>
    <w:div w:id="296683958">
      <w:bodyDiv w:val="1"/>
      <w:marLeft w:val="0"/>
      <w:marRight w:val="0"/>
      <w:marTop w:val="0"/>
      <w:marBottom w:val="0"/>
      <w:divBdr>
        <w:top w:val="none" w:sz="0" w:space="0" w:color="auto"/>
        <w:left w:val="none" w:sz="0" w:space="0" w:color="auto"/>
        <w:bottom w:val="none" w:sz="0" w:space="0" w:color="auto"/>
        <w:right w:val="none" w:sz="0" w:space="0" w:color="auto"/>
      </w:divBdr>
    </w:div>
    <w:div w:id="714281955">
      <w:bodyDiv w:val="1"/>
      <w:marLeft w:val="0"/>
      <w:marRight w:val="0"/>
      <w:marTop w:val="0"/>
      <w:marBottom w:val="0"/>
      <w:divBdr>
        <w:top w:val="none" w:sz="0" w:space="0" w:color="auto"/>
        <w:left w:val="none" w:sz="0" w:space="0" w:color="auto"/>
        <w:bottom w:val="none" w:sz="0" w:space="0" w:color="auto"/>
        <w:right w:val="none" w:sz="0" w:space="0" w:color="auto"/>
      </w:divBdr>
    </w:div>
    <w:div w:id="727075615">
      <w:bodyDiv w:val="1"/>
      <w:marLeft w:val="0"/>
      <w:marRight w:val="0"/>
      <w:marTop w:val="0"/>
      <w:marBottom w:val="0"/>
      <w:divBdr>
        <w:top w:val="none" w:sz="0" w:space="0" w:color="auto"/>
        <w:left w:val="none" w:sz="0" w:space="0" w:color="auto"/>
        <w:bottom w:val="none" w:sz="0" w:space="0" w:color="auto"/>
        <w:right w:val="none" w:sz="0" w:space="0" w:color="auto"/>
      </w:divBdr>
    </w:div>
    <w:div w:id="900600338">
      <w:bodyDiv w:val="1"/>
      <w:marLeft w:val="0"/>
      <w:marRight w:val="0"/>
      <w:marTop w:val="0"/>
      <w:marBottom w:val="0"/>
      <w:divBdr>
        <w:top w:val="none" w:sz="0" w:space="0" w:color="auto"/>
        <w:left w:val="none" w:sz="0" w:space="0" w:color="auto"/>
        <w:bottom w:val="none" w:sz="0" w:space="0" w:color="auto"/>
        <w:right w:val="none" w:sz="0" w:space="0" w:color="auto"/>
      </w:divBdr>
    </w:div>
    <w:div w:id="1082213540">
      <w:bodyDiv w:val="1"/>
      <w:marLeft w:val="0"/>
      <w:marRight w:val="0"/>
      <w:marTop w:val="0"/>
      <w:marBottom w:val="0"/>
      <w:divBdr>
        <w:top w:val="none" w:sz="0" w:space="0" w:color="auto"/>
        <w:left w:val="none" w:sz="0" w:space="0" w:color="auto"/>
        <w:bottom w:val="none" w:sz="0" w:space="0" w:color="auto"/>
        <w:right w:val="none" w:sz="0" w:space="0" w:color="auto"/>
      </w:divBdr>
      <w:divsChild>
        <w:div w:id="1268806292">
          <w:marLeft w:val="288"/>
          <w:marRight w:val="0"/>
          <w:marTop w:val="240"/>
          <w:marBottom w:val="0"/>
          <w:divBdr>
            <w:top w:val="none" w:sz="0" w:space="0" w:color="auto"/>
            <w:left w:val="none" w:sz="0" w:space="0" w:color="auto"/>
            <w:bottom w:val="none" w:sz="0" w:space="0" w:color="auto"/>
            <w:right w:val="none" w:sz="0" w:space="0" w:color="auto"/>
          </w:divBdr>
        </w:div>
      </w:divsChild>
    </w:div>
    <w:div w:id="1192961473">
      <w:bodyDiv w:val="1"/>
      <w:marLeft w:val="0"/>
      <w:marRight w:val="0"/>
      <w:marTop w:val="0"/>
      <w:marBottom w:val="0"/>
      <w:divBdr>
        <w:top w:val="none" w:sz="0" w:space="0" w:color="auto"/>
        <w:left w:val="none" w:sz="0" w:space="0" w:color="auto"/>
        <w:bottom w:val="none" w:sz="0" w:space="0" w:color="auto"/>
        <w:right w:val="none" w:sz="0" w:space="0" w:color="auto"/>
      </w:divBdr>
    </w:div>
    <w:div w:id="1489054861">
      <w:bodyDiv w:val="1"/>
      <w:marLeft w:val="0"/>
      <w:marRight w:val="0"/>
      <w:marTop w:val="0"/>
      <w:marBottom w:val="0"/>
      <w:divBdr>
        <w:top w:val="none" w:sz="0" w:space="0" w:color="auto"/>
        <w:left w:val="none" w:sz="0" w:space="0" w:color="auto"/>
        <w:bottom w:val="none" w:sz="0" w:space="0" w:color="auto"/>
        <w:right w:val="none" w:sz="0" w:space="0" w:color="auto"/>
      </w:divBdr>
      <w:divsChild>
        <w:div w:id="2050563346">
          <w:marLeft w:val="0"/>
          <w:marRight w:val="0"/>
          <w:marTop w:val="0"/>
          <w:marBottom w:val="0"/>
          <w:divBdr>
            <w:top w:val="none" w:sz="0" w:space="0" w:color="auto"/>
            <w:left w:val="none" w:sz="0" w:space="0" w:color="auto"/>
            <w:bottom w:val="none" w:sz="0" w:space="0" w:color="auto"/>
            <w:right w:val="none" w:sz="0" w:space="0" w:color="auto"/>
          </w:divBdr>
          <w:divsChild>
            <w:div w:id="497234750">
              <w:marLeft w:val="0"/>
              <w:marRight w:val="0"/>
              <w:marTop w:val="0"/>
              <w:marBottom w:val="0"/>
              <w:divBdr>
                <w:top w:val="none" w:sz="0" w:space="0" w:color="auto"/>
                <w:left w:val="none" w:sz="0" w:space="0" w:color="auto"/>
                <w:bottom w:val="none" w:sz="0" w:space="0" w:color="auto"/>
                <w:right w:val="none" w:sz="0" w:space="0" w:color="auto"/>
              </w:divBdr>
              <w:divsChild>
                <w:div w:id="1806041162">
                  <w:marLeft w:val="0"/>
                  <w:marRight w:val="0"/>
                  <w:marTop w:val="0"/>
                  <w:marBottom w:val="0"/>
                  <w:divBdr>
                    <w:top w:val="none" w:sz="0" w:space="0" w:color="auto"/>
                    <w:left w:val="none" w:sz="0" w:space="0" w:color="auto"/>
                    <w:bottom w:val="none" w:sz="0" w:space="0" w:color="auto"/>
                    <w:right w:val="none" w:sz="0" w:space="0" w:color="auto"/>
                  </w:divBdr>
                  <w:divsChild>
                    <w:div w:id="9460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5437">
      <w:bodyDiv w:val="1"/>
      <w:marLeft w:val="0"/>
      <w:marRight w:val="0"/>
      <w:marTop w:val="0"/>
      <w:marBottom w:val="0"/>
      <w:divBdr>
        <w:top w:val="none" w:sz="0" w:space="0" w:color="auto"/>
        <w:left w:val="none" w:sz="0" w:space="0" w:color="auto"/>
        <w:bottom w:val="none" w:sz="0" w:space="0" w:color="auto"/>
        <w:right w:val="none" w:sz="0" w:space="0" w:color="auto"/>
      </w:divBdr>
      <w:divsChild>
        <w:div w:id="1189219281">
          <w:marLeft w:val="0"/>
          <w:marRight w:val="0"/>
          <w:marTop w:val="0"/>
          <w:marBottom w:val="0"/>
          <w:divBdr>
            <w:top w:val="none" w:sz="0" w:space="0" w:color="auto"/>
            <w:left w:val="none" w:sz="0" w:space="0" w:color="auto"/>
            <w:bottom w:val="none" w:sz="0" w:space="0" w:color="auto"/>
            <w:right w:val="none" w:sz="0" w:space="0" w:color="auto"/>
          </w:divBdr>
          <w:divsChild>
            <w:div w:id="1719820196">
              <w:marLeft w:val="0"/>
              <w:marRight w:val="0"/>
              <w:marTop w:val="0"/>
              <w:marBottom w:val="0"/>
              <w:divBdr>
                <w:top w:val="none" w:sz="0" w:space="0" w:color="auto"/>
                <w:left w:val="none" w:sz="0" w:space="0" w:color="auto"/>
                <w:bottom w:val="none" w:sz="0" w:space="0" w:color="auto"/>
                <w:right w:val="none" w:sz="0" w:space="0" w:color="auto"/>
              </w:divBdr>
              <w:divsChild>
                <w:div w:id="1740639072">
                  <w:marLeft w:val="0"/>
                  <w:marRight w:val="0"/>
                  <w:marTop w:val="0"/>
                  <w:marBottom w:val="0"/>
                  <w:divBdr>
                    <w:top w:val="none" w:sz="0" w:space="0" w:color="auto"/>
                    <w:left w:val="none" w:sz="0" w:space="0" w:color="auto"/>
                    <w:bottom w:val="none" w:sz="0" w:space="0" w:color="auto"/>
                    <w:right w:val="none" w:sz="0" w:space="0" w:color="auto"/>
                  </w:divBdr>
                  <w:divsChild>
                    <w:div w:id="4983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3595">
      <w:bodyDiv w:val="1"/>
      <w:marLeft w:val="0"/>
      <w:marRight w:val="0"/>
      <w:marTop w:val="0"/>
      <w:marBottom w:val="0"/>
      <w:divBdr>
        <w:top w:val="none" w:sz="0" w:space="0" w:color="auto"/>
        <w:left w:val="none" w:sz="0" w:space="0" w:color="auto"/>
        <w:bottom w:val="none" w:sz="0" w:space="0" w:color="auto"/>
        <w:right w:val="none" w:sz="0" w:space="0" w:color="auto"/>
      </w:divBdr>
      <w:divsChild>
        <w:div w:id="1368993501">
          <w:marLeft w:val="0"/>
          <w:marRight w:val="0"/>
          <w:marTop w:val="0"/>
          <w:marBottom w:val="0"/>
          <w:divBdr>
            <w:top w:val="none" w:sz="0" w:space="0" w:color="auto"/>
            <w:left w:val="none" w:sz="0" w:space="0" w:color="auto"/>
            <w:bottom w:val="none" w:sz="0" w:space="0" w:color="auto"/>
            <w:right w:val="none" w:sz="0" w:space="0" w:color="auto"/>
          </w:divBdr>
          <w:divsChild>
            <w:div w:id="2013414730">
              <w:marLeft w:val="0"/>
              <w:marRight w:val="0"/>
              <w:marTop w:val="0"/>
              <w:marBottom w:val="0"/>
              <w:divBdr>
                <w:top w:val="none" w:sz="0" w:space="0" w:color="auto"/>
                <w:left w:val="none" w:sz="0" w:space="0" w:color="auto"/>
                <w:bottom w:val="none" w:sz="0" w:space="0" w:color="auto"/>
                <w:right w:val="none" w:sz="0" w:space="0" w:color="auto"/>
              </w:divBdr>
              <w:divsChild>
                <w:div w:id="2016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3939">
      <w:bodyDiv w:val="1"/>
      <w:marLeft w:val="0"/>
      <w:marRight w:val="0"/>
      <w:marTop w:val="0"/>
      <w:marBottom w:val="0"/>
      <w:divBdr>
        <w:top w:val="none" w:sz="0" w:space="0" w:color="auto"/>
        <w:left w:val="none" w:sz="0" w:space="0" w:color="auto"/>
        <w:bottom w:val="none" w:sz="0" w:space="0" w:color="auto"/>
        <w:right w:val="none" w:sz="0" w:space="0" w:color="auto"/>
      </w:divBdr>
      <w:divsChild>
        <w:div w:id="413863496">
          <w:marLeft w:val="288"/>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u.edu/ssi/confidential-advisor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rcweb.sos.state.or.us/pages/rules/oars_500/oar_573/573_07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web.sos.state.or.us/pages/rules/oars_500/oar_573/573_076.html" TargetMode="External"/><Relationship Id="rId5" Type="http://schemas.openxmlformats.org/officeDocument/2006/relationships/footnotes" Target="footnotes.xml"/><Relationship Id="rId15" Type="http://schemas.openxmlformats.org/officeDocument/2006/relationships/hyperlink" Target="http://www.sou.edu/dr/" TargetMode="External"/><Relationship Id="rId10" Type="http://schemas.openxmlformats.org/officeDocument/2006/relationships/hyperlink" Target="http://www.sou.edu/ssi" TargetMode="External"/><Relationship Id="rId4" Type="http://schemas.openxmlformats.org/officeDocument/2006/relationships/webSettings" Target="webSettings.xml"/><Relationship Id="rId9" Type="http://schemas.openxmlformats.org/officeDocument/2006/relationships/hyperlink" Target="http://www.sou.edu/ssi" TargetMode="External"/><Relationship Id="rId14" Type="http://schemas.openxmlformats.org/officeDocument/2006/relationships/hyperlink" Target="https://jfe.qualtrics.com/form/SV_7R7CCBciGNL47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Microsoft Office User</cp:lastModifiedBy>
  <cp:revision>2</cp:revision>
  <cp:lastPrinted>2018-10-02T23:44:00Z</cp:lastPrinted>
  <dcterms:created xsi:type="dcterms:W3CDTF">2019-03-23T14:12:00Z</dcterms:created>
  <dcterms:modified xsi:type="dcterms:W3CDTF">2019-03-23T14:12:00Z</dcterms:modified>
</cp:coreProperties>
</file>