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D71C" w14:textId="7547B4D5" w:rsidR="000933E0" w:rsidRPr="00B147AF" w:rsidRDefault="000933E0" w:rsidP="008D1B22">
      <w:pPr>
        <w:jc w:val="center"/>
        <w:rPr>
          <w:b/>
        </w:rPr>
      </w:pPr>
      <w:bookmarkStart w:id="0" w:name="_GoBack"/>
      <w:bookmarkEnd w:id="0"/>
      <w:r w:rsidRPr="00B147AF">
        <w:rPr>
          <w:b/>
        </w:rPr>
        <w:t>Southern Oregon Universit</w:t>
      </w:r>
      <w:r w:rsidR="00F5204D" w:rsidRPr="00B147AF">
        <w:rPr>
          <w:b/>
        </w:rPr>
        <w:t>y Summer Language Institute 2017</w:t>
      </w:r>
    </w:p>
    <w:p w14:paraId="27C2316D" w14:textId="77777777" w:rsidR="000933E0" w:rsidRPr="00B147AF" w:rsidRDefault="008D5E0C" w:rsidP="008D1B22">
      <w:pPr>
        <w:jc w:val="center"/>
        <w:rPr>
          <w:rFonts w:eastAsia="Cambria"/>
          <w:b/>
        </w:rPr>
      </w:pPr>
      <w:hyperlink r:id="rId7" w:history="1">
        <w:r w:rsidR="000933E0" w:rsidRPr="00B147AF">
          <w:rPr>
            <w:rFonts w:eastAsia="Cambria"/>
            <w:b/>
            <w:bCs/>
            <w:iCs/>
          </w:rPr>
          <w:t>Guanajuato</w:t>
        </w:r>
        <w:r w:rsidR="000933E0" w:rsidRPr="00B147AF">
          <w:rPr>
            <w:rFonts w:eastAsia="Cambria"/>
            <w:b/>
          </w:rPr>
          <w:t>, Mexico</w:t>
        </w:r>
      </w:hyperlink>
    </w:p>
    <w:p w14:paraId="5FEEFDC9" w14:textId="77777777" w:rsidR="000933E0" w:rsidRPr="00B147AF" w:rsidRDefault="000933E0" w:rsidP="008D1B22">
      <w:pPr>
        <w:jc w:val="center"/>
        <w:rPr>
          <w:b/>
        </w:rPr>
      </w:pPr>
      <w:r w:rsidRPr="00B147AF">
        <w:rPr>
          <w:b/>
        </w:rPr>
        <w:t>FL 513: Foreign Language Assessment</w:t>
      </w:r>
    </w:p>
    <w:p w14:paraId="6E8AE407" w14:textId="77777777" w:rsidR="000933E0" w:rsidRPr="00B147AF" w:rsidRDefault="000933E0" w:rsidP="008D1B22">
      <w:pPr>
        <w:jc w:val="center"/>
      </w:pPr>
      <w:r w:rsidRPr="00B147AF">
        <w:t xml:space="preserve">Instructor:  </w:t>
      </w:r>
      <w:r w:rsidR="00FD2D51" w:rsidRPr="00B147AF">
        <w:t>Susan A. Hildebrandt</w:t>
      </w:r>
      <w:r w:rsidR="00426B07" w:rsidRPr="00B147AF">
        <w:t>, Ph.D.</w:t>
      </w:r>
      <w:r w:rsidR="00A16500" w:rsidRPr="00B147AF">
        <w:t xml:space="preserve"> (</w:t>
      </w:r>
      <w:hyperlink r:id="rId8" w:history="1">
        <w:r w:rsidR="00A16500" w:rsidRPr="00B147AF">
          <w:rPr>
            <w:rStyle w:val="Hyperlink"/>
            <w:color w:val="auto"/>
          </w:rPr>
          <w:t>shildeb@ilstu.edu</w:t>
        </w:r>
      </w:hyperlink>
      <w:r w:rsidR="00A16500" w:rsidRPr="00B147AF">
        <w:t>)</w:t>
      </w:r>
    </w:p>
    <w:p w14:paraId="615AE2D7" w14:textId="02D9F542" w:rsidR="00FD2D51" w:rsidRPr="00B147AF" w:rsidRDefault="000933E0" w:rsidP="00A710CE">
      <w:pPr>
        <w:jc w:val="center"/>
      </w:pPr>
      <w:r w:rsidRPr="00B147AF">
        <w:t>First Session</w:t>
      </w:r>
      <w:r w:rsidR="00D33D37" w:rsidRPr="00B147AF">
        <w:t xml:space="preserve"> (</w:t>
      </w:r>
      <w:r w:rsidR="00A710CE" w:rsidRPr="00B147AF">
        <w:rPr>
          <w:bCs/>
        </w:rPr>
        <w:t>June 25 - July 14, 2017</w:t>
      </w:r>
      <w:r w:rsidR="007918B9" w:rsidRPr="00B147AF">
        <w:t>), 8:00-9:50 MTWRF</w:t>
      </w:r>
    </w:p>
    <w:p w14:paraId="76BD4D82" w14:textId="77777777" w:rsidR="000933E0" w:rsidRPr="00B147AF" w:rsidRDefault="000933E0" w:rsidP="00744D84"/>
    <w:p w14:paraId="483C41E8" w14:textId="357F0AC0" w:rsidR="00CE6635" w:rsidRPr="00B147AF" w:rsidRDefault="005B10EC" w:rsidP="00744D84">
      <w:r w:rsidRPr="00B147AF">
        <w:rPr>
          <w:rFonts w:eastAsiaTheme="minorHAnsi"/>
          <w:b/>
          <w:bCs/>
          <w:color w:val="000000"/>
        </w:rPr>
        <w:t xml:space="preserve">Welcome to Foreign Language Assessment! </w:t>
      </w:r>
      <w:r w:rsidRPr="00B147AF">
        <w:rPr>
          <w:rFonts w:eastAsiaTheme="minorHAnsi"/>
          <w:color w:val="000000"/>
        </w:rPr>
        <w:t>This course will examine both theoretical and practical issues related to foreign language (FL) assessment, including but not limited to matters regarding test development and usage, and the appropriateness of decisions and inferences derived from FL assessment procedures. Students will explore the many ways to assess foreign language proficiency, compare traditional testing measures with more recent performance-based assessment methods and portfolio assessment models. Students will study various assessment instruments and resources, learning how to integrate assessment practices with</w:t>
      </w:r>
      <w:r w:rsidR="00C401BE" w:rsidRPr="00B147AF">
        <w:rPr>
          <w:rFonts w:eastAsiaTheme="minorHAnsi"/>
          <w:i/>
          <w:color w:val="000000"/>
        </w:rPr>
        <w:t xml:space="preserve"> </w:t>
      </w:r>
      <w:r w:rsidR="00C401BE" w:rsidRPr="00B147AF">
        <w:rPr>
          <w:i/>
          <w:iCs/>
          <w:color w:val="000000"/>
          <w:shd w:val="clear" w:color="auto" w:fill="FFFFFF"/>
        </w:rPr>
        <w:t>World-readiness standards for learning languages</w:t>
      </w:r>
      <w:r w:rsidR="00C401BE" w:rsidRPr="00B147AF">
        <w:rPr>
          <w:color w:val="000000"/>
        </w:rPr>
        <w:t xml:space="preserve"> (</w:t>
      </w:r>
      <w:r w:rsidR="00C401BE" w:rsidRPr="00B147AF">
        <w:rPr>
          <w:color w:val="000000"/>
          <w:shd w:val="clear" w:color="auto" w:fill="FFFFFF"/>
        </w:rPr>
        <w:t>The National Standards Collaborative Board, 2015)</w:t>
      </w:r>
      <w:r w:rsidR="0011096B" w:rsidRPr="00B147AF">
        <w:rPr>
          <w:color w:val="000000"/>
          <w:shd w:val="clear" w:color="auto" w:fill="FFFFFF"/>
        </w:rPr>
        <w:t>.</w:t>
      </w:r>
    </w:p>
    <w:p w14:paraId="4AB9465C" w14:textId="77777777" w:rsidR="00CE6635" w:rsidRPr="00B147AF" w:rsidRDefault="00CE6635" w:rsidP="00744D84">
      <w:r w:rsidRPr="00B147AF">
        <w:rPr>
          <w:noProof/>
          <w:lang w:eastAsia="zh-CN"/>
        </w:rPr>
        <w:drawing>
          <wp:inline distT="0" distB="0" distL="0" distR="0" wp14:anchorId="5A1357B2" wp14:editId="33183669">
            <wp:extent cx="5486400" cy="3494024"/>
            <wp:effectExtent l="25400" t="0" r="0" b="0"/>
            <wp:docPr id="4" name="Picture 0" descr="bubbl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350.jpg"/>
                    <pic:cNvPicPr/>
                  </pic:nvPicPr>
                  <pic:blipFill>
                    <a:blip r:embed="rId9"/>
                    <a:stretch>
                      <a:fillRect/>
                    </a:stretch>
                  </pic:blipFill>
                  <pic:spPr>
                    <a:xfrm>
                      <a:off x="0" y="0"/>
                      <a:ext cx="5486400" cy="3494024"/>
                    </a:xfrm>
                    <a:prstGeom prst="rect">
                      <a:avLst/>
                    </a:prstGeom>
                  </pic:spPr>
                </pic:pic>
              </a:graphicData>
            </a:graphic>
          </wp:inline>
        </w:drawing>
      </w:r>
    </w:p>
    <w:p w14:paraId="40CD1289" w14:textId="77777777" w:rsidR="00CE6635" w:rsidRPr="00B147AF" w:rsidRDefault="00CE6635" w:rsidP="00744D84"/>
    <w:p w14:paraId="6DBAE8C8" w14:textId="77777777" w:rsidR="005B10EC" w:rsidRPr="00B147AF" w:rsidRDefault="005B10EC" w:rsidP="005B10EC">
      <w:pPr>
        <w:rPr>
          <w:b/>
          <w:bCs/>
        </w:rPr>
      </w:pPr>
      <w:r w:rsidRPr="00B147AF">
        <w:rPr>
          <w:b/>
          <w:bCs/>
        </w:rPr>
        <w:t xml:space="preserve">COURSE DESCRIPTION:                     </w:t>
      </w:r>
    </w:p>
    <w:p w14:paraId="36814521" w14:textId="77777777" w:rsidR="005B10EC" w:rsidRPr="00B147AF" w:rsidRDefault="005B10EC" w:rsidP="005B10EC">
      <w:r w:rsidRPr="00B147AF">
        <w:t>Explores the many ways to assess foreign language proficiency. Compares traditional testing measures with more recent performance-based assessment methods and portfolio assessment models. Students study various assessment instruments and resources, as well as learning how to integrate assessment practices with foreign language standards.</w:t>
      </w:r>
    </w:p>
    <w:p w14:paraId="1845E23A" w14:textId="77777777" w:rsidR="005B10EC" w:rsidRPr="00B147AF" w:rsidRDefault="005B10EC" w:rsidP="005B10EC"/>
    <w:p w14:paraId="164CE6D1" w14:textId="77777777" w:rsidR="00FD2D51" w:rsidRPr="00B147AF" w:rsidRDefault="00FD2D51" w:rsidP="00744D84">
      <w:pPr>
        <w:rPr>
          <w:b/>
          <w:bCs/>
        </w:rPr>
      </w:pPr>
      <w:r w:rsidRPr="00B147AF">
        <w:rPr>
          <w:b/>
          <w:bCs/>
        </w:rPr>
        <w:t>COURSE OBJECTIVES:</w:t>
      </w:r>
    </w:p>
    <w:p w14:paraId="5BB5F090" w14:textId="77777777" w:rsidR="005B10EC" w:rsidRPr="00B147AF" w:rsidRDefault="005B10EC" w:rsidP="005B1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By the end of this course, students will be able to:</w:t>
      </w:r>
    </w:p>
    <w:p w14:paraId="6DDAB3F4" w14:textId="77777777" w:rsidR="005B10EC" w:rsidRPr="00B147AF" w:rsidRDefault="005B10EC" w:rsidP="005B10EC">
      <w:pPr>
        <w:widowControl w:val="0"/>
        <w:numPr>
          <w:ilvl w:val="0"/>
          <w:numId w:val="1"/>
        </w:numPr>
        <w:tabs>
          <w:tab w:val="left" w:pos="23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eastAsiaTheme="minorHAnsi"/>
          <w:color w:val="000000"/>
        </w:rPr>
      </w:pPr>
      <w:r w:rsidRPr="00B147AF">
        <w:rPr>
          <w:rFonts w:eastAsiaTheme="minorHAnsi"/>
          <w:color w:val="000000"/>
        </w:rPr>
        <w:t>Design and implement pedagogically-appropriate assessments for the communicative and proficiency-oriented FL classroom;</w:t>
      </w:r>
    </w:p>
    <w:p w14:paraId="7A368A34" w14:textId="77777777" w:rsidR="005B10EC" w:rsidRPr="00B147AF" w:rsidRDefault="005B10EC" w:rsidP="005B10EC">
      <w:pPr>
        <w:widowControl w:val="0"/>
        <w:numPr>
          <w:ilvl w:val="0"/>
          <w:numId w:val="1"/>
        </w:numPr>
        <w:tabs>
          <w:tab w:val="left" w:pos="23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eastAsiaTheme="minorHAnsi"/>
          <w:color w:val="000000"/>
        </w:rPr>
      </w:pPr>
      <w:r w:rsidRPr="00B147AF">
        <w:rPr>
          <w:rFonts w:eastAsiaTheme="minorHAnsi"/>
          <w:color w:val="000000"/>
        </w:rPr>
        <w:t xml:space="preserve">Align desired learning outcomes and instructional activities with assessment using </w:t>
      </w:r>
      <w:r w:rsidRPr="00B147AF">
        <w:rPr>
          <w:rFonts w:eastAsiaTheme="minorHAnsi"/>
          <w:color w:val="000000"/>
        </w:rPr>
        <w:lastRenderedPageBreak/>
        <w:t>principles of Backwards Design;</w:t>
      </w:r>
    </w:p>
    <w:p w14:paraId="1960E2C1" w14:textId="77777777" w:rsidR="005B10EC" w:rsidRPr="00B147AF" w:rsidRDefault="005B10EC" w:rsidP="005B10EC">
      <w:pPr>
        <w:widowControl w:val="0"/>
        <w:numPr>
          <w:ilvl w:val="0"/>
          <w:numId w:val="1"/>
        </w:numPr>
        <w:tabs>
          <w:tab w:val="left" w:pos="23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eastAsiaTheme="minorHAnsi"/>
          <w:color w:val="000000"/>
        </w:rPr>
      </w:pPr>
      <w:r w:rsidRPr="00B147AF">
        <w:rPr>
          <w:rFonts w:eastAsiaTheme="minorHAnsi"/>
          <w:color w:val="000000"/>
        </w:rPr>
        <w:t>Apply a variety of traditional and “alternative” assessment techniques to carry out formal, informal, formative, and summative assessment;</w:t>
      </w:r>
    </w:p>
    <w:p w14:paraId="34E7D550" w14:textId="77777777" w:rsidR="005B10EC" w:rsidRPr="00B147AF" w:rsidRDefault="005B10EC" w:rsidP="005B10EC">
      <w:pPr>
        <w:widowControl w:val="0"/>
        <w:numPr>
          <w:ilvl w:val="0"/>
          <w:numId w:val="1"/>
        </w:numPr>
        <w:tabs>
          <w:tab w:val="left" w:pos="23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eastAsiaTheme="minorHAnsi"/>
          <w:color w:val="000000"/>
        </w:rPr>
      </w:pPr>
      <w:r w:rsidRPr="00B147AF">
        <w:rPr>
          <w:rFonts w:eastAsiaTheme="minorHAnsi"/>
          <w:color w:val="000000"/>
        </w:rPr>
        <w:t>Create assessments to measure different aspects of FL proficiency, including performance in the interpersonal, interpretive, and presentational modes of communication and in specific skill areas (i.e., listening, speaking, reading, writing, sociolinguistics, culture).</w:t>
      </w:r>
    </w:p>
    <w:p w14:paraId="3CEF37AD" w14:textId="77777777" w:rsidR="005B10EC" w:rsidRPr="00B147AF" w:rsidRDefault="005B10EC" w:rsidP="005B10EC">
      <w:pPr>
        <w:widowControl w:val="0"/>
        <w:numPr>
          <w:ilvl w:val="0"/>
          <w:numId w:val="1"/>
        </w:numPr>
        <w:tabs>
          <w:tab w:val="left" w:pos="23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eastAsiaTheme="minorHAnsi"/>
          <w:color w:val="000000"/>
        </w:rPr>
      </w:pPr>
      <w:r w:rsidRPr="00B147AF">
        <w:rPr>
          <w:rFonts w:eastAsiaTheme="minorHAnsi"/>
          <w:color w:val="000000"/>
        </w:rPr>
        <w:t>Critically analyze existing classroom-based and standardized assessments considering aspects such as validity, reliability, constructs being measured, item format, access skills, washback, and alignment with objectives and instruction;</w:t>
      </w:r>
    </w:p>
    <w:p w14:paraId="4037CAFA" w14:textId="77777777" w:rsidR="005B10EC" w:rsidRPr="00B147AF" w:rsidRDefault="005B10EC" w:rsidP="005B10EC">
      <w:pPr>
        <w:widowControl w:val="0"/>
        <w:numPr>
          <w:ilvl w:val="0"/>
          <w:numId w:val="1"/>
        </w:numPr>
        <w:tabs>
          <w:tab w:val="left" w:pos="23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eastAsiaTheme="minorHAnsi"/>
          <w:color w:val="000000"/>
        </w:rPr>
      </w:pPr>
      <w:r w:rsidRPr="00B147AF">
        <w:rPr>
          <w:rFonts w:eastAsiaTheme="minorHAnsi"/>
          <w:color w:val="000000"/>
        </w:rPr>
        <w:t>Anticipate the intended and unintended outcomes associated with specific types of FL assessments and the ethical and practical implications;</w:t>
      </w:r>
    </w:p>
    <w:p w14:paraId="76C72F8F" w14:textId="3772BE93" w:rsidR="009B61F8" w:rsidRPr="00B147AF" w:rsidRDefault="005B10EC" w:rsidP="005B10EC">
      <w:pPr>
        <w:numPr>
          <w:ilvl w:val="0"/>
          <w:numId w:val="1"/>
        </w:numPr>
        <w:ind w:left="540"/>
        <w:contextualSpacing/>
      </w:pPr>
      <w:r w:rsidRPr="00B147AF">
        <w:rPr>
          <w:rFonts w:eastAsiaTheme="minorHAnsi"/>
          <w:color w:val="000000"/>
        </w:rPr>
        <w:t>Design assessments that are inclusive and take into account student diversity following principles of Universal Design.</w:t>
      </w:r>
    </w:p>
    <w:p w14:paraId="5EA4D9AD" w14:textId="77777777" w:rsidR="00416B84" w:rsidRPr="00B147AF" w:rsidRDefault="00416B84" w:rsidP="00744D84">
      <w:pPr>
        <w:rPr>
          <w:b/>
          <w:bCs/>
        </w:rPr>
      </w:pPr>
    </w:p>
    <w:p w14:paraId="74C01E52" w14:textId="77777777" w:rsidR="00FD2D51" w:rsidRPr="00B147AF" w:rsidRDefault="00FD2D51" w:rsidP="00744D84">
      <w:pPr>
        <w:rPr>
          <w:b/>
          <w:bCs/>
        </w:rPr>
      </w:pPr>
      <w:r w:rsidRPr="00B147AF">
        <w:rPr>
          <w:b/>
          <w:bCs/>
        </w:rPr>
        <w:t>REQUIRED TEXT</w:t>
      </w:r>
      <w:r w:rsidR="009B61F8" w:rsidRPr="00B147AF">
        <w:rPr>
          <w:b/>
          <w:bCs/>
        </w:rPr>
        <w:t>S</w:t>
      </w:r>
      <w:r w:rsidRPr="00B147AF">
        <w:rPr>
          <w:b/>
          <w:bCs/>
        </w:rPr>
        <w:t>:</w:t>
      </w:r>
    </w:p>
    <w:p w14:paraId="095835EA" w14:textId="300F6A5E" w:rsidR="00427853" w:rsidRPr="00B147AF" w:rsidRDefault="00D33D37" w:rsidP="005B10EC">
      <w:pPr>
        <w:pStyle w:val="ListParagraph"/>
        <w:numPr>
          <w:ilvl w:val="0"/>
          <w:numId w:val="26"/>
        </w:numPr>
      </w:pPr>
      <w:r w:rsidRPr="00B147AF">
        <w:t>Brown, H. D. &amp; Abeywickrama, P. (2010</w:t>
      </w:r>
      <w:r w:rsidR="00FD2D51" w:rsidRPr="00B147AF">
        <w:t xml:space="preserve">). </w:t>
      </w:r>
      <w:r w:rsidR="00FD2D51" w:rsidRPr="00B147AF">
        <w:rPr>
          <w:i/>
          <w:iCs/>
        </w:rPr>
        <w:t>Language assessment: Principles and classroom practices</w:t>
      </w:r>
      <w:r w:rsidRPr="00B147AF">
        <w:rPr>
          <w:iCs/>
        </w:rPr>
        <w:t xml:space="preserve"> (2</w:t>
      </w:r>
      <w:r w:rsidRPr="00B147AF">
        <w:rPr>
          <w:iCs/>
          <w:vertAlign w:val="superscript"/>
        </w:rPr>
        <w:t>nd</w:t>
      </w:r>
      <w:r w:rsidRPr="00B147AF">
        <w:rPr>
          <w:iCs/>
        </w:rPr>
        <w:t xml:space="preserve"> ed.)</w:t>
      </w:r>
      <w:r w:rsidR="00FD2D51" w:rsidRPr="00B147AF">
        <w:rPr>
          <w:i/>
          <w:iCs/>
        </w:rPr>
        <w:t>.</w:t>
      </w:r>
      <w:r w:rsidR="00FD2D51" w:rsidRPr="00B147AF">
        <w:t xml:space="preserve"> New York: </w:t>
      </w:r>
      <w:r w:rsidR="00EA6A6E" w:rsidRPr="00B147AF">
        <w:t>Pearson Education</w:t>
      </w:r>
      <w:r w:rsidR="00FD2D51" w:rsidRPr="00B147AF">
        <w:t>.</w:t>
      </w:r>
      <w:r w:rsidR="009B61F8" w:rsidRPr="00B147AF">
        <w:t xml:space="preserve"> </w:t>
      </w:r>
      <w:r w:rsidR="00EA6A6E" w:rsidRPr="00B147AF">
        <w:t xml:space="preserve">Available from </w:t>
      </w:r>
      <w:hyperlink r:id="rId10" w:history="1">
        <w:r w:rsidR="00EA6A6E" w:rsidRPr="00B147AF">
          <w:rPr>
            <w:rStyle w:val="Hyperlink"/>
          </w:rPr>
          <w:t>http://www.amazon.com/Language-Assessment-Principles-Classroom-Practices/dp/0138149313/ref=sr_1_2?ie=UTF8&amp;qid=1359320039&amp;sr=8-2&amp;keywords=Language+assessment%3A+Principles+and+classroom+practices</w:t>
        </w:r>
      </w:hyperlink>
      <w:r w:rsidR="00EA6A6E" w:rsidRPr="00B147AF">
        <w:t xml:space="preserve"> </w:t>
      </w:r>
    </w:p>
    <w:p w14:paraId="7FE288FB" w14:textId="77777777" w:rsidR="00B2426D" w:rsidRPr="00B147AF" w:rsidRDefault="00B2426D" w:rsidP="00744D84"/>
    <w:p w14:paraId="30AE0DC7" w14:textId="3132A9E6" w:rsidR="00B2426D" w:rsidRPr="00B147AF" w:rsidRDefault="00B2426D" w:rsidP="005B10EC">
      <w:pPr>
        <w:pStyle w:val="ListParagraph"/>
        <w:numPr>
          <w:ilvl w:val="0"/>
          <w:numId w:val="26"/>
        </w:numPr>
      </w:pPr>
      <w:r w:rsidRPr="00B147AF">
        <w:t xml:space="preserve">Sandrock, P. (2010). The keys to assessing language performance: A teacher’s manual for measuring student progress. Alexandria, VA: American Council on the Teaching of Foreign Languages. Available from </w:t>
      </w:r>
      <w:hyperlink r:id="rId11" w:history="1">
        <w:r w:rsidRPr="00B147AF">
          <w:rPr>
            <w:rStyle w:val="Hyperlink"/>
          </w:rPr>
          <w:t>http://isgweb.actfl.org/ISGWeb/Purchase/ProductDetail.aspx?Product_code=KEYS_ALP</w:t>
        </w:r>
      </w:hyperlink>
      <w:r w:rsidRPr="00B147AF">
        <w:t xml:space="preserve"> </w:t>
      </w:r>
    </w:p>
    <w:p w14:paraId="18190AE2" w14:textId="77777777" w:rsidR="003E4EF5" w:rsidRPr="00B147AF" w:rsidRDefault="003E4EF5" w:rsidP="00744D84">
      <w:pPr>
        <w:rPr>
          <w:b/>
        </w:rPr>
      </w:pPr>
    </w:p>
    <w:p w14:paraId="57F32EB8" w14:textId="77777777" w:rsidR="005B10EC" w:rsidRPr="00B147AF" w:rsidRDefault="005B10EC" w:rsidP="005B1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eastAsiaTheme="minorHAnsi"/>
          <w:color w:val="000000"/>
        </w:rPr>
      </w:pPr>
      <w:r w:rsidRPr="00B147AF">
        <w:rPr>
          <w:rFonts w:eastAsiaTheme="minorHAnsi"/>
          <w:b/>
          <w:bCs/>
          <w:color w:val="000000"/>
        </w:rPr>
        <w:t>Additional readings:</w:t>
      </w:r>
      <w:r w:rsidRPr="00B147AF">
        <w:rPr>
          <w:rFonts w:eastAsiaTheme="minorHAnsi"/>
          <w:color w:val="000000"/>
        </w:rPr>
        <w:t xml:space="preserve"> In addition to the required texts, you will be asked to read additional articles. These articles (see bibliography below) will be made available to you by the professor.</w:t>
      </w:r>
    </w:p>
    <w:p w14:paraId="2754266E" w14:textId="77777777" w:rsidR="005B10EC" w:rsidRPr="00B147AF" w:rsidRDefault="005B10EC" w:rsidP="005B1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eastAsiaTheme="minorHAnsi"/>
          <w:color w:val="000000"/>
        </w:rPr>
      </w:pPr>
    </w:p>
    <w:p w14:paraId="1D9DC5A0" w14:textId="0333DF23" w:rsidR="003E4EF5" w:rsidRPr="00B147AF" w:rsidRDefault="005B10EC" w:rsidP="00435A9E">
      <w:pPr>
        <w:rPr>
          <w:b/>
        </w:rPr>
      </w:pPr>
      <w:r w:rsidRPr="00B147AF">
        <w:rPr>
          <w:rFonts w:eastAsiaTheme="minorHAnsi"/>
          <w:b/>
          <w:bCs/>
          <w:color w:val="000000"/>
        </w:rPr>
        <w:t>Course website: SOU Moodle</w:t>
      </w:r>
    </w:p>
    <w:p w14:paraId="7F9A3E8D" w14:textId="77777777" w:rsidR="00416B84" w:rsidRPr="00B147AF" w:rsidRDefault="00416B84" w:rsidP="00435A9E">
      <w:pPr>
        <w:rPr>
          <w:b/>
        </w:rPr>
      </w:pPr>
    </w:p>
    <w:p w14:paraId="57BC18FC" w14:textId="57A6253A" w:rsidR="00140872" w:rsidRPr="00B147AF" w:rsidRDefault="00927675" w:rsidP="00744D84">
      <w:pPr>
        <w:rPr>
          <w:b/>
          <w:bCs/>
        </w:rPr>
      </w:pPr>
      <w:r w:rsidRPr="00B147AF">
        <w:rPr>
          <w:b/>
          <w:bCs/>
        </w:rPr>
        <w:t>GRADING CRITERIA:</w:t>
      </w:r>
      <w:r w:rsidRPr="00B147AF">
        <w:rPr>
          <w:b/>
          <w:bCs/>
        </w:rPr>
        <w:tab/>
      </w:r>
    </w:p>
    <w:p w14:paraId="661766B1" w14:textId="36FDB556" w:rsidR="00140872" w:rsidRPr="00B147AF" w:rsidRDefault="00140872" w:rsidP="00140872">
      <w:pPr>
        <w:rPr>
          <w:color w:val="000000" w:themeColor="text1"/>
        </w:rPr>
      </w:pPr>
      <w:r w:rsidRPr="00B147AF">
        <w:rPr>
          <w:color w:val="000000" w:themeColor="text1"/>
        </w:rPr>
        <w:t xml:space="preserve">A </w:t>
      </w:r>
      <w:r w:rsidR="006A54A9" w:rsidRPr="00B147AF">
        <w:rPr>
          <w:color w:val="000000" w:themeColor="text1"/>
        </w:rPr>
        <w:tab/>
      </w:r>
      <w:r w:rsidRPr="00B147AF">
        <w:rPr>
          <w:color w:val="000000" w:themeColor="text1"/>
        </w:rPr>
        <w:t>100-94</w:t>
      </w:r>
      <w:r w:rsidR="006A54A9" w:rsidRPr="00B147AF">
        <w:rPr>
          <w:color w:val="000000" w:themeColor="text1"/>
        </w:rPr>
        <w:t>%</w:t>
      </w:r>
      <w:r w:rsidRPr="00B147AF">
        <w:rPr>
          <w:color w:val="000000" w:themeColor="text1"/>
        </w:rPr>
        <w:tab/>
      </w:r>
      <w:r w:rsidRPr="00B147AF">
        <w:rPr>
          <w:color w:val="000000" w:themeColor="text1"/>
        </w:rPr>
        <w:tab/>
      </w:r>
      <w:r w:rsidR="006A54A9" w:rsidRPr="00B147AF">
        <w:rPr>
          <w:color w:val="000000" w:themeColor="text1"/>
        </w:rPr>
        <w:t xml:space="preserve">B- </w:t>
      </w:r>
      <w:r w:rsidR="006A54A9" w:rsidRPr="00B147AF">
        <w:rPr>
          <w:color w:val="000000" w:themeColor="text1"/>
        </w:rPr>
        <w:tab/>
        <w:t>83-80%</w:t>
      </w:r>
      <w:r w:rsidRPr="00B147AF">
        <w:rPr>
          <w:color w:val="000000" w:themeColor="text1"/>
        </w:rPr>
        <w:tab/>
      </w:r>
      <w:r w:rsidRPr="00B147AF">
        <w:rPr>
          <w:color w:val="000000" w:themeColor="text1"/>
        </w:rPr>
        <w:tab/>
        <w:t xml:space="preserve">D+ </w:t>
      </w:r>
      <w:r w:rsidR="006A54A9" w:rsidRPr="00B147AF">
        <w:rPr>
          <w:color w:val="000000" w:themeColor="text1"/>
        </w:rPr>
        <w:tab/>
      </w:r>
      <w:r w:rsidRPr="00B147AF">
        <w:rPr>
          <w:color w:val="000000" w:themeColor="text1"/>
        </w:rPr>
        <w:t>69-67</w:t>
      </w:r>
      <w:r w:rsidR="006A54A9" w:rsidRPr="00B147AF">
        <w:rPr>
          <w:color w:val="000000" w:themeColor="text1"/>
        </w:rPr>
        <w:t>%</w:t>
      </w:r>
      <w:r w:rsidRPr="00B147AF">
        <w:rPr>
          <w:color w:val="000000" w:themeColor="text1"/>
        </w:rPr>
        <w:tab/>
      </w:r>
    </w:p>
    <w:p w14:paraId="2ACB8AC4" w14:textId="3E226C40" w:rsidR="00140872" w:rsidRPr="00B147AF" w:rsidRDefault="00140872" w:rsidP="00140872">
      <w:pPr>
        <w:rPr>
          <w:color w:val="000000" w:themeColor="text1"/>
        </w:rPr>
      </w:pPr>
      <w:r w:rsidRPr="00B147AF">
        <w:rPr>
          <w:color w:val="000000" w:themeColor="text1"/>
        </w:rPr>
        <w:t xml:space="preserve">A- </w:t>
      </w:r>
      <w:r w:rsidR="006A54A9" w:rsidRPr="00B147AF">
        <w:rPr>
          <w:color w:val="000000" w:themeColor="text1"/>
        </w:rPr>
        <w:tab/>
      </w:r>
      <w:r w:rsidRPr="00B147AF">
        <w:rPr>
          <w:color w:val="000000" w:themeColor="text1"/>
        </w:rPr>
        <w:t>93-90</w:t>
      </w:r>
      <w:r w:rsidR="006A54A9" w:rsidRPr="00B147AF">
        <w:rPr>
          <w:color w:val="000000" w:themeColor="text1"/>
        </w:rPr>
        <w:t>%</w:t>
      </w:r>
      <w:r w:rsidRPr="00B147AF">
        <w:rPr>
          <w:color w:val="000000" w:themeColor="text1"/>
        </w:rPr>
        <w:tab/>
      </w:r>
      <w:r w:rsidRPr="00B147AF">
        <w:rPr>
          <w:color w:val="000000" w:themeColor="text1"/>
        </w:rPr>
        <w:tab/>
      </w:r>
      <w:r w:rsidR="006A54A9" w:rsidRPr="00B147AF">
        <w:rPr>
          <w:color w:val="000000" w:themeColor="text1"/>
        </w:rPr>
        <w:t xml:space="preserve">C+ </w:t>
      </w:r>
      <w:r w:rsidR="006A54A9" w:rsidRPr="00B147AF">
        <w:rPr>
          <w:color w:val="000000" w:themeColor="text1"/>
        </w:rPr>
        <w:tab/>
        <w:t>79-77%</w:t>
      </w:r>
      <w:r w:rsidRPr="00B147AF">
        <w:rPr>
          <w:color w:val="000000" w:themeColor="text1"/>
        </w:rPr>
        <w:tab/>
      </w:r>
      <w:r w:rsidRPr="00B147AF">
        <w:rPr>
          <w:color w:val="000000" w:themeColor="text1"/>
        </w:rPr>
        <w:tab/>
        <w:t xml:space="preserve">D </w:t>
      </w:r>
      <w:r w:rsidR="006A54A9" w:rsidRPr="00B147AF">
        <w:rPr>
          <w:color w:val="000000" w:themeColor="text1"/>
        </w:rPr>
        <w:tab/>
      </w:r>
      <w:r w:rsidRPr="00B147AF">
        <w:rPr>
          <w:color w:val="000000" w:themeColor="text1"/>
        </w:rPr>
        <w:t>66-64</w:t>
      </w:r>
      <w:r w:rsidR="006A54A9" w:rsidRPr="00B147AF">
        <w:rPr>
          <w:color w:val="000000" w:themeColor="text1"/>
        </w:rPr>
        <w:t>%</w:t>
      </w:r>
    </w:p>
    <w:p w14:paraId="5D973B59" w14:textId="499F9C14" w:rsidR="00140872" w:rsidRPr="00B147AF" w:rsidRDefault="006A54A9" w:rsidP="006A54A9">
      <w:pPr>
        <w:rPr>
          <w:color w:val="000000" w:themeColor="text1"/>
        </w:rPr>
      </w:pPr>
      <w:r w:rsidRPr="00B147AF">
        <w:rPr>
          <w:color w:val="000000" w:themeColor="text1"/>
        </w:rPr>
        <w:t xml:space="preserve">B+ </w:t>
      </w:r>
      <w:r w:rsidRPr="00B147AF">
        <w:rPr>
          <w:color w:val="000000" w:themeColor="text1"/>
        </w:rPr>
        <w:tab/>
        <w:t>89-87%</w:t>
      </w:r>
      <w:r w:rsidRPr="00B147AF">
        <w:rPr>
          <w:color w:val="000000" w:themeColor="text1"/>
        </w:rPr>
        <w:tab/>
      </w:r>
      <w:r w:rsidRPr="00B147AF">
        <w:rPr>
          <w:color w:val="000000" w:themeColor="text1"/>
        </w:rPr>
        <w:tab/>
        <w:t xml:space="preserve">C </w:t>
      </w:r>
      <w:r w:rsidRPr="00B147AF">
        <w:rPr>
          <w:color w:val="000000" w:themeColor="text1"/>
        </w:rPr>
        <w:tab/>
        <w:t>76-74%</w:t>
      </w:r>
      <w:r w:rsidR="00140872" w:rsidRPr="00B147AF">
        <w:rPr>
          <w:color w:val="000000" w:themeColor="text1"/>
        </w:rPr>
        <w:tab/>
      </w:r>
      <w:r w:rsidR="00140872" w:rsidRPr="00B147AF">
        <w:rPr>
          <w:color w:val="000000" w:themeColor="text1"/>
        </w:rPr>
        <w:tab/>
        <w:t xml:space="preserve">D- </w:t>
      </w:r>
      <w:r w:rsidRPr="00B147AF">
        <w:rPr>
          <w:color w:val="000000" w:themeColor="text1"/>
        </w:rPr>
        <w:tab/>
      </w:r>
      <w:r w:rsidR="00140872" w:rsidRPr="00B147AF">
        <w:rPr>
          <w:color w:val="000000" w:themeColor="text1"/>
        </w:rPr>
        <w:t>63-60</w:t>
      </w:r>
      <w:r w:rsidRPr="00B147AF">
        <w:rPr>
          <w:color w:val="000000" w:themeColor="text1"/>
        </w:rPr>
        <w:t>%</w:t>
      </w:r>
    </w:p>
    <w:p w14:paraId="043B150C" w14:textId="0B339A63" w:rsidR="00BF4289" w:rsidRPr="00B147AF" w:rsidRDefault="006A54A9" w:rsidP="00BF4289">
      <w:pPr>
        <w:rPr>
          <w:color w:val="000000" w:themeColor="text1"/>
        </w:rPr>
      </w:pPr>
      <w:r w:rsidRPr="00B147AF">
        <w:rPr>
          <w:color w:val="000000" w:themeColor="text1"/>
        </w:rPr>
        <w:t xml:space="preserve">B </w:t>
      </w:r>
      <w:r w:rsidRPr="00B147AF">
        <w:rPr>
          <w:color w:val="000000" w:themeColor="text1"/>
        </w:rPr>
        <w:tab/>
        <w:t>86-84%</w:t>
      </w:r>
      <w:r w:rsidRPr="00B147AF">
        <w:rPr>
          <w:color w:val="000000" w:themeColor="text1"/>
        </w:rPr>
        <w:tab/>
      </w:r>
      <w:r w:rsidRPr="00B147AF">
        <w:rPr>
          <w:color w:val="000000" w:themeColor="text1"/>
        </w:rPr>
        <w:tab/>
        <w:t xml:space="preserve">C- </w:t>
      </w:r>
      <w:r w:rsidRPr="00B147AF">
        <w:rPr>
          <w:color w:val="000000" w:themeColor="text1"/>
        </w:rPr>
        <w:tab/>
        <w:t>73-70%</w:t>
      </w:r>
      <w:r w:rsidRPr="00B147AF">
        <w:rPr>
          <w:color w:val="000000" w:themeColor="text1"/>
        </w:rPr>
        <w:tab/>
      </w:r>
      <w:r w:rsidRPr="00B147AF">
        <w:rPr>
          <w:color w:val="000000" w:themeColor="text1"/>
        </w:rPr>
        <w:tab/>
        <w:t xml:space="preserve">F </w:t>
      </w:r>
      <w:r w:rsidRPr="00B147AF">
        <w:rPr>
          <w:color w:val="000000" w:themeColor="text1"/>
        </w:rPr>
        <w:tab/>
        <w:t>59-0%</w:t>
      </w:r>
    </w:p>
    <w:p w14:paraId="5610039E" w14:textId="77777777" w:rsidR="006A54A9" w:rsidRPr="00B147AF" w:rsidRDefault="006A54A9" w:rsidP="00BF4289">
      <w:pPr>
        <w:rPr>
          <w:b/>
          <w:bCs/>
          <w:color w:val="000000" w:themeColor="text1"/>
        </w:rPr>
      </w:pPr>
    </w:p>
    <w:tbl>
      <w:tblPr>
        <w:tblW w:w="9024" w:type="dxa"/>
        <w:tblBorders>
          <w:top w:val="nil"/>
          <w:left w:val="nil"/>
          <w:right w:val="nil"/>
        </w:tblBorders>
        <w:tblLayout w:type="fixed"/>
        <w:tblLook w:val="0000" w:firstRow="0" w:lastRow="0" w:firstColumn="0" w:lastColumn="0" w:noHBand="0" w:noVBand="0"/>
      </w:tblPr>
      <w:tblGrid>
        <w:gridCol w:w="7584"/>
        <w:gridCol w:w="1440"/>
      </w:tblGrid>
      <w:tr w:rsidR="00E6367E" w:rsidRPr="00B147AF" w14:paraId="5BE6A74F" w14:textId="77777777" w:rsidTr="0002215B">
        <w:tc>
          <w:tcPr>
            <w:tcW w:w="7584"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1BF3CC8C" w14:textId="1E9C56DC" w:rsidR="00E6367E" w:rsidRPr="00B147AF" w:rsidRDefault="00E6367E" w:rsidP="00FC5466">
            <w:pPr>
              <w:widowControl w:val="0"/>
              <w:autoSpaceDE w:val="0"/>
              <w:autoSpaceDN w:val="0"/>
              <w:adjustRightInd w:val="0"/>
              <w:spacing w:line="300" w:lineRule="atLeast"/>
              <w:jc w:val="center"/>
              <w:rPr>
                <w:rFonts w:eastAsiaTheme="minorHAnsi"/>
                <w:b/>
                <w:color w:val="000000" w:themeColor="text1"/>
              </w:rPr>
            </w:pPr>
            <w:r w:rsidRPr="00B147AF">
              <w:rPr>
                <w:rFonts w:eastAsiaTheme="minorHAnsi"/>
                <w:b/>
                <w:color w:val="000000" w:themeColor="text1"/>
              </w:rPr>
              <w:t>Assessment</w:t>
            </w:r>
          </w:p>
        </w:tc>
        <w:tc>
          <w:tcPr>
            <w:tcW w:w="1440"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1425899C" w14:textId="03586777" w:rsidR="00E6367E" w:rsidRPr="00B147AF" w:rsidRDefault="00E6367E" w:rsidP="00E6367E">
            <w:pPr>
              <w:widowControl w:val="0"/>
              <w:autoSpaceDE w:val="0"/>
              <w:autoSpaceDN w:val="0"/>
              <w:adjustRightInd w:val="0"/>
              <w:spacing w:line="300" w:lineRule="atLeast"/>
              <w:jc w:val="center"/>
              <w:rPr>
                <w:rFonts w:eastAsiaTheme="minorHAnsi"/>
                <w:b/>
                <w:color w:val="000000" w:themeColor="text1"/>
              </w:rPr>
            </w:pPr>
            <w:r w:rsidRPr="00B147AF">
              <w:rPr>
                <w:rFonts w:eastAsiaTheme="minorHAnsi"/>
                <w:b/>
                <w:color w:val="000000" w:themeColor="text1"/>
              </w:rPr>
              <w:t>Points</w:t>
            </w:r>
          </w:p>
          <w:p w14:paraId="72FAE11C" w14:textId="7F1CD88B" w:rsidR="00E6367E" w:rsidRPr="00B147AF" w:rsidRDefault="00E6367E" w:rsidP="00E6367E">
            <w:pPr>
              <w:widowControl w:val="0"/>
              <w:autoSpaceDE w:val="0"/>
              <w:autoSpaceDN w:val="0"/>
              <w:adjustRightInd w:val="0"/>
              <w:spacing w:line="300" w:lineRule="atLeast"/>
              <w:jc w:val="center"/>
              <w:rPr>
                <w:rFonts w:eastAsiaTheme="minorHAnsi"/>
                <w:b/>
                <w:color w:val="000000" w:themeColor="text1"/>
              </w:rPr>
            </w:pPr>
            <w:r w:rsidRPr="00B147AF">
              <w:rPr>
                <w:rFonts w:eastAsiaTheme="minorHAnsi"/>
                <w:b/>
                <w:color w:val="000000" w:themeColor="text1"/>
              </w:rPr>
              <w:t>possible</w:t>
            </w:r>
          </w:p>
        </w:tc>
      </w:tr>
      <w:tr w:rsidR="00E6367E" w:rsidRPr="00B147AF" w14:paraId="642FE82A" w14:textId="0373830D" w:rsidTr="0002215B">
        <w:tblPrEx>
          <w:tblBorders>
            <w:top w:val="none" w:sz="0" w:space="0" w:color="auto"/>
          </w:tblBorders>
        </w:tblPrEx>
        <w:tc>
          <w:tcPr>
            <w:tcW w:w="7584"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0BE7CD5F" w14:textId="77777777" w:rsidR="00E6367E" w:rsidRPr="00B147AF" w:rsidRDefault="00E6367E" w:rsidP="00BF4289">
            <w:pPr>
              <w:widowControl w:val="0"/>
              <w:autoSpaceDE w:val="0"/>
              <w:autoSpaceDN w:val="0"/>
              <w:adjustRightInd w:val="0"/>
              <w:spacing w:line="300" w:lineRule="atLeast"/>
              <w:rPr>
                <w:rFonts w:eastAsiaTheme="minorHAnsi"/>
                <w:color w:val="000000" w:themeColor="text1"/>
              </w:rPr>
            </w:pPr>
            <w:r w:rsidRPr="00B147AF">
              <w:rPr>
                <w:rFonts w:eastAsiaTheme="minorHAnsi"/>
                <w:color w:val="000000" w:themeColor="text1"/>
              </w:rPr>
              <w:t>Attendance and active participation</w:t>
            </w:r>
          </w:p>
        </w:tc>
        <w:tc>
          <w:tcPr>
            <w:tcW w:w="1440"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56BE78DF" w14:textId="7185F98C" w:rsidR="00E6367E" w:rsidRPr="00B147AF" w:rsidRDefault="00E6367E" w:rsidP="00E6367E">
            <w:pPr>
              <w:widowControl w:val="0"/>
              <w:autoSpaceDE w:val="0"/>
              <w:autoSpaceDN w:val="0"/>
              <w:adjustRightInd w:val="0"/>
              <w:spacing w:line="300" w:lineRule="atLeast"/>
              <w:jc w:val="center"/>
              <w:rPr>
                <w:rFonts w:eastAsiaTheme="minorHAnsi"/>
                <w:color w:val="000000" w:themeColor="text1"/>
              </w:rPr>
            </w:pPr>
            <w:r w:rsidRPr="00B147AF">
              <w:rPr>
                <w:rFonts w:eastAsiaTheme="minorHAnsi"/>
                <w:color w:val="000000" w:themeColor="text1"/>
              </w:rPr>
              <w:t>150</w:t>
            </w:r>
          </w:p>
        </w:tc>
      </w:tr>
      <w:tr w:rsidR="00E6367E" w:rsidRPr="00B147AF" w14:paraId="667010DB" w14:textId="2EDA0685" w:rsidTr="0002215B">
        <w:tblPrEx>
          <w:tblBorders>
            <w:top w:val="none" w:sz="0" w:space="0" w:color="auto"/>
          </w:tblBorders>
        </w:tblPrEx>
        <w:tc>
          <w:tcPr>
            <w:tcW w:w="7584"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0E625B65" w14:textId="0043FE52" w:rsidR="00E6367E" w:rsidRPr="00B147AF" w:rsidRDefault="00E6367E" w:rsidP="00BF4289">
            <w:pPr>
              <w:widowControl w:val="0"/>
              <w:autoSpaceDE w:val="0"/>
              <w:autoSpaceDN w:val="0"/>
              <w:adjustRightInd w:val="0"/>
              <w:spacing w:line="300" w:lineRule="atLeast"/>
              <w:rPr>
                <w:rFonts w:eastAsiaTheme="minorHAnsi"/>
                <w:color w:val="000000" w:themeColor="text1"/>
              </w:rPr>
            </w:pPr>
            <w:r w:rsidRPr="00B147AF">
              <w:rPr>
                <w:rFonts w:eastAsiaTheme="minorHAnsi"/>
                <w:color w:val="000000" w:themeColor="text1"/>
              </w:rPr>
              <w:t>Reading quizzes</w:t>
            </w:r>
          </w:p>
        </w:tc>
        <w:tc>
          <w:tcPr>
            <w:tcW w:w="1440"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6E58F9B2" w14:textId="3BC36E57" w:rsidR="00E6367E" w:rsidRPr="00B147AF" w:rsidRDefault="00E6367E" w:rsidP="00E6367E">
            <w:pPr>
              <w:widowControl w:val="0"/>
              <w:autoSpaceDE w:val="0"/>
              <w:autoSpaceDN w:val="0"/>
              <w:adjustRightInd w:val="0"/>
              <w:spacing w:line="300" w:lineRule="atLeast"/>
              <w:jc w:val="center"/>
              <w:rPr>
                <w:rFonts w:eastAsiaTheme="minorHAnsi"/>
                <w:color w:val="000000" w:themeColor="text1"/>
              </w:rPr>
            </w:pPr>
            <w:r w:rsidRPr="00B147AF">
              <w:rPr>
                <w:rFonts w:eastAsiaTheme="minorHAnsi"/>
                <w:color w:val="000000" w:themeColor="text1"/>
              </w:rPr>
              <w:t>150</w:t>
            </w:r>
          </w:p>
        </w:tc>
      </w:tr>
      <w:tr w:rsidR="00E6367E" w:rsidRPr="00B147AF" w14:paraId="5622370F" w14:textId="08AAC35C" w:rsidTr="0002215B">
        <w:tblPrEx>
          <w:tblBorders>
            <w:top w:val="none" w:sz="0" w:space="0" w:color="auto"/>
          </w:tblBorders>
        </w:tblPrEx>
        <w:tc>
          <w:tcPr>
            <w:tcW w:w="7584"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744390AD" w14:textId="3CC8E6DB" w:rsidR="00E6367E" w:rsidRPr="00B147AF" w:rsidRDefault="00E6367E" w:rsidP="00471DB8">
            <w:pPr>
              <w:widowControl w:val="0"/>
              <w:autoSpaceDE w:val="0"/>
              <w:autoSpaceDN w:val="0"/>
              <w:adjustRightInd w:val="0"/>
              <w:spacing w:line="300" w:lineRule="atLeast"/>
              <w:rPr>
                <w:rFonts w:eastAsiaTheme="minorHAnsi"/>
                <w:color w:val="000000" w:themeColor="text1"/>
              </w:rPr>
            </w:pPr>
            <w:r w:rsidRPr="00B147AF">
              <w:rPr>
                <w:rFonts w:eastAsiaTheme="minorHAnsi"/>
                <w:color w:val="000000" w:themeColor="text1"/>
              </w:rPr>
              <w:t>Critique of existing assessment*</w:t>
            </w:r>
          </w:p>
        </w:tc>
        <w:tc>
          <w:tcPr>
            <w:tcW w:w="1440"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5F1224FF" w14:textId="536CCA75" w:rsidR="00E6367E" w:rsidRPr="00B147AF" w:rsidRDefault="00E6367E" w:rsidP="00E6367E">
            <w:pPr>
              <w:widowControl w:val="0"/>
              <w:autoSpaceDE w:val="0"/>
              <w:autoSpaceDN w:val="0"/>
              <w:adjustRightInd w:val="0"/>
              <w:spacing w:line="300" w:lineRule="atLeast"/>
              <w:jc w:val="center"/>
              <w:rPr>
                <w:rFonts w:eastAsiaTheme="minorHAnsi"/>
                <w:color w:val="000000" w:themeColor="text1"/>
              </w:rPr>
            </w:pPr>
            <w:r w:rsidRPr="00B147AF">
              <w:rPr>
                <w:rFonts w:eastAsiaTheme="minorHAnsi"/>
                <w:color w:val="000000" w:themeColor="text1"/>
              </w:rPr>
              <w:t>200</w:t>
            </w:r>
          </w:p>
        </w:tc>
      </w:tr>
      <w:tr w:rsidR="00E6367E" w:rsidRPr="00B147AF" w14:paraId="2BD2F458" w14:textId="400F66EA" w:rsidTr="0002215B">
        <w:tblPrEx>
          <w:tblBorders>
            <w:top w:val="none" w:sz="0" w:space="0" w:color="auto"/>
          </w:tblBorders>
        </w:tblPrEx>
        <w:tc>
          <w:tcPr>
            <w:tcW w:w="7584"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79A70DEB" w14:textId="5E8B76C9" w:rsidR="00E6367E" w:rsidRPr="00B147AF" w:rsidRDefault="00267772" w:rsidP="0002215B">
            <w:pPr>
              <w:widowControl w:val="0"/>
              <w:autoSpaceDE w:val="0"/>
              <w:autoSpaceDN w:val="0"/>
              <w:adjustRightInd w:val="0"/>
              <w:spacing w:line="300" w:lineRule="atLeast"/>
              <w:rPr>
                <w:rFonts w:eastAsiaTheme="minorHAnsi"/>
                <w:color w:val="000000" w:themeColor="text1"/>
              </w:rPr>
            </w:pPr>
            <w:r w:rsidRPr="00B147AF">
              <w:rPr>
                <w:rFonts w:eastAsiaTheme="minorHAnsi"/>
                <w:color w:val="000000" w:themeColor="text1"/>
              </w:rPr>
              <w:t xml:space="preserve">Quiz and test redesign* </w:t>
            </w:r>
          </w:p>
        </w:tc>
        <w:tc>
          <w:tcPr>
            <w:tcW w:w="1440"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18CDD78D" w14:textId="0F9FD5F4" w:rsidR="00E6367E" w:rsidRPr="00B147AF" w:rsidRDefault="00E6367E" w:rsidP="00E6367E">
            <w:pPr>
              <w:widowControl w:val="0"/>
              <w:autoSpaceDE w:val="0"/>
              <w:autoSpaceDN w:val="0"/>
              <w:adjustRightInd w:val="0"/>
              <w:spacing w:line="300" w:lineRule="atLeast"/>
              <w:jc w:val="center"/>
              <w:rPr>
                <w:rFonts w:eastAsiaTheme="minorHAnsi"/>
                <w:color w:val="000000" w:themeColor="text1"/>
              </w:rPr>
            </w:pPr>
            <w:r w:rsidRPr="00B147AF">
              <w:rPr>
                <w:rFonts w:eastAsiaTheme="minorHAnsi"/>
                <w:color w:val="000000" w:themeColor="text1"/>
              </w:rPr>
              <w:t>200</w:t>
            </w:r>
          </w:p>
        </w:tc>
      </w:tr>
      <w:tr w:rsidR="00E6367E" w:rsidRPr="00B147AF" w14:paraId="3D942EAB" w14:textId="5E2C1DB1" w:rsidTr="0002215B">
        <w:tblPrEx>
          <w:tblBorders>
            <w:top w:val="none" w:sz="0" w:space="0" w:color="auto"/>
          </w:tblBorders>
        </w:tblPrEx>
        <w:tc>
          <w:tcPr>
            <w:tcW w:w="7584"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56F4AFAE" w14:textId="2758E206" w:rsidR="00E6367E" w:rsidRPr="00B147AF" w:rsidRDefault="0002215B" w:rsidP="00BF4289">
            <w:pPr>
              <w:widowControl w:val="0"/>
              <w:autoSpaceDE w:val="0"/>
              <w:autoSpaceDN w:val="0"/>
              <w:adjustRightInd w:val="0"/>
              <w:spacing w:line="300" w:lineRule="atLeast"/>
              <w:rPr>
                <w:rFonts w:eastAsiaTheme="minorHAnsi"/>
                <w:color w:val="000000" w:themeColor="text1"/>
              </w:rPr>
            </w:pPr>
            <w:r w:rsidRPr="00B147AF">
              <w:rPr>
                <w:rFonts w:eastAsiaTheme="minorHAnsi"/>
                <w:color w:val="000000"/>
              </w:rPr>
              <w:lastRenderedPageBreak/>
              <w:t>Performance assessment and rubric development*</w:t>
            </w:r>
          </w:p>
        </w:tc>
        <w:tc>
          <w:tcPr>
            <w:tcW w:w="1440"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04048CA4" w14:textId="01DFB741" w:rsidR="00E6367E" w:rsidRPr="00B147AF" w:rsidRDefault="00E6367E" w:rsidP="00E6367E">
            <w:pPr>
              <w:widowControl w:val="0"/>
              <w:autoSpaceDE w:val="0"/>
              <w:autoSpaceDN w:val="0"/>
              <w:adjustRightInd w:val="0"/>
              <w:spacing w:line="300" w:lineRule="atLeast"/>
              <w:jc w:val="center"/>
              <w:rPr>
                <w:rFonts w:eastAsiaTheme="minorHAnsi"/>
                <w:color w:val="000000" w:themeColor="text1"/>
              </w:rPr>
            </w:pPr>
            <w:r w:rsidRPr="00B147AF">
              <w:rPr>
                <w:rFonts w:eastAsiaTheme="minorHAnsi"/>
                <w:color w:val="000000" w:themeColor="text1"/>
              </w:rPr>
              <w:t>200</w:t>
            </w:r>
          </w:p>
        </w:tc>
      </w:tr>
      <w:tr w:rsidR="00E6367E" w:rsidRPr="00B147AF" w14:paraId="51336A4D" w14:textId="75CE5A32" w:rsidTr="0002215B">
        <w:tblPrEx>
          <w:tblBorders>
            <w:top w:val="none" w:sz="0" w:space="0" w:color="auto"/>
          </w:tblBorders>
        </w:tblPrEx>
        <w:trPr>
          <w:trHeight w:val="358"/>
        </w:trPr>
        <w:tc>
          <w:tcPr>
            <w:tcW w:w="7584"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78CF2DB6" w14:textId="071DEA27" w:rsidR="00E6367E" w:rsidRPr="00B147AF" w:rsidRDefault="00E6367E" w:rsidP="00BF4289">
            <w:pPr>
              <w:widowControl w:val="0"/>
              <w:autoSpaceDE w:val="0"/>
              <w:autoSpaceDN w:val="0"/>
              <w:adjustRightInd w:val="0"/>
              <w:spacing w:line="300" w:lineRule="atLeast"/>
              <w:rPr>
                <w:rFonts w:eastAsiaTheme="minorHAnsi"/>
                <w:color w:val="000000" w:themeColor="text1"/>
              </w:rPr>
            </w:pPr>
            <w:r w:rsidRPr="00B147AF">
              <w:rPr>
                <w:rFonts w:eastAsiaTheme="minorHAnsi"/>
                <w:color w:val="000000"/>
              </w:rPr>
              <w:t>Presentation of performance assessment, rubric, quiz, and test</w:t>
            </w:r>
            <w:r w:rsidRPr="00B147AF">
              <w:rPr>
                <w:rFonts w:eastAsiaTheme="minorHAnsi"/>
                <w:color w:val="000000" w:themeColor="text1"/>
              </w:rPr>
              <w:t>*</w:t>
            </w:r>
          </w:p>
        </w:tc>
        <w:tc>
          <w:tcPr>
            <w:tcW w:w="1440"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3F1985EB" w14:textId="7E85E245" w:rsidR="00E6367E" w:rsidRPr="00B147AF" w:rsidRDefault="00E6367E" w:rsidP="00E6367E">
            <w:pPr>
              <w:widowControl w:val="0"/>
              <w:autoSpaceDE w:val="0"/>
              <w:autoSpaceDN w:val="0"/>
              <w:adjustRightInd w:val="0"/>
              <w:spacing w:line="300" w:lineRule="atLeast"/>
              <w:jc w:val="center"/>
              <w:rPr>
                <w:rFonts w:eastAsiaTheme="minorHAnsi"/>
                <w:color w:val="000000" w:themeColor="text1"/>
              </w:rPr>
            </w:pPr>
            <w:r w:rsidRPr="00B147AF">
              <w:rPr>
                <w:rFonts w:eastAsiaTheme="minorHAnsi"/>
                <w:color w:val="000000" w:themeColor="text1"/>
              </w:rPr>
              <w:t>100</w:t>
            </w:r>
          </w:p>
        </w:tc>
      </w:tr>
      <w:tr w:rsidR="00E6367E" w:rsidRPr="00B147AF" w14:paraId="6F9C2C8D" w14:textId="77FCABCF" w:rsidTr="0002215B">
        <w:tc>
          <w:tcPr>
            <w:tcW w:w="7584"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3C81F553" w14:textId="77777777" w:rsidR="00E6367E" w:rsidRPr="00B147AF" w:rsidRDefault="00E6367E" w:rsidP="00BF4289">
            <w:pPr>
              <w:widowControl w:val="0"/>
              <w:autoSpaceDE w:val="0"/>
              <w:autoSpaceDN w:val="0"/>
              <w:adjustRightInd w:val="0"/>
              <w:spacing w:line="300" w:lineRule="atLeast"/>
              <w:rPr>
                <w:rFonts w:eastAsiaTheme="minorHAnsi"/>
                <w:color w:val="000000" w:themeColor="text1"/>
              </w:rPr>
            </w:pPr>
            <w:r w:rsidRPr="00B147AF">
              <w:rPr>
                <w:rFonts w:eastAsiaTheme="minorHAnsi"/>
                <w:b/>
                <w:bCs/>
                <w:color w:val="000000" w:themeColor="text1"/>
              </w:rPr>
              <w:t>TOTAL</w:t>
            </w:r>
          </w:p>
        </w:tc>
        <w:tc>
          <w:tcPr>
            <w:tcW w:w="1440" w:type="dxa"/>
            <w:tcBorders>
              <w:top w:val="single" w:sz="8" w:space="0" w:color="BBBBBB"/>
              <w:left w:val="single" w:sz="8" w:space="0" w:color="BBBBBB"/>
              <w:bottom w:val="single" w:sz="8" w:space="0" w:color="BBBBBB"/>
              <w:right w:val="single" w:sz="8" w:space="0" w:color="BBBBBB"/>
            </w:tcBorders>
            <w:tcMar>
              <w:top w:w="80" w:type="nil"/>
              <w:left w:w="40" w:type="nil"/>
              <w:bottom w:w="40" w:type="nil"/>
              <w:right w:w="80" w:type="nil"/>
            </w:tcMar>
          </w:tcPr>
          <w:p w14:paraId="60AD3376" w14:textId="714670F8" w:rsidR="00E6367E" w:rsidRPr="00B147AF" w:rsidRDefault="00E6367E" w:rsidP="00E6367E">
            <w:pPr>
              <w:widowControl w:val="0"/>
              <w:autoSpaceDE w:val="0"/>
              <w:autoSpaceDN w:val="0"/>
              <w:adjustRightInd w:val="0"/>
              <w:spacing w:line="300" w:lineRule="atLeast"/>
              <w:jc w:val="center"/>
              <w:rPr>
                <w:rFonts w:eastAsiaTheme="minorHAnsi"/>
                <w:color w:val="000000" w:themeColor="text1"/>
              </w:rPr>
            </w:pPr>
            <w:r w:rsidRPr="00B147AF">
              <w:rPr>
                <w:rFonts w:eastAsiaTheme="minorHAnsi"/>
                <w:b/>
                <w:bCs/>
                <w:color w:val="000000" w:themeColor="text1"/>
              </w:rPr>
              <w:t>1000</w:t>
            </w:r>
          </w:p>
        </w:tc>
      </w:tr>
    </w:tbl>
    <w:p w14:paraId="296E7D9C" w14:textId="77777777" w:rsidR="00471DB8" w:rsidRPr="00B147AF" w:rsidRDefault="00471DB8" w:rsidP="00744D84">
      <w:pPr>
        <w:rPr>
          <w:rFonts w:eastAsiaTheme="minorHAnsi"/>
          <w:color w:val="000000" w:themeColor="text1"/>
        </w:rPr>
      </w:pPr>
    </w:p>
    <w:p w14:paraId="1B10E740" w14:textId="46DC035C" w:rsidR="00BE3537" w:rsidRPr="00B147AF" w:rsidRDefault="00F172BC" w:rsidP="001F6609">
      <w:pPr>
        <w:rPr>
          <w:rFonts w:eastAsiaTheme="minorHAnsi"/>
          <w:color w:val="000000" w:themeColor="text1"/>
        </w:rPr>
      </w:pPr>
      <w:r w:rsidRPr="00B147AF">
        <w:rPr>
          <w:rFonts w:eastAsiaTheme="minorHAnsi"/>
          <w:color w:val="000000" w:themeColor="text1"/>
        </w:rPr>
        <w:t xml:space="preserve">* </w:t>
      </w:r>
      <w:r w:rsidR="00300835" w:rsidRPr="00B147AF">
        <w:rPr>
          <w:rFonts w:eastAsiaTheme="minorHAnsi"/>
          <w:color w:val="000000" w:themeColor="text1"/>
        </w:rPr>
        <w:t xml:space="preserve"> </w:t>
      </w:r>
      <w:r w:rsidRPr="00B147AF">
        <w:rPr>
          <w:rFonts w:eastAsiaTheme="minorHAnsi"/>
          <w:color w:val="000000" w:themeColor="text1"/>
        </w:rPr>
        <w:t>These assignments will be based on the same unit/chapter content taught in your home school/district.</w:t>
      </w:r>
      <w:r w:rsidR="00471DB8" w:rsidRPr="00B147AF">
        <w:rPr>
          <w:rFonts w:eastAsiaTheme="minorHAnsi"/>
          <w:color w:val="000000" w:themeColor="text1"/>
        </w:rPr>
        <w:t xml:space="preserve"> </w:t>
      </w:r>
      <w:r w:rsidR="00471DB8" w:rsidRPr="00B147AF">
        <w:rPr>
          <w:rFonts w:eastAsiaTheme="minorHAnsi"/>
          <w:color w:val="000000" w:themeColor="text1"/>
          <w:highlight w:val="yellow"/>
        </w:rPr>
        <w:t>Please consider bringing digital copies of all materials from the courses that you teach</w:t>
      </w:r>
      <w:r w:rsidR="00471DB8" w:rsidRPr="00B147AF">
        <w:rPr>
          <w:rFonts w:eastAsiaTheme="minorHAnsi"/>
          <w:color w:val="000000" w:themeColor="text1"/>
        </w:rPr>
        <w:t xml:space="preserve"> so that you can modify already existing materials and use the newly developed materials in the new school year</w:t>
      </w:r>
      <w:r w:rsidR="00A67C9D" w:rsidRPr="00B147AF">
        <w:rPr>
          <w:rFonts w:eastAsiaTheme="minorHAnsi"/>
          <w:color w:val="000000" w:themeColor="text1"/>
        </w:rPr>
        <w:t xml:space="preserve"> with confidence</w:t>
      </w:r>
      <w:r w:rsidR="00471DB8" w:rsidRPr="00B147AF">
        <w:rPr>
          <w:rFonts w:eastAsiaTheme="minorHAnsi"/>
          <w:color w:val="000000" w:themeColor="text1"/>
        </w:rPr>
        <w:t>. There are many very portable, high-capacity storage, and reasonably priced external drives available</w:t>
      </w:r>
      <w:r w:rsidR="00180DEC" w:rsidRPr="00B147AF">
        <w:rPr>
          <w:rFonts w:eastAsiaTheme="minorHAnsi"/>
          <w:color w:val="000000" w:themeColor="text1"/>
        </w:rPr>
        <w:t xml:space="preserve"> on the market that you could bring with you to Guanajuato</w:t>
      </w:r>
      <w:r w:rsidR="00471DB8" w:rsidRPr="00B147AF">
        <w:rPr>
          <w:rFonts w:eastAsiaTheme="minorHAnsi"/>
          <w:color w:val="000000" w:themeColor="text1"/>
        </w:rPr>
        <w:t>.</w:t>
      </w:r>
    </w:p>
    <w:p w14:paraId="250BD057" w14:textId="77777777" w:rsidR="002D37E9" w:rsidRPr="00B147AF" w:rsidRDefault="002D37E9" w:rsidP="001F6609">
      <w:pPr>
        <w:rPr>
          <w:bCs/>
        </w:rPr>
      </w:pPr>
    </w:p>
    <w:p w14:paraId="26ECFAAB" w14:textId="6C592D16" w:rsidR="00FC5466" w:rsidRPr="00B147AF" w:rsidRDefault="00FC5466" w:rsidP="00B424E6">
      <w:pPr>
        <w:widowControl w:val="0"/>
        <w:autoSpaceDE w:val="0"/>
        <w:autoSpaceDN w:val="0"/>
        <w:adjustRightInd w:val="0"/>
        <w:rPr>
          <w:b/>
          <w:bCs/>
        </w:rPr>
      </w:pPr>
      <w:r w:rsidRPr="00B147AF">
        <w:rPr>
          <w:b/>
          <w:bCs/>
        </w:rPr>
        <w:t>ASSESSMENTS:</w:t>
      </w:r>
    </w:p>
    <w:p w14:paraId="2FE539A3" w14:textId="77777777" w:rsidR="00887795" w:rsidRPr="00B147AF" w:rsidRDefault="00927675" w:rsidP="00B424E6">
      <w:pPr>
        <w:widowControl w:val="0"/>
        <w:autoSpaceDE w:val="0"/>
        <w:autoSpaceDN w:val="0"/>
        <w:adjustRightInd w:val="0"/>
        <w:rPr>
          <w:b/>
          <w:bCs/>
        </w:rPr>
      </w:pPr>
      <w:r w:rsidRPr="00B147AF">
        <w:rPr>
          <w:b/>
          <w:bCs/>
          <w:u w:val="single"/>
        </w:rPr>
        <w:t>Attendance and active participation</w:t>
      </w:r>
      <w:r w:rsidR="00A53C44" w:rsidRPr="00B147AF">
        <w:rPr>
          <w:b/>
          <w:bCs/>
        </w:rPr>
        <w:t xml:space="preserve"> </w:t>
      </w:r>
      <w:r w:rsidR="00A53C44" w:rsidRPr="00B147AF">
        <w:rPr>
          <w:bCs/>
        </w:rPr>
        <w:t>(</w:t>
      </w:r>
      <w:r w:rsidR="0073595F" w:rsidRPr="00B147AF">
        <w:rPr>
          <w:bCs/>
        </w:rPr>
        <w:t xml:space="preserve">15 </w:t>
      </w:r>
      <w:r w:rsidR="00BF2630" w:rsidRPr="00B147AF">
        <w:rPr>
          <w:bCs/>
        </w:rPr>
        <w:t xml:space="preserve">@ 10 = </w:t>
      </w:r>
      <w:r w:rsidR="00A53C44" w:rsidRPr="00B147AF">
        <w:rPr>
          <w:bCs/>
        </w:rPr>
        <w:t>15</w:t>
      </w:r>
      <w:r w:rsidR="00D00AB8" w:rsidRPr="00B147AF">
        <w:rPr>
          <w:bCs/>
        </w:rPr>
        <w:t>0</w:t>
      </w:r>
      <w:r w:rsidR="00A53C44" w:rsidRPr="00B147AF">
        <w:rPr>
          <w:bCs/>
        </w:rPr>
        <w:t xml:space="preserve"> points)</w:t>
      </w:r>
    </w:p>
    <w:p w14:paraId="08245784" w14:textId="07E0EBB9" w:rsidR="006A54A9" w:rsidRPr="00B147AF" w:rsidRDefault="006A54A9" w:rsidP="00B424E6">
      <w:pPr>
        <w:widowControl w:val="0"/>
        <w:autoSpaceDE w:val="0"/>
        <w:autoSpaceDN w:val="0"/>
        <w:adjustRightInd w:val="0"/>
        <w:rPr>
          <w:rFonts w:eastAsiaTheme="minorHAnsi"/>
        </w:rPr>
      </w:pPr>
      <w:r w:rsidRPr="00B147AF">
        <w:rPr>
          <w:rFonts w:eastAsiaTheme="minorHAnsi"/>
        </w:rPr>
        <w:t>Debido al formato intensivo del programa SLI,  la puntualidad y la asistencia a cl</w:t>
      </w:r>
      <w:r w:rsidR="00FC54CF" w:rsidRPr="00B147AF">
        <w:rPr>
          <w:rFonts w:eastAsiaTheme="minorHAnsi"/>
        </w:rPr>
        <w:t xml:space="preserve">ase son sumamente importantes. </w:t>
      </w:r>
      <w:r w:rsidRPr="00B147AF">
        <w:rPr>
          <w:rFonts w:eastAsiaTheme="minorHAnsi"/>
        </w:rPr>
        <w:t>No se permite ninguna falta a clase.  Cada ausencia bajará su nota por 10%. En el caso de enfermedad u otra emergencia, el estudiante debe</w:t>
      </w:r>
      <w:r w:rsidR="00B424E6" w:rsidRPr="00B147AF">
        <w:rPr>
          <w:rFonts w:eastAsiaTheme="minorHAnsi"/>
        </w:rPr>
        <w:t xml:space="preserve"> </w:t>
      </w:r>
      <w:r w:rsidRPr="00B147AF">
        <w:rPr>
          <w:rFonts w:eastAsiaTheme="minorHAnsi"/>
        </w:rPr>
        <w:t>consultar con la prof</w:t>
      </w:r>
      <w:r w:rsidR="00FC54CF" w:rsidRPr="00B147AF">
        <w:rPr>
          <w:rFonts w:eastAsiaTheme="minorHAnsi"/>
        </w:rPr>
        <w:t>esora y la</w:t>
      </w:r>
      <w:r w:rsidRPr="00B147AF">
        <w:rPr>
          <w:rFonts w:eastAsiaTheme="minorHAnsi"/>
        </w:rPr>
        <w:t xml:space="preserve"> director</w:t>
      </w:r>
      <w:r w:rsidR="00FC54CF" w:rsidRPr="00B147AF">
        <w:rPr>
          <w:rFonts w:eastAsiaTheme="minorHAnsi"/>
        </w:rPr>
        <w:t>a</w:t>
      </w:r>
      <w:r w:rsidRPr="00B147AF">
        <w:rPr>
          <w:rFonts w:eastAsiaTheme="minorHAnsi"/>
        </w:rPr>
        <w:t xml:space="preserve"> del SLI.</w:t>
      </w:r>
      <w:r w:rsidRPr="00B147AF">
        <w:rPr>
          <w:bCs/>
        </w:rPr>
        <w:t xml:space="preserve"> </w:t>
      </w:r>
    </w:p>
    <w:p w14:paraId="1B2F093F" w14:textId="77777777" w:rsidR="006A54A9" w:rsidRPr="00B147AF" w:rsidRDefault="006A54A9" w:rsidP="0073595F">
      <w:pPr>
        <w:rPr>
          <w:b/>
          <w:bCs/>
        </w:rPr>
      </w:pPr>
    </w:p>
    <w:p w14:paraId="024D59D1" w14:textId="50B2D0D6" w:rsidR="008F04D8" w:rsidRPr="00B147AF" w:rsidRDefault="008F04D8" w:rsidP="0073595F">
      <w:r w:rsidRPr="00B147AF">
        <w:rPr>
          <w:rFonts w:eastAsiaTheme="minorHAnsi"/>
          <w:color w:val="000000"/>
        </w:rPr>
        <w:t xml:space="preserve">Your participation grade will be based on (1) attendance, (2) preparation for class, and (3) </w:t>
      </w:r>
      <w:r w:rsidRPr="00B147AF">
        <w:rPr>
          <w:rFonts w:eastAsiaTheme="minorHAnsi"/>
          <w:b/>
          <w:bCs/>
          <w:color w:val="000000"/>
        </w:rPr>
        <w:t>active</w:t>
      </w:r>
      <w:r w:rsidRPr="00B147AF">
        <w:rPr>
          <w:rFonts w:eastAsiaTheme="minorHAnsi"/>
          <w:color w:val="000000"/>
        </w:rPr>
        <w:t xml:space="preserve"> and </w:t>
      </w:r>
      <w:r w:rsidRPr="00B147AF">
        <w:rPr>
          <w:rFonts w:eastAsiaTheme="minorHAnsi"/>
          <w:b/>
          <w:bCs/>
          <w:color w:val="000000"/>
        </w:rPr>
        <w:t>informed</w:t>
      </w:r>
      <w:r w:rsidRPr="00B147AF">
        <w:rPr>
          <w:rFonts w:eastAsiaTheme="minorHAnsi"/>
          <w:color w:val="000000"/>
        </w:rPr>
        <w:t xml:space="preserve"> engagement in class discussions and activities. The following rubric will be used to evaluate your participation.</w:t>
      </w:r>
    </w:p>
    <w:p w14:paraId="29DDAF6D" w14:textId="77777777" w:rsidR="00BE3537" w:rsidRPr="00B147AF" w:rsidRDefault="00BE3537" w:rsidP="0073595F"/>
    <w:tbl>
      <w:tblPr>
        <w:tblStyle w:val="TableGrid"/>
        <w:tblW w:w="0" w:type="auto"/>
        <w:tblLook w:val="04A0" w:firstRow="1" w:lastRow="0" w:firstColumn="1" w:lastColumn="0" w:noHBand="0" w:noVBand="1"/>
      </w:tblPr>
      <w:tblGrid>
        <w:gridCol w:w="857"/>
        <w:gridCol w:w="7999"/>
      </w:tblGrid>
      <w:tr w:rsidR="008F04D8" w:rsidRPr="00B147AF" w14:paraId="4A40DA36" w14:textId="77777777" w:rsidTr="00471DB8">
        <w:tc>
          <w:tcPr>
            <w:tcW w:w="794" w:type="dxa"/>
          </w:tcPr>
          <w:p w14:paraId="32FE7565" w14:textId="322B4EB6" w:rsidR="008F04D8" w:rsidRPr="00B147AF" w:rsidRDefault="008F04D8" w:rsidP="0073595F">
            <w:pPr>
              <w:rPr>
                <w:sz w:val="24"/>
                <w:szCs w:val="24"/>
              </w:rPr>
            </w:pPr>
            <w:r w:rsidRPr="00B147AF">
              <w:rPr>
                <w:rFonts w:eastAsiaTheme="minorHAnsi"/>
                <w:b/>
                <w:bCs/>
                <w:color w:val="000000"/>
                <w:sz w:val="24"/>
                <w:szCs w:val="24"/>
              </w:rPr>
              <w:t>Points</w:t>
            </w:r>
          </w:p>
        </w:tc>
        <w:tc>
          <w:tcPr>
            <w:tcW w:w="8062" w:type="dxa"/>
          </w:tcPr>
          <w:p w14:paraId="66EA6C12" w14:textId="7B51310B" w:rsidR="008F04D8" w:rsidRPr="00B147AF" w:rsidRDefault="008F04D8" w:rsidP="0073595F">
            <w:pPr>
              <w:rPr>
                <w:sz w:val="24"/>
                <w:szCs w:val="24"/>
              </w:rPr>
            </w:pPr>
            <w:r w:rsidRPr="00B147AF">
              <w:rPr>
                <w:rFonts w:eastAsiaTheme="minorHAnsi"/>
                <w:b/>
                <w:bCs/>
                <w:color w:val="000000"/>
                <w:sz w:val="24"/>
                <w:szCs w:val="24"/>
              </w:rPr>
              <w:t>Description</w:t>
            </w:r>
          </w:p>
        </w:tc>
      </w:tr>
      <w:tr w:rsidR="008F04D8" w:rsidRPr="00B147AF" w14:paraId="2AE27DC1" w14:textId="77777777" w:rsidTr="00471DB8">
        <w:tc>
          <w:tcPr>
            <w:tcW w:w="794" w:type="dxa"/>
          </w:tcPr>
          <w:p w14:paraId="35002422" w14:textId="093C2534" w:rsidR="008F04D8" w:rsidRPr="00B147AF" w:rsidRDefault="00471DB8" w:rsidP="0073595F">
            <w:pPr>
              <w:rPr>
                <w:sz w:val="24"/>
                <w:szCs w:val="24"/>
              </w:rPr>
            </w:pPr>
            <w:r w:rsidRPr="00B147AF">
              <w:rPr>
                <w:sz w:val="24"/>
                <w:szCs w:val="24"/>
              </w:rPr>
              <w:t>5</w:t>
            </w:r>
          </w:p>
        </w:tc>
        <w:tc>
          <w:tcPr>
            <w:tcW w:w="8062" w:type="dxa"/>
          </w:tcPr>
          <w:p w14:paraId="6176F003" w14:textId="6F9B15D3" w:rsidR="008F04D8" w:rsidRPr="00B147AF" w:rsidRDefault="008F04D8" w:rsidP="0073595F">
            <w:pPr>
              <w:rPr>
                <w:sz w:val="24"/>
                <w:szCs w:val="24"/>
              </w:rPr>
            </w:pPr>
            <w:r w:rsidRPr="00B147AF">
              <w:rPr>
                <w:rFonts w:eastAsiaTheme="minorHAnsi"/>
                <w:color w:val="000000"/>
                <w:sz w:val="24"/>
                <w:szCs w:val="24"/>
              </w:rPr>
              <w:t>Full participation as a leader in class (in large group and small group interaction), asking quality questions, providing responses, and sharing knowledge with others. Always prepared for class having read and completed assignments. Fully engaged and thinking critically about the course material.</w:t>
            </w:r>
          </w:p>
        </w:tc>
      </w:tr>
      <w:tr w:rsidR="008F04D8" w:rsidRPr="00B147AF" w14:paraId="62A50E7A" w14:textId="77777777" w:rsidTr="00471DB8">
        <w:tc>
          <w:tcPr>
            <w:tcW w:w="794" w:type="dxa"/>
          </w:tcPr>
          <w:p w14:paraId="4DFF26B6" w14:textId="636BED0B" w:rsidR="008F04D8" w:rsidRPr="00B147AF" w:rsidRDefault="00471DB8" w:rsidP="0073595F">
            <w:pPr>
              <w:rPr>
                <w:sz w:val="24"/>
                <w:szCs w:val="24"/>
              </w:rPr>
            </w:pPr>
            <w:r w:rsidRPr="00B147AF">
              <w:rPr>
                <w:sz w:val="24"/>
                <w:szCs w:val="24"/>
              </w:rPr>
              <w:t>4</w:t>
            </w:r>
          </w:p>
        </w:tc>
        <w:tc>
          <w:tcPr>
            <w:tcW w:w="8062" w:type="dxa"/>
          </w:tcPr>
          <w:p w14:paraId="507CE68A" w14:textId="63580F19" w:rsidR="008F04D8" w:rsidRPr="00B147AF" w:rsidRDefault="008F04D8" w:rsidP="0073595F">
            <w:pPr>
              <w:rPr>
                <w:sz w:val="24"/>
                <w:szCs w:val="24"/>
              </w:rPr>
            </w:pPr>
            <w:r w:rsidRPr="00B147AF">
              <w:rPr>
                <w:rFonts w:eastAsiaTheme="minorHAnsi"/>
                <w:color w:val="000000"/>
                <w:sz w:val="24"/>
                <w:szCs w:val="24"/>
              </w:rPr>
              <w:t>Above average participation as mostly a listener with some involvement in class (in large group and small group interaction). Some questions, some responses, and some sharing of knowledge. Always prepared for class having read and completed assignments. Fully engaged and thinking critically about the course material.</w:t>
            </w:r>
          </w:p>
        </w:tc>
      </w:tr>
      <w:tr w:rsidR="008F04D8" w:rsidRPr="00B147AF" w14:paraId="3AFCDD43" w14:textId="77777777" w:rsidTr="00471DB8">
        <w:tc>
          <w:tcPr>
            <w:tcW w:w="794" w:type="dxa"/>
          </w:tcPr>
          <w:p w14:paraId="7129500F" w14:textId="3E719ED4" w:rsidR="008F04D8" w:rsidRPr="00B147AF" w:rsidRDefault="00471DB8" w:rsidP="0073595F">
            <w:pPr>
              <w:rPr>
                <w:sz w:val="24"/>
                <w:szCs w:val="24"/>
              </w:rPr>
            </w:pPr>
            <w:r w:rsidRPr="00B147AF">
              <w:rPr>
                <w:sz w:val="24"/>
                <w:szCs w:val="24"/>
              </w:rPr>
              <w:t>3</w:t>
            </w:r>
          </w:p>
        </w:tc>
        <w:tc>
          <w:tcPr>
            <w:tcW w:w="8062" w:type="dxa"/>
          </w:tcPr>
          <w:p w14:paraId="58F1454F" w14:textId="79D9F87B" w:rsidR="008F04D8" w:rsidRPr="00B147AF" w:rsidRDefault="00471DB8" w:rsidP="0073595F">
            <w:pPr>
              <w:rPr>
                <w:sz w:val="24"/>
                <w:szCs w:val="24"/>
              </w:rPr>
            </w:pPr>
            <w:r w:rsidRPr="00B147AF">
              <w:rPr>
                <w:rFonts w:eastAsiaTheme="minorHAnsi"/>
                <w:color w:val="000000"/>
                <w:sz w:val="24"/>
                <w:szCs w:val="24"/>
              </w:rPr>
              <w:t>Does the minimum of what is expected: comes to class and completes assignments. Normally a listener in small- and large-group interactions. Often does not ask or answer questions. Sometimes distracted and/or unprepared and not motivated to engage fully in the course material.</w:t>
            </w:r>
          </w:p>
        </w:tc>
      </w:tr>
      <w:tr w:rsidR="008F04D8" w:rsidRPr="00B147AF" w14:paraId="355ABE52" w14:textId="77777777" w:rsidTr="00471DB8">
        <w:tc>
          <w:tcPr>
            <w:tcW w:w="794" w:type="dxa"/>
          </w:tcPr>
          <w:p w14:paraId="11C12CF5" w14:textId="27E71112" w:rsidR="008F04D8" w:rsidRPr="00B147AF" w:rsidRDefault="00471DB8" w:rsidP="0073595F">
            <w:pPr>
              <w:rPr>
                <w:sz w:val="24"/>
                <w:szCs w:val="24"/>
              </w:rPr>
            </w:pPr>
            <w:r w:rsidRPr="00B147AF">
              <w:rPr>
                <w:sz w:val="24"/>
                <w:szCs w:val="24"/>
              </w:rPr>
              <w:t>2</w:t>
            </w:r>
          </w:p>
        </w:tc>
        <w:tc>
          <w:tcPr>
            <w:tcW w:w="8062" w:type="dxa"/>
          </w:tcPr>
          <w:p w14:paraId="3AE66FC5" w14:textId="3C49D0E8" w:rsidR="008F04D8" w:rsidRPr="00B147AF" w:rsidRDefault="00471DB8" w:rsidP="0073595F">
            <w:pPr>
              <w:rPr>
                <w:sz w:val="24"/>
                <w:szCs w:val="24"/>
              </w:rPr>
            </w:pPr>
            <w:r w:rsidRPr="00B147AF">
              <w:rPr>
                <w:rFonts w:eastAsiaTheme="minorHAnsi"/>
                <w:color w:val="000000"/>
                <w:sz w:val="24"/>
                <w:szCs w:val="24"/>
              </w:rPr>
              <w:t>Does not demonstrate a time commitment to the course (e.g., is not well-prepared). Often does not participate, even when a group requests participation. Not interested in engaging with others to explore the course material.</w:t>
            </w:r>
          </w:p>
        </w:tc>
      </w:tr>
      <w:tr w:rsidR="008F04D8" w:rsidRPr="00B147AF" w14:paraId="3471C7DF" w14:textId="77777777" w:rsidTr="00471DB8">
        <w:tc>
          <w:tcPr>
            <w:tcW w:w="794" w:type="dxa"/>
          </w:tcPr>
          <w:p w14:paraId="75441CE3" w14:textId="6686A226" w:rsidR="008F04D8" w:rsidRPr="00B147AF" w:rsidRDefault="00471DB8" w:rsidP="0073595F">
            <w:pPr>
              <w:rPr>
                <w:sz w:val="24"/>
                <w:szCs w:val="24"/>
              </w:rPr>
            </w:pPr>
            <w:r w:rsidRPr="00B147AF">
              <w:rPr>
                <w:sz w:val="24"/>
                <w:szCs w:val="24"/>
              </w:rPr>
              <w:t>1</w:t>
            </w:r>
          </w:p>
        </w:tc>
        <w:tc>
          <w:tcPr>
            <w:tcW w:w="8062" w:type="dxa"/>
          </w:tcPr>
          <w:p w14:paraId="51152D25" w14:textId="0DF4F3DD" w:rsidR="008F04D8" w:rsidRPr="00B147AF" w:rsidRDefault="00471DB8" w:rsidP="0073595F">
            <w:pPr>
              <w:rPr>
                <w:sz w:val="24"/>
                <w:szCs w:val="24"/>
              </w:rPr>
            </w:pPr>
            <w:r w:rsidRPr="00B147AF">
              <w:rPr>
                <w:rFonts w:eastAsiaTheme="minorHAnsi"/>
                <w:color w:val="000000"/>
                <w:sz w:val="24"/>
                <w:szCs w:val="24"/>
              </w:rPr>
              <w:t>Acts in a manner that disrupts the learning of self and others. Creates an uncomfortable environment for others (disrespect, incivility, etc.).</w:t>
            </w:r>
          </w:p>
        </w:tc>
      </w:tr>
    </w:tbl>
    <w:p w14:paraId="57F0F66C" w14:textId="77777777" w:rsidR="00586587" w:rsidRPr="00B147AF" w:rsidRDefault="00586587" w:rsidP="00586587">
      <w:pPr>
        <w:rPr>
          <w:b/>
          <w:bCs/>
        </w:rPr>
      </w:pPr>
    </w:p>
    <w:p w14:paraId="0F16E5B8" w14:textId="77777777" w:rsidR="00887795" w:rsidRPr="00B147AF" w:rsidRDefault="00887795" w:rsidP="00887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B147AF">
        <w:rPr>
          <w:rFonts w:eastAsiaTheme="minorHAnsi"/>
          <w:b/>
          <w:bCs/>
          <w:color w:val="000000"/>
          <w:u w:val="single" w:color="000000"/>
        </w:rPr>
        <w:t>Reading Quizzes</w:t>
      </w:r>
    </w:p>
    <w:p w14:paraId="3B8ECB1B" w14:textId="031E6DC3" w:rsidR="00C66466" w:rsidRPr="00B147AF" w:rsidRDefault="00887795" w:rsidP="00E97EE0">
      <w:pPr>
        <w:rPr>
          <w:b/>
          <w:bCs/>
        </w:rPr>
      </w:pPr>
      <w:r w:rsidRPr="00B147AF">
        <w:rPr>
          <w:rFonts w:eastAsiaTheme="minorHAnsi"/>
          <w:color w:val="000000"/>
          <w:u w:color="000000"/>
        </w:rPr>
        <w:t xml:space="preserve">The quizzes are designed to be an incentive to keep up with the readings in the course as well as to assess your comprehension of and critical thinking about the concepts </w:t>
      </w:r>
      <w:r w:rsidRPr="00B147AF">
        <w:rPr>
          <w:rFonts w:eastAsiaTheme="minorHAnsi"/>
          <w:color w:val="000000"/>
          <w:u w:color="000000"/>
        </w:rPr>
        <w:lastRenderedPageBreak/>
        <w:t>presented in the readings. Quizzes will be given at the beginning of class</w:t>
      </w:r>
      <w:r w:rsidR="00780543" w:rsidRPr="00B147AF">
        <w:rPr>
          <w:rFonts w:eastAsiaTheme="minorHAnsi"/>
          <w:color w:val="000000"/>
          <w:u w:color="000000"/>
        </w:rPr>
        <w:t>,</w:t>
      </w:r>
      <w:r w:rsidR="00567B7A" w:rsidRPr="00B147AF">
        <w:rPr>
          <w:rFonts w:eastAsiaTheme="minorHAnsi"/>
          <w:color w:val="000000"/>
          <w:u w:color="000000"/>
        </w:rPr>
        <w:t xml:space="preserve"> and late arrivers will lose the chance to write the quiz with the full amount of time </w:t>
      </w:r>
      <w:r w:rsidR="0062765A" w:rsidRPr="00B147AF">
        <w:rPr>
          <w:rFonts w:eastAsiaTheme="minorHAnsi"/>
          <w:color w:val="000000"/>
          <w:u w:color="000000"/>
        </w:rPr>
        <w:t>planned</w:t>
      </w:r>
      <w:r w:rsidRPr="00B147AF">
        <w:rPr>
          <w:rFonts w:eastAsiaTheme="minorHAnsi"/>
          <w:color w:val="000000"/>
          <w:u w:color="000000"/>
        </w:rPr>
        <w:t xml:space="preserve">. </w:t>
      </w:r>
      <w:r w:rsidR="00E97EE0" w:rsidRPr="00B147AF">
        <w:t xml:space="preserve"> </w:t>
      </w:r>
    </w:p>
    <w:p w14:paraId="70128D44" w14:textId="77777777" w:rsidR="00C66466" w:rsidRPr="00B147AF" w:rsidRDefault="00C66466" w:rsidP="00C66466">
      <w:pPr>
        <w:jc w:val="center"/>
        <w:rPr>
          <w:b/>
        </w:rPr>
      </w:pPr>
    </w:p>
    <w:p w14:paraId="1B3636D4" w14:textId="0B3EB0E9" w:rsidR="00F0517B" w:rsidRPr="00B147AF" w:rsidRDefault="00F0517B" w:rsidP="00F05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val="single" w:color="000000"/>
        </w:rPr>
      </w:pPr>
      <w:r w:rsidRPr="00B147AF">
        <w:rPr>
          <w:rFonts w:eastAsiaTheme="minorHAnsi"/>
          <w:b/>
          <w:bCs/>
          <w:color w:val="000000"/>
          <w:u w:val="single" w:color="000000"/>
        </w:rPr>
        <w:t>Critique of an Existing Assessment</w:t>
      </w:r>
    </w:p>
    <w:p w14:paraId="09E21DD7" w14:textId="1933DE5E" w:rsidR="00F0517B" w:rsidRPr="00B147AF" w:rsidRDefault="00F0517B" w:rsidP="00F05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B147AF">
        <w:rPr>
          <w:rFonts w:eastAsiaTheme="minorHAnsi"/>
          <w:color w:val="000000"/>
          <w:u w:color="000000"/>
        </w:rPr>
        <w:t>You will analyze and discuss the qualities (both positive and negative) of your pre-existing quiz, test, or performance assessment (choose two of the three) in a written report (minimum 3-4 pages, double-spaced), making reference to the concepts studied in the course. For each of the two assessments that you choose to critique, please address the following issues in your paper and consult the rubric below:</w:t>
      </w:r>
    </w:p>
    <w:p w14:paraId="13F349F6" w14:textId="77777777" w:rsidR="00AA57C6" w:rsidRPr="00B147AF" w:rsidRDefault="00AA57C6" w:rsidP="00F05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429F64C6" w14:textId="77777777" w:rsidR="00F0517B" w:rsidRPr="00B147AF" w:rsidRDefault="00F0517B" w:rsidP="00F0517B">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000000"/>
        </w:rPr>
      </w:pPr>
      <w:r w:rsidRPr="00B147AF">
        <w:rPr>
          <w:rFonts w:eastAsiaTheme="minorHAnsi"/>
          <w:b/>
          <w:bCs/>
          <w:color w:val="000000"/>
          <w:u w:color="000000"/>
        </w:rPr>
        <w:t xml:space="preserve">Technical aspects: </w:t>
      </w:r>
      <w:r w:rsidRPr="00B147AF">
        <w:rPr>
          <w:rFonts w:eastAsiaTheme="minorHAnsi"/>
          <w:color w:val="000000"/>
          <w:u w:color="000000"/>
        </w:rPr>
        <w:t>validity, reliability, measurement of intended constructs</w:t>
      </w:r>
    </w:p>
    <w:p w14:paraId="77E9C516" w14:textId="77777777" w:rsidR="00F0517B" w:rsidRPr="00B147AF" w:rsidRDefault="00F0517B" w:rsidP="00F0517B">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000000"/>
        </w:rPr>
      </w:pPr>
      <w:r w:rsidRPr="00B147AF">
        <w:rPr>
          <w:rFonts w:eastAsiaTheme="minorHAnsi"/>
          <w:b/>
          <w:bCs/>
          <w:color w:val="000000"/>
          <w:u w:color="000000"/>
        </w:rPr>
        <w:t xml:space="preserve">Assessment techniques: </w:t>
      </w:r>
      <w:r w:rsidRPr="00B147AF">
        <w:rPr>
          <w:rFonts w:eastAsiaTheme="minorHAnsi"/>
          <w:color w:val="000000"/>
          <w:u w:color="000000"/>
        </w:rPr>
        <w:t>alignment with objectives and standards, practicality, authenticity, scoring, item format</w:t>
      </w:r>
    </w:p>
    <w:p w14:paraId="5E3ACFEE" w14:textId="77777777" w:rsidR="00F0517B" w:rsidRPr="00B147AF" w:rsidRDefault="00F0517B" w:rsidP="00F0517B">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000000"/>
        </w:rPr>
      </w:pPr>
      <w:r w:rsidRPr="00B147AF">
        <w:rPr>
          <w:rFonts w:eastAsiaTheme="minorHAnsi"/>
          <w:b/>
          <w:bCs/>
          <w:color w:val="000000"/>
          <w:u w:color="000000"/>
        </w:rPr>
        <w:t xml:space="preserve">Ethics: </w:t>
      </w:r>
      <w:r w:rsidRPr="00B147AF">
        <w:rPr>
          <w:rFonts w:eastAsiaTheme="minorHAnsi"/>
          <w:color w:val="000000"/>
          <w:u w:color="000000"/>
        </w:rPr>
        <w:t>access skills, washback, alignment of instructional activities with assessment content and format</w:t>
      </w:r>
    </w:p>
    <w:p w14:paraId="10B21C32" w14:textId="77777777" w:rsidR="00B54449" w:rsidRPr="00B147AF" w:rsidRDefault="00B54449" w:rsidP="00586587">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000000"/>
        </w:rPr>
      </w:pPr>
    </w:p>
    <w:tbl>
      <w:tblPr>
        <w:tblW w:w="1008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0"/>
        <w:gridCol w:w="2796"/>
        <w:gridCol w:w="2797"/>
        <w:gridCol w:w="2797"/>
      </w:tblGrid>
      <w:tr w:rsidR="00586587" w:rsidRPr="00B147AF" w14:paraId="2FADBD6E" w14:textId="77777777" w:rsidTr="00494EB8">
        <w:tc>
          <w:tcPr>
            <w:tcW w:w="1690" w:type="dxa"/>
          </w:tcPr>
          <w:p w14:paraId="42FFD033" w14:textId="77777777" w:rsidR="00586587" w:rsidRPr="00B147AF" w:rsidRDefault="00586587" w:rsidP="0042579C">
            <w:pPr>
              <w:tabs>
                <w:tab w:val="center" w:pos="4680"/>
                <w:tab w:val="right" w:pos="9360"/>
              </w:tabs>
              <w:jc w:val="center"/>
            </w:pPr>
          </w:p>
        </w:tc>
        <w:tc>
          <w:tcPr>
            <w:tcW w:w="2796" w:type="dxa"/>
          </w:tcPr>
          <w:p w14:paraId="6AE30C31" w14:textId="77777777" w:rsidR="00586587" w:rsidRPr="00B147AF" w:rsidRDefault="00586587" w:rsidP="0042579C">
            <w:pPr>
              <w:tabs>
                <w:tab w:val="center" w:pos="4680"/>
                <w:tab w:val="right" w:pos="9360"/>
              </w:tabs>
              <w:jc w:val="center"/>
              <w:rPr>
                <w:b/>
              </w:rPr>
            </w:pPr>
            <w:r w:rsidRPr="00B147AF">
              <w:rPr>
                <w:b/>
              </w:rPr>
              <w:t>A</w:t>
            </w:r>
          </w:p>
        </w:tc>
        <w:tc>
          <w:tcPr>
            <w:tcW w:w="2797" w:type="dxa"/>
          </w:tcPr>
          <w:p w14:paraId="2357A193" w14:textId="77777777" w:rsidR="00586587" w:rsidRPr="00B147AF" w:rsidRDefault="00586587" w:rsidP="0042579C">
            <w:pPr>
              <w:tabs>
                <w:tab w:val="center" w:pos="4680"/>
                <w:tab w:val="right" w:pos="9360"/>
              </w:tabs>
              <w:jc w:val="center"/>
              <w:rPr>
                <w:b/>
              </w:rPr>
            </w:pPr>
            <w:r w:rsidRPr="00B147AF">
              <w:rPr>
                <w:b/>
              </w:rPr>
              <w:t>B</w:t>
            </w:r>
          </w:p>
        </w:tc>
        <w:tc>
          <w:tcPr>
            <w:tcW w:w="2797" w:type="dxa"/>
          </w:tcPr>
          <w:p w14:paraId="73DE3BEC" w14:textId="77777777" w:rsidR="00586587" w:rsidRPr="00B147AF" w:rsidRDefault="00586587" w:rsidP="0042579C">
            <w:pPr>
              <w:tabs>
                <w:tab w:val="center" w:pos="4680"/>
                <w:tab w:val="right" w:pos="9360"/>
              </w:tabs>
              <w:jc w:val="center"/>
              <w:rPr>
                <w:b/>
              </w:rPr>
            </w:pPr>
            <w:r w:rsidRPr="00B147AF">
              <w:rPr>
                <w:b/>
              </w:rPr>
              <w:t>C</w:t>
            </w:r>
          </w:p>
        </w:tc>
      </w:tr>
      <w:tr w:rsidR="00586587" w:rsidRPr="00B147AF" w14:paraId="5432EC8D" w14:textId="77777777" w:rsidTr="00494EB8">
        <w:tblPrEx>
          <w:tblLook w:val="00A0" w:firstRow="1" w:lastRow="0" w:firstColumn="1" w:lastColumn="0" w:noHBand="0" w:noVBand="0"/>
        </w:tblPrEx>
        <w:tc>
          <w:tcPr>
            <w:tcW w:w="1690" w:type="dxa"/>
          </w:tcPr>
          <w:p w14:paraId="3748DFA1" w14:textId="77777777" w:rsidR="00586587" w:rsidRPr="00B147AF" w:rsidRDefault="00586587" w:rsidP="0042579C">
            <w:pPr>
              <w:tabs>
                <w:tab w:val="center" w:pos="4680"/>
                <w:tab w:val="right" w:pos="9360"/>
              </w:tabs>
              <w:rPr>
                <w:u w:color="444444"/>
              </w:rPr>
            </w:pPr>
            <w:r w:rsidRPr="00B147AF">
              <w:rPr>
                <w:u w:color="444444"/>
              </w:rPr>
              <w:t xml:space="preserve">Technical aspects </w:t>
            </w:r>
          </w:p>
        </w:tc>
        <w:tc>
          <w:tcPr>
            <w:tcW w:w="2796" w:type="dxa"/>
          </w:tcPr>
          <w:p w14:paraId="01B805F3" w14:textId="69AC640F" w:rsidR="00586587" w:rsidRPr="00B147AF" w:rsidRDefault="00586587" w:rsidP="00A71D7E">
            <w:pPr>
              <w:tabs>
                <w:tab w:val="center" w:pos="4680"/>
                <w:tab w:val="right" w:pos="9360"/>
              </w:tabs>
              <w:rPr>
                <w:sz w:val="22"/>
                <w:szCs w:val="22"/>
                <w:u w:color="444444"/>
              </w:rPr>
            </w:pPr>
            <w:r w:rsidRPr="00B147AF">
              <w:rPr>
                <w:sz w:val="22"/>
                <w:szCs w:val="22"/>
                <w:u w:color="444444"/>
              </w:rPr>
              <w:t xml:space="preserve">Technical aspects of the existing </w:t>
            </w:r>
            <w:r w:rsidR="00A71D7E" w:rsidRPr="00B147AF">
              <w:rPr>
                <w:sz w:val="22"/>
                <w:szCs w:val="22"/>
                <w:u w:color="444444"/>
              </w:rPr>
              <w:t>assessment</w:t>
            </w:r>
            <w:r w:rsidRPr="00B147AF">
              <w:rPr>
                <w:sz w:val="22"/>
                <w:szCs w:val="22"/>
                <w:u w:color="444444"/>
              </w:rPr>
              <w:t xml:space="preserve"> were thoroughly discussed. Several aspects of validity and reliability were included, as was a discussion of item types and how they measured (or didn’t measure) intended constructs. </w:t>
            </w:r>
          </w:p>
        </w:tc>
        <w:tc>
          <w:tcPr>
            <w:tcW w:w="2797" w:type="dxa"/>
          </w:tcPr>
          <w:p w14:paraId="0BC8E252" w14:textId="531848D4"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Technical aspects of the existing </w:t>
            </w:r>
            <w:r w:rsidR="00A71D7E" w:rsidRPr="00B147AF">
              <w:rPr>
                <w:sz w:val="22"/>
                <w:szCs w:val="22"/>
                <w:u w:color="444444"/>
              </w:rPr>
              <w:t xml:space="preserve">assessment </w:t>
            </w:r>
            <w:r w:rsidRPr="00B147AF">
              <w:rPr>
                <w:sz w:val="22"/>
                <w:szCs w:val="22"/>
                <w:u w:color="444444"/>
              </w:rPr>
              <w:t>were adequately discussed. Some aspects of validity and reliability were included, as was a discussion of item types and how the measured (or didn’t measure) intended constructs.</w:t>
            </w:r>
          </w:p>
        </w:tc>
        <w:tc>
          <w:tcPr>
            <w:tcW w:w="2797" w:type="dxa"/>
          </w:tcPr>
          <w:p w14:paraId="349F0942" w14:textId="7E939FC5" w:rsidR="00586587" w:rsidRPr="00B147AF" w:rsidRDefault="00586587" w:rsidP="00F0517B">
            <w:pPr>
              <w:tabs>
                <w:tab w:val="center" w:pos="4680"/>
                <w:tab w:val="right" w:pos="9360"/>
              </w:tabs>
              <w:rPr>
                <w:sz w:val="22"/>
                <w:szCs w:val="22"/>
                <w:u w:color="444444"/>
              </w:rPr>
            </w:pPr>
            <w:r w:rsidRPr="00B147AF">
              <w:rPr>
                <w:sz w:val="22"/>
                <w:szCs w:val="22"/>
                <w:u w:color="444444"/>
              </w:rPr>
              <w:t xml:space="preserve">Technical aspects of the existing </w:t>
            </w:r>
            <w:r w:rsidR="00A71D7E" w:rsidRPr="00B147AF">
              <w:rPr>
                <w:sz w:val="22"/>
                <w:szCs w:val="22"/>
                <w:u w:color="444444"/>
              </w:rPr>
              <w:t xml:space="preserve">assessment </w:t>
            </w:r>
            <w:r w:rsidRPr="00B147AF">
              <w:rPr>
                <w:sz w:val="22"/>
                <w:szCs w:val="22"/>
                <w:u w:color="444444"/>
              </w:rPr>
              <w:t xml:space="preserve">were discussed in brief. </w:t>
            </w:r>
            <w:r w:rsidR="00F0517B" w:rsidRPr="00B147AF">
              <w:rPr>
                <w:sz w:val="22"/>
                <w:szCs w:val="22"/>
                <w:u w:color="444444"/>
              </w:rPr>
              <w:t>Only a few</w:t>
            </w:r>
            <w:r w:rsidRPr="00B147AF">
              <w:rPr>
                <w:sz w:val="22"/>
                <w:szCs w:val="22"/>
                <w:u w:color="444444"/>
              </w:rPr>
              <w:t xml:space="preserve"> aspects of validity and reliability or a </w:t>
            </w:r>
            <w:r w:rsidR="00F0517B" w:rsidRPr="00B147AF">
              <w:rPr>
                <w:sz w:val="22"/>
                <w:szCs w:val="22"/>
                <w:u w:color="444444"/>
              </w:rPr>
              <w:t xml:space="preserve">brief </w:t>
            </w:r>
            <w:r w:rsidRPr="00B147AF">
              <w:rPr>
                <w:sz w:val="22"/>
                <w:szCs w:val="22"/>
                <w:u w:color="444444"/>
              </w:rPr>
              <w:t>discussion of</w:t>
            </w:r>
            <w:r w:rsidR="00F0517B" w:rsidRPr="00B147AF">
              <w:rPr>
                <w:sz w:val="22"/>
                <w:szCs w:val="22"/>
                <w:u w:color="444444"/>
              </w:rPr>
              <w:t xml:space="preserve"> item types and how it measured</w:t>
            </w:r>
            <w:r w:rsidRPr="00B147AF">
              <w:rPr>
                <w:sz w:val="22"/>
                <w:szCs w:val="22"/>
                <w:u w:color="444444"/>
              </w:rPr>
              <w:t xml:space="preserve"> (or didn’t measure) intended constructs were included.</w:t>
            </w:r>
          </w:p>
        </w:tc>
      </w:tr>
      <w:tr w:rsidR="00586587" w:rsidRPr="00B147AF" w14:paraId="393297BD" w14:textId="77777777" w:rsidTr="00494EB8">
        <w:tblPrEx>
          <w:tblLook w:val="00A0" w:firstRow="1" w:lastRow="0" w:firstColumn="1" w:lastColumn="0" w:noHBand="0" w:noVBand="0"/>
        </w:tblPrEx>
        <w:tc>
          <w:tcPr>
            <w:tcW w:w="1690" w:type="dxa"/>
          </w:tcPr>
          <w:p w14:paraId="40A9C809" w14:textId="77777777" w:rsidR="00586587" w:rsidRPr="00B147AF" w:rsidRDefault="00586587" w:rsidP="0042579C">
            <w:pPr>
              <w:tabs>
                <w:tab w:val="center" w:pos="4680"/>
                <w:tab w:val="right" w:pos="9360"/>
              </w:tabs>
              <w:rPr>
                <w:u w:color="444444"/>
              </w:rPr>
            </w:pPr>
            <w:r w:rsidRPr="00B147AF">
              <w:rPr>
                <w:u w:color="444444"/>
              </w:rPr>
              <w:t>Assessment techniques</w:t>
            </w:r>
          </w:p>
        </w:tc>
        <w:tc>
          <w:tcPr>
            <w:tcW w:w="2796" w:type="dxa"/>
          </w:tcPr>
          <w:p w14:paraId="4C6BC527" w14:textId="1CCD3816"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For the existing </w:t>
            </w:r>
            <w:r w:rsidR="00A71D7E" w:rsidRPr="00B147AF">
              <w:rPr>
                <w:sz w:val="22"/>
                <w:szCs w:val="22"/>
                <w:u w:color="444444"/>
              </w:rPr>
              <w:t>assessment</w:t>
            </w:r>
            <w:r w:rsidRPr="00B147AF">
              <w:rPr>
                <w:sz w:val="22"/>
                <w:szCs w:val="22"/>
                <w:u w:color="444444"/>
              </w:rPr>
              <w:t xml:space="preserve">, all of the following are discussed fully: </w:t>
            </w:r>
            <w:r w:rsidR="006D15CF" w:rsidRPr="00B147AF">
              <w:rPr>
                <w:sz w:val="22"/>
                <w:szCs w:val="22"/>
                <w:u w:color="444444"/>
              </w:rPr>
              <w:t>objectives</w:t>
            </w:r>
            <w:r w:rsidRPr="00B147AF">
              <w:rPr>
                <w:sz w:val="22"/>
                <w:szCs w:val="22"/>
                <w:u w:color="444444"/>
              </w:rPr>
              <w:t>, standards, practicality, authenticity, scoring, and item format choices.</w:t>
            </w:r>
          </w:p>
        </w:tc>
        <w:tc>
          <w:tcPr>
            <w:tcW w:w="2797" w:type="dxa"/>
          </w:tcPr>
          <w:p w14:paraId="5D7758BC" w14:textId="694CB56B"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For the existing </w:t>
            </w:r>
            <w:r w:rsidR="00A71D7E" w:rsidRPr="00B147AF">
              <w:rPr>
                <w:sz w:val="22"/>
                <w:szCs w:val="22"/>
                <w:u w:color="444444"/>
              </w:rPr>
              <w:t>assessment</w:t>
            </w:r>
            <w:r w:rsidRPr="00B147AF">
              <w:rPr>
                <w:sz w:val="22"/>
                <w:szCs w:val="22"/>
                <w:u w:color="444444"/>
              </w:rPr>
              <w:t xml:space="preserve">, five of the following are discussed adequately: </w:t>
            </w:r>
            <w:r w:rsidR="006D15CF" w:rsidRPr="00B147AF">
              <w:rPr>
                <w:sz w:val="22"/>
                <w:szCs w:val="22"/>
                <w:u w:color="444444"/>
              </w:rPr>
              <w:t>objectives</w:t>
            </w:r>
            <w:r w:rsidRPr="00B147AF">
              <w:rPr>
                <w:sz w:val="22"/>
                <w:szCs w:val="22"/>
                <w:u w:color="444444"/>
              </w:rPr>
              <w:t>, standards, practicality, authenticity, scoring, and item format choices.</w:t>
            </w:r>
          </w:p>
        </w:tc>
        <w:tc>
          <w:tcPr>
            <w:tcW w:w="2797" w:type="dxa"/>
          </w:tcPr>
          <w:p w14:paraId="46940FE5" w14:textId="6EBAD0C9"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For the existing </w:t>
            </w:r>
            <w:r w:rsidR="00A71D7E" w:rsidRPr="00B147AF">
              <w:rPr>
                <w:sz w:val="22"/>
                <w:szCs w:val="22"/>
                <w:u w:color="444444"/>
              </w:rPr>
              <w:t>assessment</w:t>
            </w:r>
            <w:r w:rsidRPr="00B147AF">
              <w:rPr>
                <w:sz w:val="22"/>
                <w:szCs w:val="22"/>
                <w:u w:color="444444"/>
              </w:rPr>
              <w:t xml:space="preserve">, four of the following are discussed adequately: </w:t>
            </w:r>
            <w:r w:rsidR="006D15CF" w:rsidRPr="00B147AF">
              <w:rPr>
                <w:sz w:val="22"/>
                <w:szCs w:val="22"/>
                <w:u w:color="444444"/>
              </w:rPr>
              <w:t>objectives</w:t>
            </w:r>
            <w:r w:rsidRPr="00B147AF">
              <w:rPr>
                <w:sz w:val="22"/>
                <w:szCs w:val="22"/>
                <w:u w:color="444444"/>
              </w:rPr>
              <w:t>, standards, practicality, authenticity, scoring, and item format choices.</w:t>
            </w:r>
          </w:p>
        </w:tc>
      </w:tr>
      <w:tr w:rsidR="00586587" w:rsidRPr="00B147AF" w14:paraId="2D282E45" w14:textId="77777777" w:rsidTr="00494EB8">
        <w:tblPrEx>
          <w:tblLook w:val="00A0" w:firstRow="1" w:lastRow="0" w:firstColumn="1" w:lastColumn="0" w:noHBand="0" w:noVBand="0"/>
        </w:tblPrEx>
        <w:tc>
          <w:tcPr>
            <w:tcW w:w="1690" w:type="dxa"/>
          </w:tcPr>
          <w:p w14:paraId="64F3F571" w14:textId="5A245ADC" w:rsidR="00586587" w:rsidRPr="00B147AF" w:rsidRDefault="00600DBD" w:rsidP="0042579C">
            <w:pPr>
              <w:tabs>
                <w:tab w:val="center" w:pos="4680"/>
                <w:tab w:val="right" w:pos="9360"/>
              </w:tabs>
              <w:rPr>
                <w:u w:color="444444"/>
              </w:rPr>
            </w:pPr>
            <w:r w:rsidRPr="00B147AF">
              <w:rPr>
                <w:u w:color="444444"/>
              </w:rPr>
              <w:t>Objectives</w:t>
            </w:r>
          </w:p>
        </w:tc>
        <w:tc>
          <w:tcPr>
            <w:tcW w:w="2796" w:type="dxa"/>
          </w:tcPr>
          <w:p w14:paraId="7E1BCA56" w14:textId="4E70629E" w:rsidR="00586587" w:rsidRPr="00B147AF" w:rsidRDefault="00586587" w:rsidP="008221FF">
            <w:pPr>
              <w:tabs>
                <w:tab w:val="center" w:pos="4680"/>
                <w:tab w:val="right" w:pos="9360"/>
              </w:tabs>
              <w:rPr>
                <w:sz w:val="22"/>
                <w:szCs w:val="22"/>
                <w:u w:color="444444"/>
              </w:rPr>
            </w:pPr>
            <w:r w:rsidRPr="00B147AF">
              <w:rPr>
                <w:sz w:val="22"/>
                <w:szCs w:val="22"/>
                <w:u w:color="444444"/>
              </w:rPr>
              <w:t xml:space="preserve">The positive and negative aspects of chapter objectives listed at the beginning of the </w:t>
            </w:r>
            <w:r w:rsidR="00F0517B" w:rsidRPr="00B147AF">
              <w:rPr>
                <w:sz w:val="22"/>
                <w:szCs w:val="22"/>
                <w:u w:color="444444"/>
              </w:rPr>
              <w:t xml:space="preserve">textbook </w:t>
            </w:r>
            <w:r w:rsidRPr="00B147AF">
              <w:rPr>
                <w:sz w:val="22"/>
                <w:szCs w:val="22"/>
                <w:u w:color="444444"/>
              </w:rPr>
              <w:t xml:space="preserve">chapter are discussed in the analysis. </w:t>
            </w:r>
          </w:p>
        </w:tc>
        <w:tc>
          <w:tcPr>
            <w:tcW w:w="2797" w:type="dxa"/>
          </w:tcPr>
          <w:p w14:paraId="0B2E40BA" w14:textId="4884335F" w:rsidR="00586587" w:rsidRPr="00B147AF" w:rsidRDefault="00586587" w:rsidP="00A71D7E">
            <w:pPr>
              <w:tabs>
                <w:tab w:val="center" w:pos="4680"/>
                <w:tab w:val="right" w:pos="9360"/>
              </w:tabs>
              <w:rPr>
                <w:sz w:val="22"/>
                <w:szCs w:val="22"/>
                <w:u w:color="444444"/>
              </w:rPr>
            </w:pPr>
            <w:r w:rsidRPr="00B147AF">
              <w:rPr>
                <w:sz w:val="22"/>
                <w:szCs w:val="22"/>
                <w:u w:color="444444"/>
              </w:rPr>
              <w:t xml:space="preserve">Either the positive or the negative aspects of the chapter objectives are discussed. </w:t>
            </w:r>
          </w:p>
        </w:tc>
        <w:tc>
          <w:tcPr>
            <w:tcW w:w="2797" w:type="dxa"/>
          </w:tcPr>
          <w:p w14:paraId="0875E03D" w14:textId="12B3938A" w:rsidR="00586587" w:rsidRPr="00B147AF" w:rsidRDefault="00586587" w:rsidP="00A71D7E">
            <w:pPr>
              <w:tabs>
                <w:tab w:val="center" w:pos="4680"/>
                <w:tab w:val="right" w:pos="9360"/>
              </w:tabs>
              <w:rPr>
                <w:sz w:val="22"/>
                <w:szCs w:val="22"/>
                <w:u w:color="444444"/>
              </w:rPr>
            </w:pPr>
            <w:r w:rsidRPr="00B147AF">
              <w:rPr>
                <w:sz w:val="22"/>
                <w:szCs w:val="22"/>
                <w:u w:color="444444"/>
              </w:rPr>
              <w:t>Few positive or negative aspects of the chapter objectives are discussed.</w:t>
            </w:r>
          </w:p>
        </w:tc>
      </w:tr>
      <w:tr w:rsidR="00586587" w:rsidRPr="00B147AF" w14:paraId="0E4E7F9B" w14:textId="77777777" w:rsidTr="00494EB8">
        <w:tblPrEx>
          <w:tblLook w:val="00A0" w:firstRow="1" w:lastRow="0" w:firstColumn="1" w:lastColumn="0" w:noHBand="0" w:noVBand="0"/>
        </w:tblPrEx>
        <w:tc>
          <w:tcPr>
            <w:tcW w:w="1690" w:type="dxa"/>
          </w:tcPr>
          <w:p w14:paraId="7983EA0D" w14:textId="77777777" w:rsidR="00586587" w:rsidRPr="00B147AF" w:rsidRDefault="00586587" w:rsidP="0042579C">
            <w:pPr>
              <w:tabs>
                <w:tab w:val="center" w:pos="4680"/>
                <w:tab w:val="right" w:pos="9360"/>
              </w:tabs>
              <w:rPr>
                <w:u w:color="444444"/>
              </w:rPr>
            </w:pPr>
            <w:r w:rsidRPr="00B147AF">
              <w:rPr>
                <w:u w:color="444444"/>
              </w:rPr>
              <w:t>Ethics</w:t>
            </w:r>
          </w:p>
        </w:tc>
        <w:tc>
          <w:tcPr>
            <w:tcW w:w="2796" w:type="dxa"/>
          </w:tcPr>
          <w:p w14:paraId="54B6DE85" w14:textId="64245FAD" w:rsidR="00586587" w:rsidRPr="00B147AF" w:rsidRDefault="00586587" w:rsidP="00F0517B">
            <w:pPr>
              <w:tabs>
                <w:tab w:val="center" w:pos="4680"/>
                <w:tab w:val="right" w:pos="9360"/>
              </w:tabs>
              <w:rPr>
                <w:sz w:val="22"/>
                <w:szCs w:val="22"/>
                <w:u w:color="444444"/>
              </w:rPr>
            </w:pPr>
            <w:r w:rsidRPr="00B147AF">
              <w:rPr>
                <w:sz w:val="22"/>
                <w:szCs w:val="22"/>
                <w:u w:color="444444"/>
              </w:rPr>
              <w:t xml:space="preserve">Much attention has been paid to the ethical aspects of the existing </w:t>
            </w:r>
            <w:r w:rsidR="00A71D7E" w:rsidRPr="00B147AF">
              <w:rPr>
                <w:sz w:val="22"/>
                <w:szCs w:val="22"/>
                <w:u w:color="444444"/>
              </w:rPr>
              <w:t>assessment</w:t>
            </w:r>
            <w:r w:rsidRPr="00B147AF">
              <w:rPr>
                <w:sz w:val="22"/>
                <w:szCs w:val="22"/>
                <w:u w:color="444444"/>
              </w:rPr>
              <w:t xml:space="preserve">. Student access skills have been addressed, along with washback and the alignment of instructional activities with </w:t>
            </w:r>
            <w:r w:rsidR="00F0517B" w:rsidRPr="00B147AF">
              <w:rPr>
                <w:sz w:val="22"/>
                <w:szCs w:val="22"/>
                <w:u w:color="444444"/>
              </w:rPr>
              <w:t>assessment</w:t>
            </w:r>
            <w:r w:rsidRPr="00B147AF">
              <w:rPr>
                <w:sz w:val="22"/>
                <w:szCs w:val="22"/>
                <w:u w:color="444444"/>
              </w:rPr>
              <w:t xml:space="preserve"> </w:t>
            </w:r>
            <w:r w:rsidR="00F0517B" w:rsidRPr="00B147AF">
              <w:rPr>
                <w:sz w:val="22"/>
                <w:szCs w:val="22"/>
                <w:u w:color="444444"/>
              </w:rPr>
              <w:t xml:space="preserve">content and </w:t>
            </w:r>
            <w:r w:rsidRPr="00B147AF">
              <w:rPr>
                <w:sz w:val="22"/>
                <w:szCs w:val="22"/>
                <w:u w:color="444444"/>
              </w:rPr>
              <w:t>formats.</w:t>
            </w:r>
          </w:p>
        </w:tc>
        <w:tc>
          <w:tcPr>
            <w:tcW w:w="2797" w:type="dxa"/>
          </w:tcPr>
          <w:p w14:paraId="06838071" w14:textId="19E781D9" w:rsidR="00586587" w:rsidRPr="00B147AF" w:rsidRDefault="00586587" w:rsidP="00F0517B">
            <w:pPr>
              <w:tabs>
                <w:tab w:val="center" w:pos="4680"/>
                <w:tab w:val="right" w:pos="9360"/>
              </w:tabs>
              <w:rPr>
                <w:sz w:val="22"/>
                <w:szCs w:val="22"/>
                <w:u w:color="444444"/>
              </w:rPr>
            </w:pPr>
            <w:r w:rsidRPr="00B147AF">
              <w:rPr>
                <w:sz w:val="22"/>
                <w:szCs w:val="22"/>
                <w:u w:color="444444"/>
              </w:rPr>
              <w:t xml:space="preserve">Some attention has been paid to the ethical aspects of the existing </w:t>
            </w:r>
            <w:r w:rsidR="00A71D7E" w:rsidRPr="00B147AF">
              <w:rPr>
                <w:sz w:val="22"/>
                <w:szCs w:val="22"/>
                <w:u w:color="444444"/>
              </w:rPr>
              <w:t>assessment</w:t>
            </w:r>
            <w:r w:rsidRPr="00B147AF">
              <w:rPr>
                <w:sz w:val="22"/>
                <w:szCs w:val="22"/>
                <w:u w:color="444444"/>
              </w:rPr>
              <w:t xml:space="preserve">. Three of the following have been adequately addressed: access skills, washback, alignment of instructional activities with </w:t>
            </w:r>
            <w:r w:rsidR="00F0517B" w:rsidRPr="00B147AF">
              <w:rPr>
                <w:sz w:val="22"/>
                <w:szCs w:val="22"/>
                <w:u w:color="444444"/>
              </w:rPr>
              <w:t>assessment content and</w:t>
            </w:r>
            <w:r w:rsidRPr="00B147AF">
              <w:rPr>
                <w:sz w:val="22"/>
                <w:szCs w:val="22"/>
                <w:u w:color="444444"/>
              </w:rPr>
              <w:t xml:space="preserve"> formats.</w:t>
            </w:r>
          </w:p>
        </w:tc>
        <w:tc>
          <w:tcPr>
            <w:tcW w:w="2797" w:type="dxa"/>
          </w:tcPr>
          <w:p w14:paraId="09FE661F" w14:textId="77777777" w:rsidR="00586587" w:rsidRPr="00B147AF" w:rsidRDefault="00586587" w:rsidP="00F0517B">
            <w:pPr>
              <w:tabs>
                <w:tab w:val="center" w:pos="4680"/>
                <w:tab w:val="right" w:pos="9360"/>
              </w:tabs>
              <w:rPr>
                <w:sz w:val="22"/>
                <w:szCs w:val="22"/>
                <w:u w:color="444444"/>
              </w:rPr>
            </w:pPr>
            <w:r w:rsidRPr="00B147AF">
              <w:rPr>
                <w:sz w:val="22"/>
                <w:szCs w:val="22"/>
                <w:u w:color="444444"/>
              </w:rPr>
              <w:t xml:space="preserve">Minimal attention has been paid to the ethical aspects of the existing </w:t>
            </w:r>
            <w:r w:rsidR="00A71D7E" w:rsidRPr="00B147AF">
              <w:rPr>
                <w:sz w:val="22"/>
                <w:szCs w:val="22"/>
                <w:u w:color="444444"/>
              </w:rPr>
              <w:t>assessment</w:t>
            </w:r>
            <w:r w:rsidRPr="00B147AF">
              <w:rPr>
                <w:sz w:val="22"/>
                <w:szCs w:val="22"/>
                <w:u w:color="444444"/>
              </w:rPr>
              <w:t xml:space="preserve">. Two of the following have been adequately addressed: access skills, washback, alignment of instructional activities with </w:t>
            </w:r>
            <w:r w:rsidR="00F0517B" w:rsidRPr="00B147AF">
              <w:rPr>
                <w:sz w:val="22"/>
                <w:szCs w:val="22"/>
                <w:u w:color="444444"/>
              </w:rPr>
              <w:t xml:space="preserve">assessment content and </w:t>
            </w:r>
            <w:r w:rsidRPr="00B147AF">
              <w:rPr>
                <w:sz w:val="22"/>
                <w:szCs w:val="22"/>
                <w:u w:color="444444"/>
              </w:rPr>
              <w:t>formats.</w:t>
            </w:r>
          </w:p>
          <w:p w14:paraId="7DE326A5" w14:textId="31C2FEC4" w:rsidR="00486CCD" w:rsidRPr="00B147AF" w:rsidRDefault="00486CCD" w:rsidP="00F0517B">
            <w:pPr>
              <w:tabs>
                <w:tab w:val="center" w:pos="4680"/>
                <w:tab w:val="right" w:pos="9360"/>
              </w:tabs>
              <w:rPr>
                <w:sz w:val="22"/>
                <w:szCs w:val="22"/>
                <w:u w:color="444444"/>
              </w:rPr>
            </w:pPr>
          </w:p>
        </w:tc>
      </w:tr>
      <w:tr w:rsidR="00586587" w:rsidRPr="00B147AF" w14:paraId="7F48374A" w14:textId="77777777" w:rsidTr="00494EB8">
        <w:tblPrEx>
          <w:tblLook w:val="00A0" w:firstRow="1" w:lastRow="0" w:firstColumn="1" w:lastColumn="0" w:noHBand="0" w:noVBand="0"/>
        </w:tblPrEx>
        <w:tc>
          <w:tcPr>
            <w:tcW w:w="1690" w:type="dxa"/>
          </w:tcPr>
          <w:p w14:paraId="748213EE" w14:textId="77777777" w:rsidR="00586587" w:rsidRPr="00B147AF" w:rsidRDefault="00586587" w:rsidP="0042579C">
            <w:pPr>
              <w:tabs>
                <w:tab w:val="center" w:pos="4680"/>
                <w:tab w:val="right" w:pos="9360"/>
              </w:tabs>
              <w:rPr>
                <w:u w:color="444444"/>
              </w:rPr>
            </w:pPr>
            <w:r w:rsidRPr="00B147AF">
              <w:rPr>
                <w:u w:color="444444"/>
              </w:rPr>
              <w:lastRenderedPageBreak/>
              <w:t>Clarity of expression</w:t>
            </w:r>
          </w:p>
        </w:tc>
        <w:tc>
          <w:tcPr>
            <w:tcW w:w="2796" w:type="dxa"/>
          </w:tcPr>
          <w:p w14:paraId="3D437B43" w14:textId="6721FD77" w:rsidR="00586587" w:rsidRPr="00B147AF" w:rsidRDefault="00F0517B" w:rsidP="0042579C">
            <w:pPr>
              <w:tabs>
                <w:tab w:val="center" w:pos="4680"/>
                <w:tab w:val="right" w:pos="9360"/>
              </w:tabs>
              <w:rPr>
                <w:u w:color="444444"/>
              </w:rPr>
            </w:pPr>
            <w:r w:rsidRPr="00B147AF">
              <w:rPr>
                <w:rFonts w:eastAsiaTheme="minorHAnsi"/>
                <w:color w:val="000000"/>
              </w:rPr>
              <w:t>Ideas are expressed clearly and concisely using academic language. The written report is well organized and coherent.</w:t>
            </w:r>
          </w:p>
        </w:tc>
        <w:tc>
          <w:tcPr>
            <w:tcW w:w="2797" w:type="dxa"/>
          </w:tcPr>
          <w:p w14:paraId="60DC7F19" w14:textId="6DB8EC9A" w:rsidR="00586587" w:rsidRPr="00B147AF" w:rsidRDefault="00586587" w:rsidP="0042579C">
            <w:pPr>
              <w:tabs>
                <w:tab w:val="center" w:pos="4680"/>
                <w:tab w:val="right" w:pos="9360"/>
              </w:tabs>
              <w:rPr>
                <w:u w:color="444444"/>
              </w:rPr>
            </w:pPr>
            <w:r w:rsidRPr="00B147AF">
              <w:rPr>
                <w:u w:color="444444"/>
              </w:rPr>
              <w:t xml:space="preserve">Most ideas are expressed clearly, but some are less clear. </w:t>
            </w:r>
            <w:r w:rsidR="00F0517B" w:rsidRPr="00B147AF">
              <w:rPr>
                <w:rFonts w:eastAsiaTheme="minorHAnsi"/>
                <w:color w:val="000000"/>
              </w:rPr>
              <w:t>Academic language, organization, and/or coherence are lacking in some parts.</w:t>
            </w:r>
          </w:p>
        </w:tc>
        <w:tc>
          <w:tcPr>
            <w:tcW w:w="2797" w:type="dxa"/>
          </w:tcPr>
          <w:p w14:paraId="0604C00C" w14:textId="129C5169" w:rsidR="00586587" w:rsidRPr="00B147AF" w:rsidRDefault="00F0517B" w:rsidP="0042579C">
            <w:pPr>
              <w:tabs>
                <w:tab w:val="center" w:pos="4680"/>
                <w:tab w:val="right" w:pos="9360"/>
              </w:tabs>
              <w:rPr>
                <w:u w:color="444444"/>
              </w:rPr>
            </w:pPr>
            <w:r w:rsidRPr="00B147AF">
              <w:rPr>
                <w:rFonts w:eastAsiaTheme="minorHAnsi"/>
                <w:color w:val="000000"/>
              </w:rPr>
              <w:t>Ideas are often not expressed in a clear and concise manner, making it difficult for the reader to process. Academic language, organization, and/or coherence are consistently lacking.</w:t>
            </w:r>
          </w:p>
        </w:tc>
      </w:tr>
    </w:tbl>
    <w:p w14:paraId="31E346E0" w14:textId="77777777" w:rsidR="00876490" w:rsidRPr="00B147AF" w:rsidRDefault="00876490" w:rsidP="00654727">
      <w:pPr>
        <w:widowControl w:val="0"/>
        <w:autoSpaceDE w:val="0"/>
        <w:autoSpaceDN w:val="0"/>
        <w:adjustRightInd w:val="0"/>
        <w:rPr>
          <w:b/>
          <w:bCs/>
          <w:u w:color="444444"/>
        </w:rPr>
      </w:pPr>
    </w:p>
    <w:p w14:paraId="775032C2" w14:textId="48AEC587" w:rsidR="002E2D9A" w:rsidRPr="00B147AF" w:rsidRDefault="002E2D9A" w:rsidP="00486CCD">
      <w:pPr>
        <w:rPr>
          <w:b/>
          <w:bCs/>
          <w:u w:color="444444"/>
        </w:rPr>
      </w:pPr>
      <w:r w:rsidRPr="00B147AF">
        <w:rPr>
          <w:rFonts w:eastAsiaTheme="minorHAnsi"/>
          <w:b/>
          <w:bCs/>
          <w:color w:val="000000"/>
          <w:u w:val="single" w:color="000000"/>
        </w:rPr>
        <w:t>Quiz and Test Redesign</w:t>
      </w:r>
    </w:p>
    <w:p w14:paraId="5AB82633" w14:textId="77777777" w:rsidR="002E2D9A" w:rsidRPr="00B147AF" w:rsidRDefault="002E2D9A" w:rsidP="002E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444444"/>
        </w:rPr>
      </w:pPr>
      <w:r w:rsidRPr="00B147AF">
        <w:rPr>
          <w:rFonts w:eastAsiaTheme="minorHAnsi"/>
          <w:color w:val="000000"/>
          <w:u w:color="444444"/>
        </w:rPr>
        <w:t>Based on the same chapter as other assessments created, you</w:t>
      </w:r>
      <w:r w:rsidRPr="00B147AF">
        <w:rPr>
          <w:rFonts w:eastAsiaTheme="minorHAnsi"/>
          <w:color w:val="000000"/>
          <w:u w:color="000000"/>
        </w:rPr>
        <w:t xml:space="preserve"> will create a new set of </w:t>
      </w:r>
      <w:r w:rsidRPr="00B147AF">
        <w:rPr>
          <w:rFonts w:eastAsiaTheme="minorHAnsi"/>
          <w:b/>
          <w:bCs/>
          <w:color w:val="000000"/>
          <w:u w:color="000000"/>
        </w:rPr>
        <w:t xml:space="preserve">active, measureable, and communicative objectives and learning outcomes that </w:t>
      </w:r>
      <w:r w:rsidRPr="00B147AF">
        <w:rPr>
          <w:rFonts w:eastAsiaTheme="minorHAnsi"/>
          <w:color w:val="000000"/>
          <w:u w:color="000000"/>
        </w:rPr>
        <w:t xml:space="preserve">describe what students are able to </w:t>
      </w:r>
      <w:r w:rsidRPr="00B147AF">
        <w:rPr>
          <w:rFonts w:eastAsiaTheme="minorHAnsi"/>
          <w:color w:val="000000"/>
          <w:u w:val="single" w:color="444444"/>
        </w:rPr>
        <w:t>DO</w:t>
      </w:r>
      <w:r w:rsidRPr="00B147AF">
        <w:rPr>
          <w:rFonts w:eastAsiaTheme="minorHAnsi"/>
          <w:color w:val="000000"/>
          <w:u w:color="444444"/>
        </w:rPr>
        <w:t xml:space="preserve"> as a result of instruction. Based on those objectives as well as elements of FL assessment discussed in this course, you will develop a new and improved </w:t>
      </w:r>
      <w:r w:rsidRPr="00B147AF">
        <w:rPr>
          <w:rFonts w:eastAsiaTheme="minorHAnsi"/>
          <w:b/>
          <w:bCs/>
          <w:color w:val="000000"/>
          <w:u w:color="444444"/>
        </w:rPr>
        <w:t>quiz</w:t>
      </w:r>
      <w:r w:rsidRPr="00B147AF">
        <w:rPr>
          <w:rFonts w:eastAsiaTheme="minorHAnsi"/>
          <w:color w:val="000000"/>
          <w:u w:color="444444"/>
        </w:rPr>
        <w:t xml:space="preserve"> and </w:t>
      </w:r>
      <w:r w:rsidRPr="00B147AF">
        <w:rPr>
          <w:rFonts w:eastAsiaTheme="minorHAnsi"/>
          <w:b/>
          <w:bCs/>
          <w:color w:val="000000"/>
          <w:u w:color="444444"/>
        </w:rPr>
        <w:t xml:space="preserve">test </w:t>
      </w:r>
      <w:r w:rsidRPr="00B147AF">
        <w:rPr>
          <w:u w:color="444444"/>
        </w:rPr>
        <w:t>(</w:t>
      </w:r>
      <w:r w:rsidRPr="00B147AF">
        <w:rPr>
          <w:b/>
          <w:u w:color="444444"/>
        </w:rPr>
        <w:t>or one final exam</w:t>
      </w:r>
      <w:r w:rsidRPr="00B147AF">
        <w:rPr>
          <w:u w:color="444444"/>
        </w:rPr>
        <w:t>) t</w:t>
      </w:r>
      <w:r w:rsidRPr="00B147AF">
        <w:rPr>
          <w:rFonts w:eastAsiaTheme="minorHAnsi"/>
          <w:color w:val="000000"/>
          <w:u w:color="444444"/>
        </w:rPr>
        <w:t>hat assess students on a representative set of those objectives. (If there are components of the existing assessment that are effective, you may keep those components, but be sure to defend your decision in your paper.) You will defend the choices made in a written report (minimum 3-5 pages, double-spaced), making reference to the concepts studied in the course. As you discuss the choices that you made in designing your quiz and test, please address the following issues in your paper and consult the rubric below:</w:t>
      </w:r>
    </w:p>
    <w:p w14:paraId="659E57C1" w14:textId="77777777" w:rsidR="002E2D9A" w:rsidRPr="00B147AF" w:rsidRDefault="002E2D9A" w:rsidP="002E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444444"/>
        </w:rPr>
      </w:pPr>
    </w:p>
    <w:p w14:paraId="0699702B" w14:textId="77777777" w:rsidR="002E2D9A" w:rsidRPr="00B147AF" w:rsidRDefault="002E2D9A" w:rsidP="002E2D9A">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444444"/>
        </w:rPr>
      </w:pPr>
      <w:r w:rsidRPr="00B147AF">
        <w:rPr>
          <w:rFonts w:eastAsiaTheme="minorHAnsi"/>
          <w:b/>
          <w:bCs/>
          <w:color w:val="000000"/>
          <w:u w:color="444444"/>
        </w:rPr>
        <w:t xml:space="preserve">Technical aspects: </w:t>
      </w:r>
      <w:r w:rsidRPr="00B147AF">
        <w:rPr>
          <w:rFonts w:eastAsiaTheme="minorHAnsi"/>
          <w:color w:val="000000"/>
          <w:u w:color="444444"/>
        </w:rPr>
        <w:t>validity, reliability, measurement of intended constructs</w:t>
      </w:r>
    </w:p>
    <w:p w14:paraId="4770C80F" w14:textId="77777777" w:rsidR="002E2D9A" w:rsidRPr="00B147AF" w:rsidRDefault="002E2D9A" w:rsidP="002E2D9A">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444444"/>
        </w:rPr>
      </w:pPr>
      <w:r w:rsidRPr="00B147AF">
        <w:rPr>
          <w:rFonts w:eastAsiaTheme="minorHAnsi"/>
          <w:b/>
          <w:bCs/>
          <w:color w:val="000000"/>
          <w:u w:color="444444"/>
        </w:rPr>
        <w:t xml:space="preserve">Assessment techniques: </w:t>
      </w:r>
      <w:r w:rsidRPr="00B147AF">
        <w:rPr>
          <w:rFonts w:eastAsiaTheme="minorHAnsi"/>
          <w:color w:val="000000"/>
          <w:u w:color="444444"/>
        </w:rPr>
        <w:t>alignment with objectives and standards, practicality, authenticity, scoring, item format</w:t>
      </w:r>
    </w:p>
    <w:p w14:paraId="1414095E" w14:textId="77777777" w:rsidR="00B147AF" w:rsidRDefault="002E2D9A" w:rsidP="002E2D9A">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444444"/>
        </w:rPr>
      </w:pPr>
      <w:r w:rsidRPr="00B147AF">
        <w:rPr>
          <w:rFonts w:eastAsiaTheme="minorHAnsi"/>
          <w:b/>
          <w:bCs/>
          <w:color w:val="000000"/>
          <w:u w:color="444444"/>
        </w:rPr>
        <w:t xml:space="preserve">Teaching: </w:t>
      </w:r>
      <w:r w:rsidRPr="00B147AF">
        <w:rPr>
          <w:rFonts w:eastAsiaTheme="minorHAnsi"/>
          <w:color w:val="000000"/>
          <w:u w:color="444444"/>
        </w:rPr>
        <w:t>alignment between unit content and assessment, engaging various levels of Bloom’s Taxonomy, including higher-order thinking</w:t>
      </w:r>
    </w:p>
    <w:p w14:paraId="27D2FC9E" w14:textId="5FB80B8D" w:rsidR="002E2D9A" w:rsidRPr="00B147AF" w:rsidRDefault="002E2D9A" w:rsidP="002E2D9A">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444444"/>
        </w:rPr>
      </w:pPr>
      <w:r w:rsidRPr="00B147AF">
        <w:rPr>
          <w:rFonts w:eastAsiaTheme="minorHAnsi"/>
          <w:b/>
          <w:bCs/>
          <w:color w:val="000000"/>
          <w:u w:color="444444"/>
        </w:rPr>
        <w:t xml:space="preserve">Ethics: </w:t>
      </w:r>
      <w:r w:rsidRPr="00B147AF">
        <w:rPr>
          <w:rFonts w:eastAsiaTheme="minorHAnsi"/>
          <w:color w:val="000000"/>
          <w:u w:color="444444"/>
        </w:rPr>
        <w:t>access skills, washback, alignment of instructional activities with assessment content and format</w:t>
      </w:r>
    </w:p>
    <w:p w14:paraId="6C810637" w14:textId="77777777" w:rsidR="002E2D9A" w:rsidRPr="00B147AF" w:rsidRDefault="002E2D9A" w:rsidP="002E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444444"/>
        </w:rPr>
      </w:pPr>
    </w:p>
    <w:p w14:paraId="0B9BFECA" w14:textId="6431FB42" w:rsidR="002E2D9A" w:rsidRPr="00B147AF" w:rsidRDefault="00876490" w:rsidP="002E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444444"/>
        </w:rPr>
      </w:pPr>
      <w:r w:rsidRPr="00B147AF">
        <w:rPr>
          <w:b/>
          <w:bCs/>
          <w:u w:color="444444"/>
        </w:rPr>
        <w:br w:type="page"/>
      </w:r>
    </w:p>
    <w:tbl>
      <w:tblPr>
        <w:tblpPr w:leftFromText="180" w:rightFromText="180" w:vertAnchor="page" w:horzAnchor="page" w:tblpX="1810" w:tblpY="126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2910"/>
        <w:gridCol w:w="2910"/>
        <w:gridCol w:w="2910"/>
      </w:tblGrid>
      <w:tr w:rsidR="00F84250" w:rsidRPr="00B147AF" w14:paraId="47935ACA" w14:textId="77777777" w:rsidTr="002E2D9A">
        <w:tc>
          <w:tcPr>
            <w:tcW w:w="1161" w:type="dxa"/>
          </w:tcPr>
          <w:p w14:paraId="657EAE0A" w14:textId="418A5987" w:rsidR="00F84250" w:rsidRPr="00B147AF" w:rsidRDefault="00F84250" w:rsidP="002E2D9A">
            <w:pPr>
              <w:rPr>
                <w:b/>
                <w:u w:color="444444"/>
              </w:rPr>
            </w:pPr>
          </w:p>
        </w:tc>
        <w:tc>
          <w:tcPr>
            <w:tcW w:w="2973" w:type="dxa"/>
          </w:tcPr>
          <w:p w14:paraId="47E7B0AA" w14:textId="7B0ED005" w:rsidR="00F84250" w:rsidRPr="00B147AF" w:rsidRDefault="00F84250" w:rsidP="00F84250">
            <w:pPr>
              <w:tabs>
                <w:tab w:val="center" w:pos="4680"/>
                <w:tab w:val="right" w:pos="9360"/>
              </w:tabs>
              <w:jc w:val="center"/>
              <w:rPr>
                <w:b/>
                <w:u w:color="444444"/>
              </w:rPr>
            </w:pPr>
            <w:r w:rsidRPr="00B147AF">
              <w:rPr>
                <w:b/>
                <w:u w:color="444444"/>
              </w:rPr>
              <w:t>A</w:t>
            </w:r>
          </w:p>
        </w:tc>
        <w:tc>
          <w:tcPr>
            <w:tcW w:w="2973" w:type="dxa"/>
          </w:tcPr>
          <w:p w14:paraId="1E714D57" w14:textId="024F4B74" w:rsidR="00F84250" w:rsidRPr="00B147AF" w:rsidRDefault="00F84250" w:rsidP="00F84250">
            <w:pPr>
              <w:tabs>
                <w:tab w:val="center" w:pos="4680"/>
                <w:tab w:val="right" w:pos="9360"/>
              </w:tabs>
              <w:jc w:val="center"/>
              <w:rPr>
                <w:b/>
                <w:u w:color="444444"/>
              </w:rPr>
            </w:pPr>
            <w:r w:rsidRPr="00B147AF">
              <w:rPr>
                <w:b/>
                <w:u w:color="444444"/>
              </w:rPr>
              <w:t>B</w:t>
            </w:r>
          </w:p>
        </w:tc>
        <w:tc>
          <w:tcPr>
            <w:tcW w:w="2973" w:type="dxa"/>
          </w:tcPr>
          <w:p w14:paraId="7BB0C570" w14:textId="370E4987" w:rsidR="00F84250" w:rsidRPr="00B147AF" w:rsidRDefault="00F84250" w:rsidP="00F84250">
            <w:pPr>
              <w:tabs>
                <w:tab w:val="center" w:pos="4680"/>
                <w:tab w:val="right" w:pos="9360"/>
              </w:tabs>
              <w:jc w:val="center"/>
              <w:rPr>
                <w:b/>
                <w:u w:color="444444"/>
              </w:rPr>
            </w:pPr>
            <w:r w:rsidRPr="00B147AF">
              <w:rPr>
                <w:b/>
                <w:u w:color="444444"/>
              </w:rPr>
              <w:t>C</w:t>
            </w:r>
          </w:p>
        </w:tc>
      </w:tr>
      <w:tr w:rsidR="002E2D9A" w:rsidRPr="00B147AF" w14:paraId="7643EA47" w14:textId="77777777" w:rsidTr="002E2D9A">
        <w:tc>
          <w:tcPr>
            <w:tcW w:w="1161" w:type="dxa"/>
          </w:tcPr>
          <w:p w14:paraId="1F1DB46B" w14:textId="77777777" w:rsidR="00F84250" w:rsidRPr="00B147AF" w:rsidRDefault="00F84250" w:rsidP="00F84250">
            <w:pPr>
              <w:tabs>
                <w:tab w:val="center" w:pos="4680"/>
                <w:tab w:val="right" w:pos="9360"/>
              </w:tabs>
              <w:rPr>
                <w:u w:color="444444"/>
              </w:rPr>
            </w:pPr>
            <w:r w:rsidRPr="00B147AF">
              <w:rPr>
                <w:u w:color="444444"/>
              </w:rPr>
              <w:t xml:space="preserve">Technical aspects </w:t>
            </w:r>
          </w:p>
        </w:tc>
        <w:tc>
          <w:tcPr>
            <w:tcW w:w="2973" w:type="dxa"/>
          </w:tcPr>
          <w:p w14:paraId="519F39D2"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 xml:space="preserve">Technical aspects of the newly constructed quiz/test were thoroughly discussed. Several aspects of validity and reliability were included, as was a discussion of item types and how the measured intended constructs. </w:t>
            </w:r>
          </w:p>
        </w:tc>
        <w:tc>
          <w:tcPr>
            <w:tcW w:w="2973" w:type="dxa"/>
          </w:tcPr>
          <w:p w14:paraId="647A1C08"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Technical aspects of the new quiz/test were adequately discussed. Some aspects of validity and reliability were included, as was a discussion of item types and how the measured intended constructs.</w:t>
            </w:r>
          </w:p>
        </w:tc>
        <w:tc>
          <w:tcPr>
            <w:tcW w:w="2973" w:type="dxa"/>
          </w:tcPr>
          <w:p w14:paraId="3B924A94"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Technical aspects of the new quiz/test were discussed in brief. Some aspects of validity and reliability or a discussion of item types and how the measured intended constructs were included.</w:t>
            </w:r>
          </w:p>
        </w:tc>
      </w:tr>
      <w:tr w:rsidR="002E2D9A" w:rsidRPr="00B147AF" w14:paraId="6B07B7DC" w14:textId="77777777" w:rsidTr="002E2D9A">
        <w:tc>
          <w:tcPr>
            <w:tcW w:w="1161" w:type="dxa"/>
          </w:tcPr>
          <w:p w14:paraId="267F8FD2" w14:textId="77777777" w:rsidR="00F84250" w:rsidRPr="00B147AF" w:rsidRDefault="00F84250" w:rsidP="00F84250">
            <w:pPr>
              <w:tabs>
                <w:tab w:val="center" w:pos="4680"/>
                <w:tab w:val="right" w:pos="9360"/>
              </w:tabs>
              <w:rPr>
                <w:u w:color="444444"/>
              </w:rPr>
            </w:pPr>
            <w:r w:rsidRPr="00B147AF">
              <w:rPr>
                <w:u w:color="444444"/>
              </w:rPr>
              <w:t>Assessment techniques</w:t>
            </w:r>
          </w:p>
        </w:tc>
        <w:tc>
          <w:tcPr>
            <w:tcW w:w="2973" w:type="dxa"/>
          </w:tcPr>
          <w:p w14:paraId="06BD1FAB" w14:textId="2CD853C2" w:rsidR="00F84250" w:rsidRPr="00B147AF" w:rsidRDefault="00F84250" w:rsidP="00F84250">
            <w:pPr>
              <w:tabs>
                <w:tab w:val="center" w:pos="4680"/>
                <w:tab w:val="right" w:pos="9360"/>
              </w:tabs>
              <w:rPr>
                <w:sz w:val="22"/>
                <w:szCs w:val="22"/>
                <w:u w:color="444444"/>
              </w:rPr>
            </w:pPr>
            <w:r w:rsidRPr="00B147AF">
              <w:rPr>
                <w:sz w:val="22"/>
                <w:szCs w:val="22"/>
                <w:u w:color="444444"/>
              </w:rPr>
              <w:t>For the newly created quiz/test, all of the following are discussed fully: objectives and learning outcomes, standards, practicality, authenticity, scoring, and item format choices.</w:t>
            </w:r>
          </w:p>
        </w:tc>
        <w:tc>
          <w:tcPr>
            <w:tcW w:w="2973" w:type="dxa"/>
          </w:tcPr>
          <w:p w14:paraId="20749553" w14:textId="021202FC" w:rsidR="00F84250" w:rsidRPr="00B147AF" w:rsidRDefault="00F84250" w:rsidP="00F84250">
            <w:pPr>
              <w:tabs>
                <w:tab w:val="center" w:pos="4680"/>
                <w:tab w:val="right" w:pos="9360"/>
              </w:tabs>
              <w:rPr>
                <w:sz w:val="22"/>
                <w:szCs w:val="22"/>
                <w:u w:color="444444"/>
              </w:rPr>
            </w:pPr>
            <w:r w:rsidRPr="00B147AF">
              <w:rPr>
                <w:sz w:val="22"/>
                <w:szCs w:val="22"/>
                <w:u w:color="444444"/>
              </w:rPr>
              <w:t>For the newly created quiz/test, five of the following are discussed adequately: objectives and learning outcomes, standards, practicality, authenticity, scoring, and item format choices.</w:t>
            </w:r>
          </w:p>
        </w:tc>
        <w:tc>
          <w:tcPr>
            <w:tcW w:w="2973" w:type="dxa"/>
          </w:tcPr>
          <w:p w14:paraId="33915F74" w14:textId="0809384B" w:rsidR="00F84250" w:rsidRPr="00B147AF" w:rsidRDefault="00F84250" w:rsidP="00F84250">
            <w:pPr>
              <w:tabs>
                <w:tab w:val="center" w:pos="4680"/>
                <w:tab w:val="right" w:pos="9360"/>
              </w:tabs>
              <w:rPr>
                <w:sz w:val="22"/>
                <w:szCs w:val="22"/>
                <w:u w:color="444444"/>
              </w:rPr>
            </w:pPr>
            <w:r w:rsidRPr="00B147AF">
              <w:rPr>
                <w:sz w:val="22"/>
                <w:szCs w:val="22"/>
                <w:u w:color="444444"/>
              </w:rPr>
              <w:t>For the newly created quiz/test, four of the following are discussed adequately: objectives and learning outcomes, standards, practicality, authenticity, scoring, and item format choices.</w:t>
            </w:r>
          </w:p>
        </w:tc>
      </w:tr>
      <w:tr w:rsidR="002E2D9A" w:rsidRPr="00B147AF" w14:paraId="52BB938A" w14:textId="77777777" w:rsidTr="002E2D9A">
        <w:tc>
          <w:tcPr>
            <w:tcW w:w="1161" w:type="dxa"/>
          </w:tcPr>
          <w:p w14:paraId="22256125" w14:textId="77777777" w:rsidR="00F84250" w:rsidRPr="00B147AF" w:rsidRDefault="00F84250" w:rsidP="00F84250">
            <w:pPr>
              <w:tabs>
                <w:tab w:val="center" w:pos="4680"/>
                <w:tab w:val="right" w:pos="9360"/>
              </w:tabs>
              <w:rPr>
                <w:u w:color="444444"/>
              </w:rPr>
            </w:pPr>
            <w:r w:rsidRPr="00B147AF">
              <w:rPr>
                <w:u w:color="444444"/>
              </w:rPr>
              <w:t>Teaching</w:t>
            </w:r>
          </w:p>
        </w:tc>
        <w:tc>
          <w:tcPr>
            <w:tcW w:w="2973" w:type="dxa"/>
          </w:tcPr>
          <w:p w14:paraId="0F0C836A"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A clear connection is made between the newly created assessment and chapter content. The new chapter objectives and learning outcomes are active, measurable, and communicative. They reflect a variety of levels of Bloom’s taxonomy and multiple intelligences.</w:t>
            </w:r>
          </w:p>
        </w:tc>
        <w:tc>
          <w:tcPr>
            <w:tcW w:w="2973" w:type="dxa"/>
          </w:tcPr>
          <w:p w14:paraId="6E1A2B1C"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A somewhat clear connection is made between the newly created assessment and chapter content. Some of the new chapter objectives and learning outcomes are active, measurable, and communicative. They reflect only four levels of Bloom’s taxonomy and few of the multiple intelligences.</w:t>
            </w:r>
          </w:p>
        </w:tc>
        <w:tc>
          <w:tcPr>
            <w:tcW w:w="2973" w:type="dxa"/>
          </w:tcPr>
          <w:p w14:paraId="7CF4B473"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A minimal connection is made between the newly created assessment and chapter content. Few of the newly written chapter objectives and learning outcomes are active, measurable, and communicative. Three or fewer levels of Bloom’s taxonomy and one or two of the multiple intelligences are reflected.</w:t>
            </w:r>
          </w:p>
        </w:tc>
      </w:tr>
      <w:tr w:rsidR="002E2D9A" w:rsidRPr="00B147AF" w14:paraId="4C301576" w14:textId="77777777" w:rsidTr="002E2D9A">
        <w:tc>
          <w:tcPr>
            <w:tcW w:w="1161" w:type="dxa"/>
          </w:tcPr>
          <w:p w14:paraId="01180767" w14:textId="77777777" w:rsidR="00F84250" w:rsidRPr="00B147AF" w:rsidRDefault="00F84250" w:rsidP="00F84250">
            <w:pPr>
              <w:tabs>
                <w:tab w:val="center" w:pos="4680"/>
                <w:tab w:val="right" w:pos="9360"/>
              </w:tabs>
              <w:rPr>
                <w:u w:color="444444"/>
              </w:rPr>
            </w:pPr>
            <w:r w:rsidRPr="00B147AF">
              <w:rPr>
                <w:u w:color="444444"/>
              </w:rPr>
              <w:t>Ethics</w:t>
            </w:r>
          </w:p>
        </w:tc>
        <w:tc>
          <w:tcPr>
            <w:tcW w:w="2973" w:type="dxa"/>
          </w:tcPr>
          <w:p w14:paraId="11E0ADF9"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 xml:space="preserve">Much attention has been paid to the ethical aspects of the newly created </w:t>
            </w:r>
            <w:r w:rsidRPr="00B147AF">
              <w:rPr>
                <w:rFonts w:eastAsiaTheme="minorHAnsi"/>
                <w:color w:val="000000"/>
                <w:sz w:val="22"/>
                <w:szCs w:val="22"/>
              </w:rPr>
              <w:t>quiz/</w:t>
            </w:r>
            <w:r w:rsidRPr="00B147AF">
              <w:rPr>
                <w:sz w:val="22"/>
                <w:szCs w:val="22"/>
                <w:u w:color="444444"/>
              </w:rPr>
              <w:t>test. Student access skills have been addressed, along with washback and the alignment of instructional activities with test/item formats.</w:t>
            </w:r>
          </w:p>
        </w:tc>
        <w:tc>
          <w:tcPr>
            <w:tcW w:w="2973" w:type="dxa"/>
          </w:tcPr>
          <w:p w14:paraId="737EDBBB"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 xml:space="preserve">Some attention has been paid to the ethical aspects of the newly created </w:t>
            </w:r>
            <w:r w:rsidRPr="00B147AF">
              <w:rPr>
                <w:rFonts w:eastAsiaTheme="minorHAnsi"/>
                <w:color w:val="000000"/>
                <w:sz w:val="22"/>
                <w:szCs w:val="22"/>
              </w:rPr>
              <w:t>quiz/</w:t>
            </w:r>
            <w:r w:rsidRPr="00B147AF">
              <w:rPr>
                <w:sz w:val="22"/>
                <w:szCs w:val="22"/>
                <w:u w:color="444444"/>
              </w:rPr>
              <w:t>test. The following have been somewhat addressed: access skills, washback, alignment of instructional activities with test/item formats.</w:t>
            </w:r>
          </w:p>
        </w:tc>
        <w:tc>
          <w:tcPr>
            <w:tcW w:w="2973" w:type="dxa"/>
          </w:tcPr>
          <w:p w14:paraId="64C09C11"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Minimal attention has been paid to the ethical aspects of the newly created</w:t>
            </w:r>
            <w:r w:rsidRPr="00B147AF">
              <w:rPr>
                <w:rFonts w:eastAsiaTheme="minorHAnsi"/>
                <w:color w:val="000000"/>
                <w:sz w:val="22"/>
                <w:szCs w:val="22"/>
              </w:rPr>
              <w:t xml:space="preserve"> quiz/</w:t>
            </w:r>
            <w:r w:rsidRPr="00B147AF">
              <w:rPr>
                <w:sz w:val="22"/>
                <w:szCs w:val="22"/>
                <w:u w:color="444444"/>
              </w:rPr>
              <w:t>test. The following have been minimally addressed: student affect, access skills, washback, alignment of instructional activities with test/item formats.</w:t>
            </w:r>
          </w:p>
        </w:tc>
      </w:tr>
      <w:tr w:rsidR="002E2D9A" w:rsidRPr="00B147AF" w14:paraId="6678E22A" w14:textId="77777777" w:rsidTr="002E2D9A">
        <w:tc>
          <w:tcPr>
            <w:tcW w:w="1161" w:type="dxa"/>
          </w:tcPr>
          <w:p w14:paraId="6BB42F2C" w14:textId="77777777" w:rsidR="00F84250" w:rsidRPr="00B147AF" w:rsidRDefault="00F84250" w:rsidP="00F84250">
            <w:pPr>
              <w:tabs>
                <w:tab w:val="center" w:pos="4680"/>
                <w:tab w:val="right" w:pos="9360"/>
              </w:tabs>
              <w:rPr>
                <w:u w:color="444444"/>
              </w:rPr>
            </w:pPr>
            <w:r w:rsidRPr="00B147AF">
              <w:rPr>
                <w:u w:color="444444"/>
              </w:rPr>
              <w:t>Clarity of expression</w:t>
            </w:r>
          </w:p>
        </w:tc>
        <w:tc>
          <w:tcPr>
            <w:tcW w:w="2973" w:type="dxa"/>
          </w:tcPr>
          <w:p w14:paraId="7A82ACFB"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Ideas are expressed clearly and concisely using academic language. The written report is</w:t>
            </w:r>
            <w:r w:rsidRPr="00B147AF">
              <w:rPr>
                <w:rFonts w:eastAsiaTheme="minorHAnsi"/>
                <w:color w:val="000000"/>
                <w:sz w:val="22"/>
                <w:szCs w:val="22"/>
              </w:rPr>
              <w:t xml:space="preserve"> well organized and coherent.</w:t>
            </w:r>
          </w:p>
        </w:tc>
        <w:tc>
          <w:tcPr>
            <w:tcW w:w="2973" w:type="dxa"/>
          </w:tcPr>
          <w:p w14:paraId="02331F16" w14:textId="77777777" w:rsidR="00F84250" w:rsidRPr="00B147AF" w:rsidRDefault="00F84250" w:rsidP="00F84250">
            <w:pPr>
              <w:tabs>
                <w:tab w:val="center" w:pos="4680"/>
                <w:tab w:val="right" w:pos="9360"/>
              </w:tabs>
              <w:rPr>
                <w:sz w:val="22"/>
                <w:szCs w:val="22"/>
                <w:u w:color="444444"/>
              </w:rPr>
            </w:pPr>
            <w:r w:rsidRPr="00B147AF">
              <w:rPr>
                <w:sz w:val="22"/>
                <w:szCs w:val="22"/>
                <w:u w:color="444444"/>
              </w:rPr>
              <w:t xml:space="preserve">Most ideas are expressed clearly, but some are less clear. Academic language, organization, and/or coherence are lacking in some parts. </w:t>
            </w:r>
          </w:p>
        </w:tc>
        <w:tc>
          <w:tcPr>
            <w:tcW w:w="2973" w:type="dxa"/>
          </w:tcPr>
          <w:p w14:paraId="7E3C32E1" w14:textId="77777777" w:rsidR="00F84250" w:rsidRPr="00B147AF" w:rsidRDefault="00F84250" w:rsidP="00F84250">
            <w:pPr>
              <w:tabs>
                <w:tab w:val="center" w:pos="4680"/>
                <w:tab w:val="right" w:pos="9360"/>
              </w:tabs>
              <w:rPr>
                <w:sz w:val="22"/>
                <w:szCs w:val="22"/>
                <w:u w:color="444444"/>
              </w:rPr>
            </w:pPr>
            <w:r w:rsidRPr="00B147AF">
              <w:rPr>
                <w:rFonts w:eastAsiaTheme="minorHAnsi"/>
                <w:color w:val="000000"/>
                <w:sz w:val="22"/>
                <w:szCs w:val="22"/>
              </w:rPr>
              <w:t>Ideas are often not expressed in a clear and concise manner, making it difficult for the reader to process. Academic language, organization, and/or coherence are consistently lacking.</w:t>
            </w:r>
          </w:p>
        </w:tc>
      </w:tr>
    </w:tbl>
    <w:p w14:paraId="0A165EBF" w14:textId="77777777" w:rsidR="00285CBD" w:rsidRPr="00B147AF" w:rsidRDefault="00285CBD" w:rsidP="00654727">
      <w:pPr>
        <w:widowControl w:val="0"/>
        <w:autoSpaceDE w:val="0"/>
        <w:autoSpaceDN w:val="0"/>
        <w:adjustRightInd w:val="0"/>
        <w:rPr>
          <w:b/>
          <w:bCs/>
          <w:u w:color="444444"/>
        </w:rPr>
      </w:pPr>
    </w:p>
    <w:p w14:paraId="64215950" w14:textId="55911379" w:rsidR="00126FC5" w:rsidRPr="00B147AF" w:rsidRDefault="00586587" w:rsidP="00126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val="single" w:color="000000"/>
        </w:rPr>
      </w:pPr>
      <w:r w:rsidRPr="00B147AF">
        <w:rPr>
          <w:b/>
          <w:bCs/>
          <w:u w:color="444444"/>
        </w:rPr>
        <w:br w:type="page"/>
      </w:r>
      <w:r w:rsidR="00126FC5" w:rsidRPr="00B147AF">
        <w:rPr>
          <w:rFonts w:eastAsiaTheme="minorHAnsi"/>
          <w:b/>
          <w:bCs/>
          <w:color w:val="000000"/>
          <w:u w:val="single" w:color="000000"/>
        </w:rPr>
        <w:lastRenderedPageBreak/>
        <w:t>Performance Assessment and Rubric Development</w:t>
      </w:r>
    </w:p>
    <w:p w14:paraId="6E6C2FA5" w14:textId="183F133E" w:rsidR="00126FC5" w:rsidRPr="00B147AF" w:rsidRDefault="00126FC5" w:rsidP="00126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444444"/>
        </w:rPr>
      </w:pPr>
      <w:r w:rsidRPr="00B147AF">
        <w:rPr>
          <w:rFonts w:eastAsiaTheme="minorHAnsi"/>
          <w:color w:val="000000"/>
          <w:u w:color="000000"/>
        </w:rPr>
        <w:t>Based on some of the new</w:t>
      </w:r>
      <w:r w:rsidR="00285CBD" w:rsidRPr="00B147AF">
        <w:rPr>
          <w:rFonts w:eastAsiaTheme="minorHAnsi"/>
          <w:color w:val="000000"/>
          <w:u w:color="000000"/>
        </w:rPr>
        <w:t>ly created</w:t>
      </w:r>
      <w:r w:rsidRPr="00B147AF">
        <w:rPr>
          <w:rFonts w:eastAsiaTheme="minorHAnsi"/>
          <w:color w:val="000000"/>
          <w:u w:color="000000"/>
        </w:rPr>
        <w:t xml:space="preserve"> chapter objectives, you will create either an oral </w:t>
      </w:r>
      <w:r w:rsidRPr="00B147AF">
        <w:rPr>
          <w:rFonts w:eastAsiaTheme="minorHAnsi"/>
          <w:color w:val="000000"/>
          <w:u w:val="single" w:color="444444"/>
        </w:rPr>
        <w:t>or</w:t>
      </w:r>
      <w:r w:rsidRPr="00B147AF">
        <w:rPr>
          <w:rFonts w:eastAsiaTheme="minorHAnsi"/>
          <w:color w:val="000000"/>
          <w:u w:color="444444"/>
        </w:rPr>
        <w:t xml:space="preserve"> written performance assessment and accompanying rubric, keeping in mind the assessment concepts we have covered in class. You will defend the choices made in a written report (minimum 2-3 pages, double-spaced), making reference to the concepts studied in the course. As you discuss the choices that you made in designing your performance assessment and rubric, please address the following issues in your paper and consult the rubric below:</w:t>
      </w:r>
    </w:p>
    <w:p w14:paraId="476CC820" w14:textId="77777777" w:rsidR="00126FC5" w:rsidRPr="00B147AF" w:rsidRDefault="00126FC5" w:rsidP="00126FC5">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444444"/>
        </w:rPr>
      </w:pPr>
      <w:r w:rsidRPr="00B147AF">
        <w:rPr>
          <w:rFonts w:eastAsiaTheme="minorHAnsi"/>
          <w:b/>
          <w:bCs/>
          <w:color w:val="000000"/>
          <w:u w:color="444444"/>
        </w:rPr>
        <w:t xml:space="preserve">Technical aspects: </w:t>
      </w:r>
      <w:r w:rsidRPr="00B147AF">
        <w:rPr>
          <w:rFonts w:eastAsiaTheme="minorHAnsi"/>
          <w:color w:val="000000"/>
          <w:u w:color="444444"/>
        </w:rPr>
        <w:t>validity, reliability, measurement of intended constructs</w:t>
      </w:r>
    </w:p>
    <w:p w14:paraId="33463EC7" w14:textId="77777777" w:rsidR="00126FC5" w:rsidRPr="00B147AF" w:rsidRDefault="00126FC5" w:rsidP="00126FC5">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444444"/>
        </w:rPr>
      </w:pPr>
      <w:r w:rsidRPr="00B147AF">
        <w:rPr>
          <w:rFonts w:eastAsiaTheme="minorHAnsi"/>
          <w:b/>
          <w:bCs/>
          <w:color w:val="000000"/>
          <w:u w:color="444444"/>
        </w:rPr>
        <w:t xml:space="preserve">Assessment techniques: </w:t>
      </w:r>
      <w:r w:rsidRPr="00B147AF">
        <w:rPr>
          <w:rFonts w:eastAsiaTheme="minorHAnsi"/>
          <w:color w:val="000000"/>
          <w:u w:color="444444"/>
        </w:rPr>
        <w:t>alignment with objectives and standards, practicality, authenticity, scoring, item format</w:t>
      </w:r>
    </w:p>
    <w:p w14:paraId="4DFAB7FE" w14:textId="77777777" w:rsidR="00285CBD" w:rsidRPr="00B147AF" w:rsidRDefault="00126FC5" w:rsidP="00126FC5">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444444"/>
        </w:rPr>
      </w:pPr>
      <w:r w:rsidRPr="00B147AF">
        <w:rPr>
          <w:rFonts w:eastAsiaTheme="minorHAnsi"/>
          <w:b/>
          <w:bCs/>
          <w:color w:val="000000"/>
          <w:u w:color="444444"/>
        </w:rPr>
        <w:t xml:space="preserve">Teaching: </w:t>
      </w:r>
      <w:r w:rsidRPr="00B147AF">
        <w:rPr>
          <w:rFonts w:eastAsiaTheme="minorHAnsi"/>
          <w:color w:val="000000"/>
          <w:u w:color="444444"/>
        </w:rPr>
        <w:t>alignment between unit content and assessment, engaging various levels of Bloom’s Taxonomy, including higher-order thinking</w:t>
      </w:r>
    </w:p>
    <w:p w14:paraId="29B94F2F" w14:textId="26717C6B" w:rsidR="00126FC5" w:rsidRPr="00B147AF" w:rsidRDefault="00126FC5" w:rsidP="00126FC5">
      <w:pPr>
        <w:widowControl w:val="0"/>
        <w:numPr>
          <w:ilvl w:val="0"/>
          <w:numId w:val="20"/>
        </w:numPr>
        <w:tabs>
          <w:tab w:val="left" w:pos="360"/>
          <w:tab w:val="left" w:pos="6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90" w:hanging="690"/>
        <w:rPr>
          <w:rFonts w:eastAsiaTheme="minorHAnsi"/>
          <w:color w:val="000000"/>
          <w:u w:color="444444"/>
        </w:rPr>
      </w:pPr>
      <w:r w:rsidRPr="00B147AF">
        <w:rPr>
          <w:rFonts w:eastAsiaTheme="minorHAnsi"/>
          <w:b/>
          <w:bCs/>
          <w:color w:val="000000"/>
          <w:u w:color="444444"/>
        </w:rPr>
        <w:t xml:space="preserve">Ethics: </w:t>
      </w:r>
      <w:r w:rsidRPr="00B147AF">
        <w:rPr>
          <w:rFonts w:eastAsiaTheme="minorHAnsi"/>
          <w:color w:val="000000"/>
          <w:u w:color="444444"/>
        </w:rPr>
        <w:t>access skills, washback, alignment of instructional activities with assessment content and format</w:t>
      </w:r>
    </w:p>
    <w:p w14:paraId="0DBA92C1" w14:textId="77777777" w:rsidR="00876490" w:rsidRPr="00B147AF" w:rsidRDefault="00876490" w:rsidP="00586587">
      <w:pPr>
        <w:widowControl w:val="0"/>
        <w:autoSpaceDE w:val="0"/>
        <w:autoSpaceDN w:val="0"/>
        <w:adjustRightInd w:val="0"/>
        <w:rPr>
          <w:u w:color="444444"/>
        </w:rPr>
      </w:pPr>
    </w:p>
    <w:tbl>
      <w:tblPr>
        <w:tblW w:w="1008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2"/>
        <w:gridCol w:w="2802"/>
        <w:gridCol w:w="2803"/>
        <w:gridCol w:w="2803"/>
      </w:tblGrid>
      <w:tr w:rsidR="00586587" w:rsidRPr="00B147AF" w14:paraId="47726D2B" w14:textId="77777777" w:rsidTr="006D15CF">
        <w:tc>
          <w:tcPr>
            <w:tcW w:w="1672" w:type="dxa"/>
          </w:tcPr>
          <w:p w14:paraId="50BDB4E1" w14:textId="77777777" w:rsidR="00586587" w:rsidRPr="00B147AF" w:rsidRDefault="00586587" w:rsidP="0042579C">
            <w:pPr>
              <w:tabs>
                <w:tab w:val="center" w:pos="4680"/>
                <w:tab w:val="right" w:pos="9360"/>
              </w:tabs>
              <w:jc w:val="center"/>
            </w:pPr>
          </w:p>
        </w:tc>
        <w:tc>
          <w:tcPr>
            <w:tcW w:w="2802" w:type="dxa"/>
          </w:tcPr>
          <w:p w14:paraId="18D0F7AE" w14:textId="77777777" w:rsidR="00586587" w:rsidRPr="00B147AF" w:rsidRDefault="00586587" w:rsidP="0042579C">
            <w:pPr>
              <w:tabs>
                <w:tab w:val="center" w:pos="4680"/>
                <w:tab w:val="right" w:pos="9360"/>
              </w:tabs>
              <w:jc w:val="center"/>
              <w:rPr>
                <w:b/>
              </w:rPr>
            </w:pPr>
            <w:r w:rsidRPr="00B147AF">
              <w:rPr>
                <w:b/>
              </w:rPr>
              <w:t>A</w:t>
            </w:r>
          </w:p>
        </w:tc>
        <w:tc>
          <w:tcPr>
            <w:tcW w:w="2803" w:type="dxa"/>
          </w:tcPr>
          <w:p w14:paraId="23BA7CD2" w14:textId="77777777" w:rsidR="00586587" w:rsidRPr="00B147AF" w:rsidRDefault="00586587" w:rsidP="0042579C">
            <w:pPr>
              <w:tabs>
                <w:tab w:val="center" w:pos="4680"/>
                <w:tab w:val="right" w:pos="9360"/>
              </w:tabs>
              <w:jc w:val="center"/>
              <w:rPr>
                <w:b/>
              </w:rPr>
            </w:pPr>
            <w:r w:rsidRPr="00B147AF">
              <w:rPr>
                <w:b/>
              </w:rPr>
              <w:t>B</w:t>
            </w:r>
          </w:p>
        </w:tc>
        <w:tc>
          <w:tcPr>
            <w:tcW w:w="2803" w:type="dxa"/>
          </w:tcPr>
          <w:p w14:paraId="44533704" w14:textId="77777777" w:rsidR="00586587" w:rsidRPr="00B147AF" w:rsidRDefault="00586587" w:rsidP="0042579C">
            <w:pPr>
              <w:tabs>
                <w:tab w:val="center" w:pos="4680"/>
                <w:tab w:val="right" w:pos="9360"/>
              </w:tabs>
              <w:jc w:val="center"/>
              <w:rPr>
                <w:b/>
              </w:rPr>
            </w:pPr>
            <w:r w:rsidRPr="00B147AF">
              <w:rPr>
                <w:b/>
              </w:rPr>
              <w:t>C</w:t>
            </w:r>
          </w:p>
        </w:tc>
      </w:tr>
      <w:tr w:rsidR="00586587" w:rsidRPr="00B147AF" w14:paraId="4F4738D7" w14:textId="77777777" w:rsidTr="00486CCD">
        <w:tblPrEx>
          <w:tblLook w:val="00A0" w:firstRow="1" w:lastRow="0" w:firstColumn="1" w:lastColumn="0" w:noHBand="0" w:noVBand="0"/>
        </w:tblPrEx>
        <w:tc>
          <w:tcPr>
            <w:tcW w:w="1672" w:type="dxa"/>
          </w:tcPr>
          <w:p w14:paraId="0BD2E6DD" w14:textId="77777777" w:rsidR="00586587" w:rsidRPr="00B147AF" w:rsidRDefault="00586587" w:rsidP="0042579C">
            <w:pPr>
              <w:tabs>
                <w:tab w:val="center" w:pos="4680"/>
                <w:tab w:val="right" w:pos="9360"/>
              </w:tabs>
              <w:rPr>
                <w:u w:color="444444"/>
              </w:rPr>
            </w:pPr>
            <w:r w:rsidRPr="00B147AF">
              <w:rPr>
                <w:u w:color="444444"/>
              </w:rPr>
              <w:t xml:space="preserve">Technical aspects </w:t>
            </w:r>
          </w:p>
        </w:tc>
        <w:tc>
          <w:tcPr>
            <w:tcW w:w="2802" w:type="dxa"/>
          </w:tcPr>
          <w:p w14:paraId="34EF5067"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Technical aspects of the performance assessment and accompanying rubric were thoroughly discussed. Several aspects of validity and reliability were included, as was a discussion of item types and how the measured intended constructs. </w:t>
            </w:r>
          </w:p>
        </w:tc>
        <w:tc>
          <w:tcPr>
            <w:tcW w:w="2803" w:type="dxa"/>
          </w:tcPr>
          <w:p w14:paraId="5BEC4806"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Technical aspects of the performance assessment and accompanying rubric were adequately discussed. Some aspects of validity and reliability were included, as was a discussion of item types and how the measured intended constructs.</w:t>
            </w:r>
          </w:p>
        </w:tc>
        <w:tc>
          <w:tcPr>
            <w:tcW w:w="2803" w:type="dxa"/>
          </w:tcPr>
          <w:p w14:paraId="1293E865"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Technical aspects of the performance assessment and accompanying rubric were discussed in brief. Some aspects of validity and reliability or a discussion of item types and how the measured intended constructs were included.</w:t>
            </w:r>
          </w:p>
        </w:tc>
      </w:tr>
      <w:tr w:rsidR="00586587" w:rsidRPr="00B147AF" w14:paraId="050FEB67" w14:textId="77777777" w:rsidTr="00486CCD">
        <w:tblPrEx>
          <w:tblLook w:val="00A0" w:firstRow="1" w:lastRow="0" w:firstColumn="1" w:lastColumn="0" w:noHBand="0" w:noVBand="0"/>
        </w:tblPrEx>
        <w:tc>
          <w:tcPr>
            <w:tcW w:w="1672" w:type="dxa"/>
          </w:tcPr>
          <w:p w14:paraId="7A5C7B40" w14:textId="77777777" w:rsidR="00586587" w:rsidRPr="00B147AF" w:rsidRDefault="00586587" w:rsidP="0042579C">
            <w:pPr>
              <w:tabs>
                <w:tab w:val="center" w:pos="4680"/>
                <w:tab w:val="right" w:pos="9360"/>
              </w:tabs>
              <w:rPr>
                <w:u w:color="444444"/>
              </w:rPr>
            </w:pPr>
            <w:r w:rsidRPr="00B147AF">
              <w:rPr>
                <w:u w:color="444444"/>
              </w:rPr>
              <w:t>Assessment techniques</w:t>
            </w:r>
          </w:p>
        </w:tc>
        <w:tc>
          <w:tcPr>
            <w:tcW w:w="2802" w:type="dxa"/>
          </w:tcPr>
          <w:p w14:paraId="48F13CB6" w14:textId="60845E66"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For performance assessment and accompanying rubric, all of the following are discussed fully: </w:t>
            </w:r>
            <w:r w:rsidR="006D15CF" w:rsidRPr="00B147AF">
              <w:rPr>
                <w:sz w:val="22"/>
                <w:szCs w:val="22"/>
                <w:u w:color="444444"/>
              </w:rPr>
              <w:t>objectives</w:t>
            </w:r>
            <w:r w:rsidRPr="00B147AF">
              <w:rPr>
                <w:sz w:val="22"/>
                <w:szCs w:val="22"/>
                <w:u w:color="444444"/>
              </w:rPr>
              <w:t>, standards, practicality, authenticity, scoring, and item format choices.</w:t>
            </w:r>
          </w:p>
        </w:tc>
        <w:tc>
          <w:tcPr>
            <w:tcW w:w="2803" w:type="dxa"/>
          </w:tcPr>
          <w:p w14:paraId="69B2F2B3" w14:textId="455FA402"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For performance assessment and accompanying rubric, five of the following are discussed adequately: </w:t>
            </w:r>
            <w:r w:rsidR="006D15CF" w:rsidRPr="00B147AF">
              <w:rPr>
                <w:sz w:val="22"/>
                <w:szCs w:val="22"/>
                <w:u w:color="444444"/>
              </w:rPr>
              <w:t>objectives</w:t>
            </w:r>
            <w:r w:rsidRPr="00B147AF">
              <w:rPr>
                <w:sz w:val="22"/>
                <w:szCs w:val="22"/>
                <w:u w:color="444444"/>
              </w:rPr>
              <w:t>, standards, practicality, authenticity, scoring, and item format choices.</w:t>
            </w:r>
          </w:p>
        </w:tc>
        <w:tc>
          <w:tcPr>
            <w:tcW w:w="2803" w:type="dxa"/>
          </w:tcPr>
          <w:p w14:paraId="11159C0A" w14:textId="546B2AD2"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For performance assessment and accompanying rubric, four of the following are discussed adequately: </w:t>
            </w:r>
            <w:r w:rsidR="006D15CF" w:rsidRPr="00B147AF">
              <w:rPr>
                <w:sz w:val="22"/>
                <w:szCs w:val="22"/>
                <w:u w:color="444444"/>
              </w:rPr>
              <w:t>objectives</w:t>
            </w:r>
            <w:r w:rsidRPr="00B147AF">
              <w:rPr>
                <w:sz w:val="22"/>
                <w:szCs w:val="22"/>
                <w:u w:color="444444"/>
              </w:rPr>
              <w:t>, standards, practicality, authenticity, scoring, and item format choices.</w:t>
            </w:r>
          </w:p>
        </w:tc>
      </w:tr>
      <w:tr w:rsidR="00586587" w:rsidRPr="00B147AF" w14:paraId="5770EE95" w14:textId="77777777" w:rsidTr="00486CCD">
        <w:tblPrEx>
          <w:tblLook w:val="00A0" w:firstRow="1" w:lastRow="0" w:firstColumn="1" w:lastColumn="0" w:noHBand="0" w:noVBand="0"/>
        </w:tblPrEx>
        <w:tc>
          <w:tcPr>
            <w:tcW w:w="1672" w:type="dxa"/>
          </w:tcPr>
          <w:p w14:paraId="4EC671A2" w14:textId="77777777" w:rsidR="00586587" w:rsidRPr="00B147AF" w:rsidRDefault="00586587" w:rsidP="0042579C">
            <w:pPr>
              <w:tabs>
                <w:tab w:val="center" w:pos="4680"/>
                <w:tab w:val="right" w:pos="9360"/>
              </w:tabs>
              <w:rPr>
                <w:u w:color="444444"/>
              </w:rPr>
            </w:pPr>
            <w:r w:rsidRPr="00B147AF">
              <w:rPr>
                <w:u w:color="444444"/>
              </w:rPr>
              <w:t>Teaching</w:t>
            </w:r>
          </w:p>
        </w:tc>
        <w:tc>
          <w:tcPr>
            <w:tcW w:w="2802" w:type="dxa"/>
          </w:tcPr>
          <w:p w14:paraId="2E023BEE" w14:textId="7EDC0DBF" w:rsidR="008221FF" w:rsidRPr="00B147AF" w:rsidRDefault="007F1049" w:rsidP="0042579C">
            <w:pPr>
              <w:tabs>
                <w:tab w:val="center" w:pos="4680"/>
                <w:tab w:val="right" w:pos="9360"/>
              </w:tabs>
              <w:rPr>
                <w:sz w:val="22"/>
                <w:szCs w:val="22"/>
                <w:u w:color="444444"/>
              </w:rPr>
            </w:pPr>
            <w:r w:rsidRPr="00B147AF">
              <w:rPr>
                <w:sz w:val="22"/>
                <w:szCs w:val="22"/>
                <w:u w:color="444444"/>
              </w:rPr>
              <w:t>A clear connection is made between the newly created assessment and chapter content. The new chapter objectives and learning outcomes are active, measurable, and communicative. They reflect a variety of levels of Bloom’s taxonomy and multiple intelligences.</w:t>
            </w:r>
          </w:p>
        </w:tc>
        <w:tc>
          <w:tcPr>
            <w:tcW w:w="2803" w:type="dxa"/>
          </w:tcPr>
          <w:p w14:paraId="26C1D867" w14:textId="5FA43CD3" w:rsidR="00586587" w:rsidRPr="00B147AF" w:rsidRDefault="007F1049" w:rsidP="0042579C">
            <w:pPr>
              <w:tabs>
                <w:tab w:val="center" w:pos="4680"/>
                <w:tab w:val="right" w:pos="9360"/>
              </w:tabs>
              <w:rPr>
                <w:sz w:val="22"/>
                <w:szCs w:val="22"/>
                <w:u w:color="444444"/>
              </w:rPr>
            </w:pPr>
            <w:r w:rsidRPr="00B147AF">
              <w:rPr>
                <w:sz w:val="22"/>
                <w:szCs w:val="22"/>
                <w:u w:color="444444"/>
              </w:rPr>
              <w:t>A somewhat clear connection is made between the newly created assessment and chapter content. Some of the new chapter objectives and learning outcomes are active, measurable, and communicative. They reflect only four levels of Bloom’s taxonomy and few of the multiple intelligences.</w:t>
            </w:r>
          </w:p>
        </w:tc>
        <w:tc>
          <w:tcPr>
            <w:tcW w:w="2803" w:type="dxa"/>
          </w:tcPr>
          <w:p w14:paraId="7597B112" w14:textId="268A338E" w:rsidR="00586587" w:rsidRPr="00B147AF" w:rsidRDefault="007F1049" w:rsidP="0042579C">
            <w:pPr>
              <w:tabs>
                <w:tab w:val="center" w:pos="4680"/>
                <w:tab w:val="right" w:pos="9360"/>
              </w:tabs>
              <w:rPr>
                <w:sz w:val="22"/>
                <w:szCs w:val="22"/>
                <w:u w:color="444444"/>
              </w:rPr>
            </w:pPr>
            <w:r w:rsidRPr="00B147AF">
              <w:rPr>
                <w:sz w:val="22"/>
                <w:szCs w:val="22"/>
                <w:u w:color="444444"/>
              </w:rPr>
              <w:t>A minimal connection is made between the newly created assessment and chapter content. Few of the newly written chapter objectives and learning outcomes are active, measurable, and communicative. Three or fewer levels of Bloom’s taxonomy and one or two of the multiple intelligences are reflected.</w:t>
            </w:r>
          </w:p>
        </w:tc>
      </w:tr>
    </w:tbl>
    <w:p w14:paraId="5E78506F" w14:textId="77777777" w:rsidR="007F1049" w:rsidRPr="00B147AF" w:rsidRDefault="007F1049">
      <w:r w:rsidRPr="00B147AF">
        <w:br w:type="page"/>
      </w:r>
    </w:p>
    <w:tbl>
      <w:tblPr>
        <w:tblW w:w="1008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2"/>
        <w:gridCol w:w="2802"/>
        <w:gridCol w:w="2803"/>
        <w:gridCol w:w="2803"/>
      </w:tblGrid>
      <w:tr w:rsidR="00586587" w:rsidRPr="00B147AF" w14:paraId="4299043E" w14:textId="77777777" w:rsidTr="00486CCD">
        <w:tc>
          <w:tcPr>
            <w:tcW w:w="1672" w:type="dxa"/>
          </w:tcPr>
          <w:p w14:paraId="227DAB76" w14:textId="1EE8A7C1" w:rsidR="00586587" w:rsidRPr="00B147AF" w:rsidRDefault="00586587" w:rsidP="0042579C">
            <w:pPr>
              <w:tabs>
                <w:tab w:val="center" w:pos="4680"/>
                <w:tab w:val="right" w:pos="9360"/>
              </w:tabs>
              <w:rPr>
                <w:u w:color="444444"/>
              </w:rPr>
            </w:pPr>
            <w:r w:rsidRPr="00B147AF">
              <w:rPr>
                <w:u w:color="444444"/>
              </w:rPr>
              <w:lastRenderedPageBreak/>
              <w:t>Ethics</w:t>
            </w:r>
          </w:p>
        </w:tc>
        <w:tc>
          <w:tcPr>
            <w:tcW w:w="2802" w:type="dxa"/>
          </w:tcPr>
          <w:p w14:paraId="4A27A5D5"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Much attention has been paid to the ethical aspects of the performance assessment. Student affect and access skills have been addressed, along with washback and the alignment of instructional activities with performance elicited by the assessment task.</w:t>
            </w:r>
          </w:p>
        </w:tc>
        <w:tc>
          <w:tcPr>
            <w:tcW w:w="2803" w:type="dxa"/>
          </w:tcPr>
          <w:p w14:paraId="6E11BFA8"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Some attention has been paid to the ethical aspects of the performance assessment. Three of the following have been adequately addressed: student affect, access skills, washback, alignment of instructional activities with performance elicited by the assessment task.</w:t>
            </w:r>
          </w:p>
          <w:p w14:paraId="39F283B9" w14:textId="77777777" w:rsidR="00586587" w:rsidRPr="00B147AF" w:rsidRDefault="00586587" w:rsidP="0042579C">
            <w:pPr>
              <w:tabs>
                <w:tab w:val="center" w:pos="4680"/>
                <w:tab w:val="right" w:pos="9360"/>
              </w:tabs>
              <w:rPr>
                <w:sz w:val="22"/>
                <w:szCs w:val="22"/>
                <w:u w:color="444444"/>
              </w:rPr>
            </w:pPr>
          </w:p>
        </w:tc>
        <w:tc>
          <w:tcPr>
            <w:tcW w:w="2803" w:type="dxa"/>
          </w:tcPr>
          <w:p w14:paraId="27B41511"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Minimal attention has been paid to the ethical aspects of the performance assessment. Two of the following have been adequately addressed: student affect, access skills, washback, alignment of instructional activities with performance elicited by the assessment task.</w:t>
            </w:r>
          </w:p>
        </w:tc>
      </w:tr>
      <w:tr w:rsidR="00586587" w:rsidRPr="00B147AF" w14:paraId="3B913078" w14:textId="77777777" w:rsidTr="00486CCD">
        <w:tc>
          <w:tcPr>
            <w:tcW w:w="1672" w:type="dxa"/>
          </w:tcPr>
          <w:p w14:paraId="03449AEA" w14:textId="77777777" w:rsidR="00586587" w:rsidRPr="00B147AF" w:rsidRDefault="00586587" w:rsidP="0042579C">
            <w:pPr>
              <w:tabs>
                <w:tab w:val="center" w:pos="4680"/>
                <w:tab w:val="right" w:pos="9360"/>
              </w:tabs>
              <w:rPr>
                <w:u w:color="444444"/>
              </w:rPr>
            </w:pPr>
            <w:r w:rsidRPr="00B147AF">
              <w:rPr>
                <w:u w:color="444444"/>
              </w:rPr>
              <w:t>Clarity of expression</w:t>
            </w:r>
          </w:p>
        </w:tc>
        <w:tc>
          <w:tcPr>
            <w:tcW w:w="2802" w:type="dxa"/>
          </w:tcPr>
          <w:p w14:paraId="79F7B50F"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Ideas are expressed clearly and concisely. The written report reads as a unified document instead of written by three different writers.</w:t>
            </w:r>
          </w:p>
        </w:tc>
        <w:tc>
          <w:tcPr>
            <w:tcW w:w="2803" w:type="dxa"/>
          </w:tcPr>
          <w:p w14:paraId="2EE9E72E"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 xml:space="preserve">Most ideas are expressed clearly, but some are less clear. Some parts read as a unified whole, but there are parts that do not. </w:t>
            </w:r>
          </w:p>
        </w:tc>
        <w:tc>
          <w:tcPr>
            <w:tcW w:w="2803" w:type="dxa"/>
          </w:tcPr>
          <w:p w14:paraId="5E569B50" w14:textId="77777777" w:rsidR="00586587" w:rsidRPr="00B147AF" w:rsidRDefault="00586587" w:rsidP="0042579C">
            <w:pPr>
              <w:tabs>
                <w:tab w:val="center" w:pos="4680"/>
                <w:tab w:val="right" w:pos="9360"/>
              </w:tabs>
              <w:rPr>
                <w:sz w:val="22"/>
                <w:szCs w:val="22"/>
                <w:u w:color="444444"/>
              </w:rPr>
            </w:pPr>
            <w:r w:rsidRPr="00B147AF">
              <w:rPr>
                <w:sz w:val="22"/>
                <w:szCs w:val="22"/>
                <w:u w:color="444444"/>
              </w:rPr>
              <w:t>Most ideas are expressed clearly, but the document reads as if it were written by different writers and cobbled together.</w:t>
            </w:r>
          </w:p>
        </w:tc>
      </w:tr>
    </w:tbl>
    <w:p w14:paraId="4BFD2E5B" w14:textId="77777777" w:rsidR="00586587" w:rsidRPr="00B147AF" w:rsidRDefault="00586587" w:rsidP="00586587"/>
    <w:p w14:paraId="4B6B7249" w14:textId="77777777" w:rsidR="006A215B" w:rsidRPr="00B147AF" w:rsidRDefault="006A215B" w:rsidP="00586587">
      <w:pPr>
        <w:widowControl w:val="0"/>
        <w:autoSpaceDE w:val="0"/>
        <w:autoSpaceDN w:val="0"/>
        <w:adjustRightInd w:val="0"/>
        <w:rPr>
          <w:rFonts w:eastAsiaTheme="minorHAnsi"/>
          <w:b/>
          <w:bCs/>
        </w:rPr>
      </w:pPr>
    </w:p>
    <w:p w14:paraId="0CD73B88" w14:textId="77777777" w:rsidR="006A215B" w:rsidRPr="00B147AF" w:rsidRDefault="006A215B" w:rsidP="00586587">
      <w:pPr>
        <w:widowControl w:val="0"/>
        <w:autoSpaceDE w:val="0"/>
        <w:autoSpaceDN w:val="0"/>
        <w:adjustRightInd w:val="0"/>
        <w:rPr>
          <w:rFonts w:eastAsiaTheme="minorHAnsi"/>
          <w:b/>
          <w:bCs/>
          <w:color w:val="000000"/>
          <w:u w:val="single" w:color="000000"/>
        </w:rPr>
      </w:pPr>
      <w:r w:rsidRPr="00B147AF">
        <w:rPr>
          <w:rFonts w:eastAsiaTheme="minorHAnsi"/>
          <w:b/>
          <w:bCs/>
          <w:color w:val="000000"/>
          <w:u w:val="single" w:color="000000"/>
        </w:rPr>
        <w:t>Presentation of Performance Assessment, Rubric, Quiz, and Test</w:t>
      </w:r>
    </w:p>
    <w:p w14:paraId="4AE82CD4" w14:textId="4828FF9E" w:rsidR="00586587" w:rsidRPr="00B147AF" w:rsidRDefault="000D7820" w:rsidP="000D7820">
      <w:pPr>
        <w:widowControl w:val="0"/>
        <w:autoSpaceDE w:val="0"/>
        <w:autoSpaceDN w:val="0"/>
        <w:adjustRightInd w:val="0"/>
        <w:rPr>
          <w:rFonts w:eastAsiaTheme="minorHAnsi"/>
        </w:rPr>
      </w:pPr>
      <w:r w:rsidRPr="00B147AF">
        <w:rPr>
          <w:rFonts w:eastAsiaTheme="minorHAnsi"/>
          <w:color w:val="000000"/>
        </w:rPr>
        <w:t xml:space="preserve">You will present the assessments (performance assessment and rubric, quiz, test) that you developed in this course for your instructional unit, comparing them to your previously used assessments. You should discuss the changes that you have made making reference to the concepts studied in the course (i.e., technical aspects, assessment techniques, teaching, and ethics—see above). You should present using visuals (e.g., Powerpoint). Each presentation should last approximately 10 minutes </w:t>
      </w:r>
      <w:r w:rsidR="00586587" w:rsidRPr="00B147AF">
        <w:rPr>
          <w:rFonts w:eastAsiaTheme="minorHAnsi"/>
        </w:rPr>
        <w:t xml:space="preserve">and </w:t>
      </w:r>
      <w:r w:rsidR="00586587" w:rsidRPr="00B147AF">
        <w:rPr>
          <w:rFonts w:eastAsiaTheme="minorHAnsi"/>
          <w:u w:val="single"/>
        </w:rPr>
        <w:t>will be timed</w:t>
      </w:r>
      <w:r w:rsidR="00586587" w:rsidRPr="00B147AF">
        <w:rPr>
          <w:rFonts w:eastAsiaTheme="minorHAnsi"/>
        </w:rPr>
        <w:t xml:space="preserve">. </w:t>
      </w:r>
    </w:p>
    <w:tbl>
      <w:tblPr>
        <w:tblpPr w:leftFromText="180" w:rightFromText="180" w:vertAnchor="text" w:horzAnchor="page" w:tblpX="1219" w:tblpY="152"/>
        <w:tblW w:w="997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788"/>
        <w:gridCol w:w="519"/>
        <w:gridCol w:w="519"/>
        <w:gridCol w:w="519"/>
        <w:gridCol w:w="519"/>
        <w:gridCol w:w="519"/>
        <w:gridCol w:w="519"/>
        <w:gridCol w:w="519"/>
        <w:gridCol w:w="519"/>
        <w:gridCol w:w="519"/>
        <w:gridCol w:w="519"/>
      </w:tblGrid>
      <w:tr w:rsidR="002C330C" w:rsidRPr="00B147AF" w14:paraId="38109B4A" w14:textId="77777777" w:rsidTr="00BC39D6">
        <w:tc>
          <w:tcPr>
            <w:tcW w:w="4788" w:type="dxa"/>
            <w:tcMar>
              <w:top w:w="80" w:type="nil"/>
              <w:left w:w="40" w:type="nil"/>
              <w:bottom w:w="40" w:type="nil"/>
              <w:right w:w="80" w:type="nil"/>
            </w:tcMar>
          </w:tcPr>
          <w:p w14:paraId="778264A9" w14:textId="7B743C40" w:rsidR="00584EFD" w:rsidRPr="00B147AF" w:rsidRDefault="00584EFD" w:rsidP="00584EFD">
            <w:pPr>
              <w:widowControl w:val="0"/>
              <w:autoSpaceDE w:val="0"/>
              <w:autoSpaceDN w:val="0"/>
              <w:adjustRightInd w:val="0"/>
              <w:rPr>
                <w:rFonts w:eastAsiaTheme="minorHAnsi"/>
                <w:color w:val="000000"/>
              </w:rPr>
            </w:pPr>
            <w:r w:rsidRPr="00B147AF">
              <w:rPr>
                <w:rFonts w:eastAsiaTheme="minorHAnsi"/>
                <w:color w:val="000000"/>
              </w:rPr>
              <w:t>Presenter is well-prepared and observes the 10-minute time limit.</w:t>
            </w:r>
          </w:p>
        </w:tc>
        <w:tc>
          <w:tcPr>
            <w:tcW w:w="519" w:type="dxa"/>
            <w:tcMar>
              <w:top w:w="80" w:type="nil"/>
              <w:left w:w="40" w:type="nil"/>
              <w:bottom w:w="40" w:type="nil"/>
              <w:right w:w="80" w:type="nil"/>
            </w:tcMar>
          </w:tcPr>
          <w:p w14:paraId="605CA486" w14:textId="43EBB8DA"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10</w:t>
            </w:r>
          </w:p>
        </w:tc>
        <w:tc>
          <w:tcPr>
            <w:tcW w:w="519" w:type="dxa"/>
            <w:tcMar>
              <w:top w:w="80" w:type="nil"/>
              <w:left w:w="40" w:type="nil"/>
              <w:bottom w:w="40" w:type="nil"/>
              <w:right w:w="80" w:type="nil"/>
            </w:tcMar>
          </w:tcPr>
          <w:p w14:paraId="5D208FB4" w14:textId="451F6E91"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9</w:t>
            </w:r>
          </w:p>
        </w:tc>
        <w:tc>
          <w:tcPr>
            <w:tcW w:w="519" w:type="dxa"/>
            <w:tcMar>
              <w:top w:w="80" w:type="nil"/>
              <w:left w:w="40" w:type="nil"/>
              <w:bottom w:w="40" w:type="nil"/>
              <w:right w:w="80" w:type="nil"/>
            </w:tcMar>
          </w:tcPr>
          <w:p w14:paraId="4535E33A" w14:textId="61E195AD"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8</w:t>
            </w:r>
          </w:p>
        </w:tc>
        <w:tc>
          <w:tcPr>
            <w:tcW w:w="519" w:type="dxa"/>
            <w:tcMar>
              <w:top w:w="80" w:type="nil"/>
              <w:left w:w="40" w:type="nil"/>
              <w:bottom w:w="40" w:type="nil"/>
              <w:right w:w="80" w:type="nil"/>
            </w:tcMar>
          </w:tcPr>
          <w:p w14:paraId="3F5B050F" w14:textId="2638085B"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7</w:t>
            </w:r>
          </w:p>
        </w:tc>
        <w:tc>
          <w:tcPr>
            <w:tcW w:w="519" w:type="dxa"/>
            <w:tcMar>
              <w:top w:w="80" w:type="nil"/>
              <w:left w:w="40" w:type="nil"/>
              <w:bottom w:w="40" w:type="nil"/>
              <w:right w:w="80" w:type="nil"/>
            </w:tcMar>
          </w:tcPr>
          <w:p w14:paraId="21DDD3E3" w14:textId="4EA56439"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6</w:t>
            </w:r>
          </w:p>
        </w:tc>
        <w:tc>
          <w:tcPr>
            <w:tcW w:w="519" w:type="dxa"/>
            <w:tcMar>
              <w:top w:w="80" w:type="nil"/>
              <w:left w:w="40" w:type="nil"/>
              <w:bottom w:w="40" w:type="nil"/>
              <w:right w:w="80" w:type="nil"/>
            </w:tcMar>
          </w:tcPr>
          <w:p w14:paraId="56167139" w14:textId="3A02BE64"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5</w:t>
            </w:r>
          </w:p>
        </w:tc>
        <w:tc>
          <w:tcPr>
            <w:tcW w:w="519" w:type="dxa"/>
            <w:tcMar>
              <w:top w:w="80" w:type="nil"/>
              <w:left w:w="40" w:type="nil"/>
              <w:bottom w:w="40" w:type="nil"/>
              <w:right w:w="80" w:type="nil"/>
            </w:tcMar>
          </w:tcPr>
          <w:p w14:paraId="360275AB" w14:textId="164EDA72"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4</w:t>
            </w:r>
          </w:p>
        </w:tc>
        <w:tc>
          <w:tcPr>
            <w:tcW w:w="519" w:type="dxa"/>
            <w:tcMar>
              <w:top w:w="80" w:type="nil"/>
              <w:left w:w="40" w:type="nil"/>
              <w:bottom w:w="40" w:type="nil"/>
              <w:right w:w="80" w:type="nil"/>
            </w:tcMar>
          </w:tcPr>
          <w:p w14:paraId="1768F26C" w14:textId="6A1F1244"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3</w:t>
            </w:r>
          </w:p>
        </w:tc>
        <w:tc>
          <w:tcPr>
            <w:tcW w:w="519" w:type="dxa"/>
            <w:tcMar>
              <w:top w:w="80" w:type="nil"/>
              <w:left w:w="40" w:type="nil"/>
              <w:bottom w:w="40" w:type="nil"/>
              <w:right w:w="80" w:type="nil"/>
            </w:tcMar>
          </w:tcPr>
          <w:p w14:paraId="3028CFC9" w14:textId="450CA626"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2</w:t>
            </w:r>
          </w:p>
        </w:tc>
        <w:tc>
          <w:tcPr>
            <w:tcW w:w="519" w:type="dxa"/>
            <w:tcMar>
              <w:top w:w="80" w:type="nil"/>
              <w:left w:w="40" w:type="nil"/>
              <w:bottom w:w="40" w:type="nil"/>
              <w:right w:w="80" w:type="nil"/>
            </w:tcMar>
          </w:tcPr>
          <w:p w14:paraId="28B80E7D" w14:textId="114EEBC8"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1</w:t>
            </w:r>
          </w:p>
        </w:tc>
      </w:tr>
      <w:tr w:rsidR="002C330C" w:rsidRPr="00B147AF" w14:paraId="39331271" w14:textId="77777777" w:rsidTr="00BC39D6">
        <w:tc>
          <w:tcPr>
            <w:tcW w:w="4788" w:type="dxa"/>
            <w:tcMar>
              <w:top w:w="80" w:type="nil"/>
              <w:left w:w="40" w:type="nil"/>
              <w:bottom w:w="40" w:type="nil"/>
              <w:right w:w="80" w:type="nil"/>
            </w:tcMar>
          </w:tcPr>
          <w:p w14:paraId="23D8BEBC" w14:textId="542F1B62" w:rsidR="00584EFD" w:rsidRPr="00B147AF" w:rsidRDefault="00584EFD" w:rsidP="00584EFD">
            <w:pPr>
              <w:widowControl w:val="0"/>
              <w:autoSpaceDE w:val="0"/>
              <w:autoSpaceDN w:val="0"/>
              <w:adjustRightInd w:val="0"/>
              <w:rPr>
                <w:rFonts w:eastAsiaTheme="minorHAnsi"/>
                <w:color w:val="000000"/>
              </w:rPr>
            </w:pPr>
            <w:r w:rsidRPr="00B147AF">
              <w:rPr>
                <w:rFonts w:eastAsiaTheme="minorHAnsi"/>
              </w:rPr>
              <w:t>Presenter’s demeanor and dress are professional.</w:t>
            </w:r>
          </w:p>
        </w:tc>
        <w:tc>
          <w:tcPr>
            <w:tcW w:w="519" w:type="dxa"/>
            <w:tcMar>
              <w:top w:w="80" w:type="nil"/>
              <w:left w:w="40" w:type="nil"/>
              <w:bottom w:w="40" w:type="nil"/>
              <w:right w:w="80" w:type="nil"/>
            </w:tcMar>
          </w:tcPr>
          <w:p w14:paraId="4D19F0B6" w14:textId="1BB80152"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10</w:t>
            </w:r>
          </w:p>
        </w:tc>
        <w:tc>
          <w:tcPr>
            <w:tcW w:w="519" w:type="dxa"/>
            <w:tcMar>
              <w:top w:w="80" w:type="nil"/>
              <w:left w:w="40" w:type="nil"/>
              <w:bottom w:w="40" w:type="nil"/>
              <w:right w:w="80" w:type="nil"/>
            </w:tcMar>
          </w:tcPr>
          <w:p w14:paraId="77345BB8" w14:textId="7D1759F6"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9</w:t>
            </w:r>
          </w:p>
        </w:tc>
        <w:tc>
          <w:tcPr>
            <w:tcW w:w="519" w:type="dxa"/>
            <w:tcMar>
              <w:top w:w="80" w:type="nil"/>
              <w:left w:w="40" w:type="nil"/>
              <w:bottom w:w="40" w:type="nil"/>
              <w:right w:w="80" w:type="nil"/>
            </w:tcMar>
          </w:tcPr>
          <w:p w14:paraId="2EAF875F" w14:textId="03E334E5"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8</w:t>
            </w:r>
          </w:p>
        </w:tc>
        <w:tc>
          <w:tcPr>
            <w:tcW w:w="519" w:type="dxa"/>
            <w:tcMar>
              <w:top w:w="80" w:type="nil"/>
              <w:left w:w="40" w:type="nil"/>
              <w:bottom w:w="40" w:type="nil"/>
              <w:right w:w="80" w:type="nil"/>
            </w:tcMar>
          </w:tcPr>
          <w:p w14:paraId="1EE92626" w14:textId="3E70F8DA"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7</w:t>
            </w:r>
          </w:p>
        </w:tc>
        <w:tc>
          <w:tcPr>
            <w:tcW w:w="519" w:type="dxa"/>
            <w:tcMar>
              <w:top w:w="80" w:type="nil"/>
              <w:left w:w="40" w:type="nil"/>
              <w:bottom w:w="40" w:type="nil"/>
              <w:right w:w="80" w:type="nil"/>
            </w:tcMar>
          </w:tcPr>
          <w:p w14:paraId="71694316" w14:textId="0F079DDD"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6</w:t>
            </w:r>
          </w:p>
        </w:tc>
        <w:tc>
          <w:tcPr>
            <w:tcW w:w="519" w:type="dxa"/>
            <w:tcMar>
              <w:top w:w="80" w:type="nil"/>
              <w:left w:w="40" w:type="nil"/>
              <w:bottom w:w="40" w:type="nil"/>
              <w:right w:w="80" w:type="nil"/>
            </w:tcMar>
          </w:tcPr>
          <w:p w14:paraId="6E3FA78A" w14:textId="323FD285"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5</w:t>
            </w:r>
          </w:p>
        </w:tc>
        <w:tc>
          <w:tcPr>
            <w:tcW w:w="519" w:type="dxa"/>
            <w:tcMar>
              <w:top w:w="80" w:type="nil"/>
              <w:left w:w="40" w:type="nil"/>
              <w:bottom w:w="40" w:type="nil"/>
              <w:right w:w="80" w:type="nil"/>
            </w:tcMar>
          </w:tcPr>
          <w:p w14:paraId="1B0B3F6A" w14:textId="557C0ABD"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4</w:t>
            </w:r>
          </w:p>
        </w:tc>
        <w:tc>
          <w:tcPr>
            <w:tcW w:w="519" w:type="dxa"/>
            <w:tcMar>
              <w:top w:w="80" w:type="nil"/>
              <w:left w:w="40" w:type="nil"/>
              <w:bottom w:w="40" w:type="nil"/>
              <w:right w:w="80" w:type="nil"/>
            </w:tcMar>
          </w:tcPr>
          <w:p w14:paraId="198C76BD" w14:textId="12B4C702"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3</w:t>
            </w:r>
          </w:p>
        </w:tc>
        <w:tc>
          <w:tcPr>
            <w:tcW w:w="519" w:type="dxa"/>
            <w:tcMar>
              <w:top w:w="80" w:type="nil"/>
              <w:left w:w="40" w:type="nil"/>
              <w:bottom w:w="40" w:type="nil"/>
              <w:right w:w="80" w:type="nil"/>
            </w:tcMar>
          </w:tcPr>
          <w:p w14:paraId="3CB3F119" w14:textId="3C43631B"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2</w:t>
            </w:r>
          </w:p>
        </w:tc>
        <w:tc>
          <w:tcPr>
            <w:tcW w:w="519" w:type="dxa"/>
            <w:tcMar>
              <w:top w:w="80" w:type="nil"/>
              <w:left w:w="40" w:type="nil"/>
              <w:bottom w:w="40" w:type="nil"/>
              <w:right w:w="80" w:type="nil"/>
            </w:tcMar>
          </w:tcPr>
          <w:p w14:paraId="5E352E03" w14:textId="003DD250"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1</w:t>
            </w:r>
          </w:p>
        </w:tc>
      </w:tr>
      <w:tr w:rsidR="002C330C" w:rsidRPr="00B147AF" w14:paraId="452EA766" w14:textId="77777777" w:rsidTr="00BC39D6">
        <w:tc>
          <w:tcPr>
            <w:tcW w:w="4788" w:type="dxa"/>
            <w:tcMar>
              <w:top w:w="80" w:type="nil"/>
              <w:left w:w="40" w:type="nil"/>
              <w:bottom w:w="40" w:type="nil"/>
              <w:right w:w="80" w:type="nil"/>
            </w:tcMar>
          </w:tcPr>
          <w:p w14:paraId="48F1C77F" w14:textId="511CE188" w:rsidR="00584EFD" w:rsidRPr="00B147AF" w:rsidRDefault="00584EFD" w:rsidP="00584EFD">
            <w:pPr>
              <w:widowControl w:val="0"/>
              <w:autoSpaceDE w:val="0"/>
              <w:autoSpaceDN w:val="0"/>
              <w:adjustRightInd w:val="0"/>
              <w:rPr>
                <w:rFonts w:eastAsiaTheme="minorHAnsi"/>
                <w:color w:val="000000"/>
              </w:rPr>
            </w:pPr>
            <w:r w:rsidRPr="00B147AF">
              <w:rPr>
                <w:rFonts w:eastAsiaTheme="minorHAnsi"/>
              </w:rPr>
              <w:t>Presenter’s voice is clear and able to be heard throughout the room.</w:t>
            </w:r>
          </w:p>
        </w:tc>
        <w:tc>
          <w:tcPr>
            <w:tcW w:w="519" w:type="dxa"/>
            <w:tcMar>
              <w:top w:w="80" w:type="nil"/>
              <w:left w:w="40" w:type="nil"/>
              <w:bottom w:w="40" w:type="nil"/>
              <w:right w:w="80" w:type="nil"/>
            </w:tcMar>
          </w:tcPr>
          <w:p w14:paraId="7E7F30A5" w14:textId="5EB9EFD2"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10</w:t>
            </w:r>
          </w:p>
        </w:tc>
        <w:tc>
          <w:tcPr>
            <w:tcW w:w="519" w:type="dxa"/>
            <w:tcMar>
              <w:top w:w="80" w:type="nil"/>
              <w:left w:w="40" w:type="nil"/>
              <w:bottom w:w="40" w:type="nil"/>
              <w:right w:w="80" w:type="nil"/>
            </w:tcMar>
          </w:tcPr>
          <w:p w14:paraId="707A1E27" w14:textId="1E32444D"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9</w:t>
            </w:r>
          </w:p>
        </w:tc>
        <w:tc>
          <w:tcPr>
            <w:tcW w:w="519" w:type="dxa"/>
            <w:tcMar>
              <w:top w:w="80" w:type="nil"/>
              <w:left w:w="40" w:type="nil"/>
              <w:bottom w:w="40" w:type="nil"/>
              <w:right w:w="80" w:type="nil"/>
            </w:tcMar>
          </w:tcPr>
          <w:p w14:paraId="17E3B3E2" w14:textId="09730D40"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8</w:t>
            </w:r>
          </w:p>
        </w:tc>
        <w:tc>
          <w:tcPr>
            <w:tcW w:w="519" w:type="dxa"/>
            <w:tcMar>
              <w:top w:w="80" w:type="nil"/>
              <w:left w:w="40" w:type="nil"/>
              <w:bottom w:w="40" w:type="nil"/>
              <w:right w:w="80" w:type="nil"/>
            </w:tcMar>
          </w:tcPr>
          <w:p w14:paraId="1578A65E" w14:textId="1DD00A79"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7</w:t>
            </w:r>
          </w:p>
        </w:tc>
        <w:tc>
          <w:tcPr>
            <w:tcW w:w="519" w:type="dxa"/>
            <w:tcMar>
              <w:top w:w="80" w:type="nil"/>
              <w:left w:w="40" w:type="nil"/>
              <w:bottom w:w="40" w:type="nil"/>
              <w:right w:w="80" w:type="nil"/>
            </w:tcMar>
          </w:tcPr>
          <w:p w14:paraId="50931FA4" w14:textId="512E7C9A"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6</w:t>
            </w:r>
          </w:p>
        </w:tc>
        <w:tc>
          <w:tcPr>
            <w:tcW w:w="519" w:type="dxa"/>
            <w:tcMar>
              <w:top w:w="80" w:type="nil"/>
              <w:left w:w="40" w:type="nil"/>
              <w:bottom w:w="40" w:type="nil"/>
              <w:right w:w="80" w:type="nil"/>
            </w:tcMar>
          </w:tcPr>
          <w:p w14:paraId="3731B8F6" w14:textId="7F6F0612"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5</w:t>
            </w:r>
          </w:p>
        </w:tc>
        <w:tc>
          <w:tcPr>
            <w:tcW w:w="519" w:type="dxa"/>
            <w:tcMar>
              <w:top w:w="80" w:type="nil"/>
              <w:left w:w="40" w:type="nil"/>
              <w:bottom w:w="40" w:type="nil"/>
              <w:right w:w="80" w:type="nil"/>
            </w:tcMar>
          </w:tcPr>
          <w:p w14:paraId="09917BCE" w14:textId="6148D07B"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4</w:t>
            </w:r>
          </w:p>
        </w:tc>
        <w:tc>
          <w:tcPr>
            <w:tcW w:w="519" w:type="dxa"/>
            <w:tcMar>
              <w:top w:w="80" w:type="nil"/>
              <w:left w:w="40" w:type="nil"/>
              <w:bottom w:w="40" w:type="nil"/>
              <w:right w:w="80" w:type="nil"/>
            </w:tcMar>
          </w:tcPr>
          <w:p w14:paraId="2D47376C" w14:textId="4172E6E9"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3</w:t>
            </w:r>
          </w:p>
        </w:tc>
        <w:tc>
          <w:tcPr>
            <w:tcW w:w="519" w:type="dxa"/>
            <w:tcMar>
              <w:top w:w="80" w:type="nil"/>
              <w:left w:w="40" w:type="nil"/>
              <w:bottom w:w="40" w:type="nil"/>
              <w:right w:w="80" w:type="nil"/>
            </w:tcMar>
          </w:tcPr>
          <w:p w14:paraId="2025FCCF" w14:textId="70114585"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2</w:t>
            </w:r>
          </w:p>
        </w:tc>
        <w:tc>
          <w:tcPr>
            <w:tcW w:w="519" w:type="dxa"/>
            <w:tcMar>
              <w:top w:w="80" w:type="nil"/>
              <w:left w:w="40" w:type="nil"/>
              <w:bottom w:w="40" w:type="nil"/>
              <w:right w:w="80" w:type="nil"/>
            </w:tcMar>
          </w:tcPr>
          <w:p w14:paraId="6C604B1E" w14:textId="61A4E717"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1</w:t>
            </w:r>
          </w:p>
        </w:tc>
      </w:tr>
      <w:tr w:rsidR="002C330C" w:rsidRPr="00B147AF" w14:paraId="248F5498" w14:textId="77777777" w:rsidTr="00BC39D6">
        <w:tc>
          <w:tcPr>
            <w:tcW w:w="4788" w:type="dxa"/>
            <w:tcMar>
              <w:top w:w="80" w:type="nil"/>
              <w:left w:w="40" w:type="nil"/>
              <w:bottom w:w="40" w:type="nil"/>
              <w:right w:w="80" w:type="nil"/>
            </w:tcMar>
          </w:tcPr>
          <w:p w14:paraId="036C5663" w14:textId="4920F7F2" w:rsidR="00584EFD" w:rsidRPr="00B147AF" w:rsidRDefault="00584EFD" w:rsidP="00584EFD">
            <w:pPr>
              <w:widowControl w:val="0"/>
              <w:autoSpaceDE w:val="0"/>
              <w:autoSpaceDN w:val="0"/>
              <w:adjustRightInd w:val="0"/>
              <w:rPr>
                <w:rFonts w:eastAsiaTheme="minorHAnsi"/>
              </w:rPr>
            </w:pPr>
            <w:r w:rsidRPr="00B147AF">
              <w:rPr>
                <w:rFonts w:eastAsiaTheme="minorHAnsi"/>
              </w:rPr>
              <w:t xml:space="preserve">Visuals used are clear &amp; viewable from the whole room. </w:t>
            </w:r>
            <w:r w:rsidRPr="00B147AF">
              <w:rPr>
                <w:rFonts w:eastAsiaTheme="minorHAnsi"/>
                <w:color w:val="000000"/>
              </w:rPr>
              <w:t xml:space="preserve"> Visuals used are effective in presenting information. Information is presented in a clear, organized, and informative manner.</w:t>
            </w:r>
          </w:p>
        </w:tc>
        <w:tc>
          <w:tcPr>
            <w:tcW w:w="519" w:type="dxa"/>
            <w:tcMar>
              <w:top w:w="80" w:type="nil"/>
              <w:left w:w="40" w:type="nil"/>
              <w:bottom w:w="40" w:type="nil"/>
              <w:right w:w="80" w:type="nil"/>
            </w:tcMar>
          </w:tcPr>
          <w:p w14:paraId="6E3ACD0F" w14:textId="0E424D3A"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10</w:t>
            </w:r>
          </w:p>
        </w:tc>
        <w:tc>
          <w:tcPr>
            <w:tcW w:w="519" w:type="dxa"/>
            <w:tcMar>
              <w:top w:w="80" w:type="nil"/>
              <w:left w:w="40" w:type="nil"/>
              <w:bottom w:w="40" w:type="nil"/>
              <w:right w:w="80" w:type="nil"/>
            </w:tcMar>
          </w:tcPr>
          <w:p w14:paraId="60D9A206" w14:textId="209964D1"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9</w:t>
            </w:r>
          </w:p>
        </w:tc>
        <w:tc>
          <w:tcPr>
            <w:tcW w:w="519" w:type="dxa"/>
            <w:tcMar>
              <w:top w:w="80" w:type="nil"/>
              <w:left w:w="40" w:type="nil"/>
              <w:bottom w:w="40" w:type="nil"/>
              <w:right w:w="80" w:type="nil"/>
            </w:tcMar>
          </w:tcPr>
          <w:p w14:paraId="18299779" w14:textId="37BD68FD"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8</w:t>
            </w:r>
          </w:p>
        </w:tc>
        <w:tc>
          <w:tcPr>
            <w:tcW w:w="519" w:type="dxa"/>
            <w:tcMar>
              <w:top w:w="80" w:type="nil"/>
              <w:left w:w="40" w:type="nil"/>
              <w:bottom w:w="40" w:type="nil"/>
              <w:right w:w="80" w:type="nil"/>
            </w:tcMar>
          </w:tcPr>
          <w:p w14:paraId="0EA4C7E3" w14:textId="78717B30"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7</w:t>
            </w:r>
          </w:p>
        </w:tc>
        <w:tc>
          <w:tcPr>
            <w:tcW w:w="519" w:type="dxa"/>
            <w:tcMar>
              <w:top w:w="80" w:type="nil"/>
              <w:left w:w="40" w:type="nil"/>
              <w:bottom w:w="40" w:type="nil"/>
              <w:right w:w="80" w:type="nil"/>
            </w:tcMar>
          </w:tcPr>
          <w:p w14:paraId="62951B84" w14:textId="348FD301"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6</w:t>
            </w:r>
          </w:p>
        </w:tc>
        <w:tc>
          <w:tcPr>
            <w:tcW w:w="519" w:type="dxa"/>
            <w:tcMar>
              <w:top w:w="80" w:type="nil"/>
              <w:left w:w="40" w:type="nil"/>
              <w:bottom w:w="40" w:type="nil"/>
              <w:right w:w="80" w:type="nil"/>
            </w:tcMar>
          </w:tcPr>
          <w:p w14:paraId="0D4D7ECF" w14:textId="0C9E9CDE"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5</w:t>
            </w:r>
          </w:p>
        </w:tc>
        <w:tc>
          <w:tcPr>
            <w:tcW w:w="519" w:type="dxa"/>
            <w:tcMar>
              <w:top w:w="80" w:type="nil"/>
              <w:left w:w="40" w:type="nil"/>
              <w:bottom w:w="40" w:type="nil"/>
              <w:right w:w="80" w:type="nil"/>
            </w:tcMar>
          </w:tcPr>
          <w:p w14:paraId="7106753B" w14:textId="3BF49969"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4</w:t>
            </w:r>
          </w:p>
        </w:tc>
        <w:tc>
          <w:tcPr>
            <w:tcW w:w="519" w:type="dxa"/>
            <w:tcMar>
              <w:top w:w="80" w:type="nil"/>
              <w:left w:w="40" w:type="nil"/>
              <w:bottom w:w="40" w:type="nil"/>
              <w:right w:w="80" w:type="nil"/>
            </w:tcMar>
          </w:tcPr>
          <w:p w14:paraId="1FCC54D1" w14:textId="31AE23CB"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3</w:t>
            </w:r>
          </w:p>
        </w:tc>
        <w:tc>
          <w:tcPr>
            <w:tcW w:w="519" w:type="dxa"/>
            <w:tcMar>
              <w:top w:w="80" w:type="nil"/>
              <w:left w:w="40" w:type="nil"/>
              <w:bottom w:w="40" w:type="nil"/>
              <w:right w:w="80" w:type="nil"/>
            </w:tcMar>
          </w:tcPr>
          <w:p w14:paraId="7CDE9D7B" w14:textId="009FE3A3"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2</w:t>
            </w:r>
          </w:p>
        </w:tc>
        <w:tc>
          <w:tcPr>
            <w:tcW w:w="519" w:type="dxa"/>
            <w:tcMar>
              <w:top w:w="80" w:type="nil"/>
              <w:left w:w="40" w:type="nil"/>
              <w:bottom w:w="40" w:type="nil"/>
              <w:right w:w="80" w:type="nil"/>
            </w:tcMar>
          </w:tcPr>
          <w:p w14:paraId="034C636F" w14:textId="10ECA33C" w:rsidR="00584EFD" w:rsidRPr="00B147AF" w:rsidRDefault="00584EFD" w:rsidP="00584EFD">
            <w:pPr>
              <w:widowControl w:val="0"/>
              <w:autoSpaceDE w:val="0"/>
              <w:autoSpaceDN w:val="0"/>
              <w:adjustRightInd w:val="0"/>
              <w:rPr>
                <w:rFonts w:eastAsiaTheme="minorHAnsi"/>
                <w:sz w:val="22"/>
                <w:szCs w:val="22"/>
              </w:rPr>
            </w:pPr>
            <w:r w:rsidRPr="00B147AF">
              <w:rPr>
                <w:rFonts w:eastAsiaTheme="minorHAnsi"/>
                <w:sz w:val="22"/>
                <w:szCs w:val="22"/>
              </w:rPr>
              <w:t>1</w:t>
            </w:r>
          </w:p>
        </w:tc>
      </w:tr>
      <w:tr w:rsidR="002C330C" w:rsidRPr="00B147AF" w14:paraId="283BC1EB" w14:textId="77777777" w:rsidTr="00BC39D6">
        <w:tc>
          <w:tcPr>
            <w:tcW w:w="4788" w:type="dxa"/>
            <w:tcMar>
              <w:top w:w="80" w:type="nil"/>
              <w:left w:w="40" w:type="nil"/>
              <w:bottom w:w="40" w:type="nil"/>
              <w:right w:w="80" w:type="nil"/>
            </w:tcMar>
          </w:tcPr>
          <w:p w14:paraId="71507B4F" w14:textId="4E5F42FB" w:rsidR="007F1049" w:rsidRPr="00B147AF" w:rsidRDefault="007F1049" w:rsidP="00584EFD">
            <w:pPr>
              <w:widowControl w:val="0"/>
              <w:autoSpaceDE w:val="0"/>
              <w:autoSpaceDN w:val="0"/>
              <w:adjustRightInd w:val="0"/>
              <w:rPr>
                <w:rFonts w:eastAsiaTheme="minorHAnsi"/>
              </w:rPr>
            </w:pPr>
            <w:r w:rsidRPr="00B147AF">
              <w:rPr>
                <w:rFonts w:eastAsiaTheme="minorHAnsi"/>
                <w:color w:val="000000"/>
              </w:rPr>
              <w:t>All assessments (previous and new) are shown and described clearly.</w:t>
            </w:r>
          </w:p>
        </w:tc>
        <w:tc>
          <w:tcPr>
            <w:tcW w:w="519" w:type="dxa"/>
            <w:tcMar>
              <w:top w:w="80" w:type="nil"/>
              <w:left w:w="40" w:type="nil"/>
              <w:bottom w:w="40" w:type="nil"/>
              <w:right w:w="80" w:type="nil"/>
            </w:tcMar>
          </w:tcPr>
          <w:p w14:paraId="379778B7" w14:textId="5BC8637A"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10</w:t>
            </w:r>
          </w:p>
        </w:tc>
        <w:tc>
          <w:tcPr>
            <w:tcW w:w="519" w:type="dxa"/>
            <w:tcMar>
              <w:top w:w="80" w:type="nil"/>
              <w:left w:w="40" w:type="nil"/>
              <w:bottom w:w="40" w:type="nil"/>
              <w:right w:w="80" w:type="nil"/>
            </w:tcMar>
          </w:tcPr>
          <w:p w14:paraId="48FED76D" w14:textId="319D36AF"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9</w:t>
            </w:r>
          </w:p>
        </w:tc>
        <w:tc>
          <w:tcPr>
            <w:tcW w:w="519" w:type="dxa"/>
            <w:tcMar>
              <w:top w:w="80" w:type="nil"/>
              <w:left w:w="40" w:type="nil"/>
              <w:bottom w:w="40" w:type="nil"/>
              <w:right w:w="80" w:type="nil"/>
            </w:tcMar>
          </w:tcPr>
          <w:p w14:paraId="739B4D5B" w14:textId="7747989C"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8</w:t>
            </w:r>
          </w:p>
        </w:tc>
        <w:tc>
          <w:tcPr>
            <w:tcW w:w="519" w:type="dxa"/>
            <w:tcMar>
              <w:top w:w="80" w:type="nil"/>
              <w:left w:w="40" w:type="nil"/>
              <w:bottom w:w="40" w:type="nil"/>
              <w:right w:w="80" w:type="nil"/>
            </w:tcMar>
          </w:tcPr>
          <w:p w14:paraId="27F39751" w14:textId="10B68BFD"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7</w:t>
            </w:r>
          </w:p>
        </w:tc>
        <w:tc>
          <w:tcPr>
            <w:tcW w:w="519" w:type="dxa"/>
            <w:tcMar>
              <w:top w:w="80" w:type="nil"/>
              <w:left w:w="40" w:type="nil"/>
              <w:bottom w:w="40" w:type="nil"/>
              <w:right w:w="80" w:type="nil"/>
            </w:tcMar>
          </w:tcPr>
          <w:p w14:paraId="4700D09F" w14:textId="4625315E"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6</w:t>
            </w:r>
          </w:p>
        </w:tc>
        <w:tc>
          <w:tcPr>
            <w:tcW w:w="519" w:type="dxa"/>
            <w:tcMar>
              <w:top w:w="80" w:type="nil"/>
              <w:left w:w="40" w:type="nil"/>
              <w:bottom w:w="40" w:type="nil"/>
              <w:right w:w="80" w:type="nil"/>
            </w:tcMar>
          </w:tcPr>
          <w:p w14:paraId="05504792" w14:textId="1BE3AF6E"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5</w:t>
            </w:r>
          </w:p>
        </w:tc>
        <w:tc>
          <w:tcPr>
            <w:tcW w:w="519" w:type="dxa"/>
            <w:tcMar>
              <w:top w:w="80" w:type="nil"/>
              <w:left w:w="40" w:type="nil"/>
              <w:bottom w:w="40" w:type="nil"/>
              <w:right w:w="80" w:type="nil"/>
            </w:tcMar>
          </w:tcPr>
          <w:p w14:paraId="73D65D6A" w14:textId="08CDBEFE"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4</w:t>
            </w:r>
          </w:p>
        </w:tc>
        <w:tc>
          <w:tcPr>
            <w:tcW w:w="519" w:type="dxa"/>
            <w:tcMar>
              <w:top w:w="80" w:type="nil"/>
              <w:left w:w="40" w:type="nil"/>
              <w:bottom w:w="40" w:type="nil"/>
              <w:right w:w="80" w:type="nil"/>
            </w:tcMar>
          </w:tcPr>
          <w:p w14:paraId="01CAA040" w14:textId="5824DA4F"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3</w:t>
            </w:r>
          </w:p>
        </w:tc>
        <w:tc>
          <w:tcPr>
            <w:tcW w:w="519" w:type="dxa"/>
            <w:tcMar>
              <w:top w:w="80" w:type="nil"/>
              <w:left w:w="40" w:type="nil"/>
              <w:bottom w:w="40" w:type="nil"/>
              <w:right w:w="80" w:type="nil"/>
            </w:tcMar>
          </w:tcPr>
          <w:p w14:paraId="55726ABA" w14:textId="18D7DFD8"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2</w:t>
            </w:r>
          </w:p>
        </w:tc>
        <w:tc>
          <w:tcPr>
            <w:tcW w:w="519" w:type="dxa"/>
            <w:tcMar>
              <w:top w:w="80" w:type="nil"/>
              <w:left w:w="40" w:type="nil"/>
              <w:bottom w:w="40" w:type="nil"/>
              <w:right w:w="80" w:type="nil"/>
            </w:tcMar>
          </w:tcPr>
          <w:p w14:paraId="2175333F" w14:textId="2CB31E76" w:rsidR="007F1049" w:rsidRPr="00B147AF" w:rsidRDefault="007F1049" w:rsidP="00584EFD">
            <w:pPr>
              <w:widowControl w:val="0"/>
              <w:autoSpaceDE w:val="0"/>
              <w:autoSpaceDN w:val="0"/>
              <w:adjustRightInd w:val="0"/>
              <w:rPr>
                <w:rFonts w:eastAsiaTheme="minorHAnsi"/>
                <w:sz w:val="22"/>
                <w:szCs w:val="22"/>
              </w:rPr>
            </w:pPr>
            <w:r w:rsidRPr="00B147AF">
              <w:rPr>
                <w:rFonts w:eastAsiaTheme="minorHAnsi"/>
                <w:sz w:val="22"/>
                <w:szCs w:val="22"/>
              </w:rPr>
              <w:t>1</w:t>
            </w:r>
          </w:p>
        </w:tc>
      </w:tr>
      <w:tr w:rsidR="002C330C" w:rsidRPr="00B147AF" w14:paraId="5B547E07" w14:textId="77777777" w:rsidTr="00BC39D6">
        <w:tc>
          <w:tcPr>
            <w:tcW w:w="4788" w:type="dxa"/>
            <w:tcMar>
              <w:top w:w="80" w:type="nil"/>
              <w:left w:w="40" w:type="nil"/>
              <w:bottom w:w="40" w:type="nil"/>
              <w:right w:w="80" w:type="nil"/>
            </w:tcMar>
          </w:tcPr>
          <w:p w14:paraId="56F75293" w14:textId="77777777" w:rsidR="002C330C" w:rsidRPr="00B147AF" w:rsidRDefault="002C330C" w:rsidP="002C330C">
            <w:pPr>
              <w:widowControl w:val="0"/>
              <w:autoSpaceDE w:val="0"/>
              <w:autoSpaceDN w:val="0"/>
              <w:adjustRightInd w:val="0"/>
              <w:rPr>
                <w:rFonts w:eastAsiaTheme="minorHAnsi"/>
                <w:color w:val="000000"/>
              </w:rPr>
            </w:pPr>
            <w:r w:rsidRPr="00B147AF">
              <w:rPr>
                <w:rFonts w:eastAsiaTheme="minorHAnsi"/>
                <w:color w:val="000000"/>
              </w:rPr>
              <w:t>Informed and thoughtful comparisons are made between previous assessments and newly created assessments.</w:t>
            </w:r>
          </w:p>
        </w:tc>
        <w:tc>
          <w:tcPr>
            <w:tcW w:w="519" w:type="dxa"/>
            <w:tcMar>
              <w:top w:w="80" w:type="nil"/>
              <w:left w:w="40" w:type="nil"/>
              <w:bottom w:w="40" w:type="nil"/>
              <w:right w:w="80" w:type="nil"/>
            </w:tcMar>
          </w:tcPr>
          <w:p w14:paraId="6927A9AA"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10</w:t>
            </w:r>
          </w:p>
        </w:tc>
        <w:tc>
          <w:tcPr>
            <w:tcW w:w="519" w:type="dxa"/>
            <w:tcMar>
              <w:top w:w="80" w:type="nil"/>
              <w:left w:w="40" w:type="nil"/>
              <w:bottom w:w="40" w:type="nil"/>
              <w:right w:w="80" w:type="nil"/>
            </w:tcMar>
          </w:tcPr>
          <w:p w14:paraId="31A4DDEA"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9</w:t>
            </w:r>
          </w:p>
        </w:tc>
        <w:tc>
          <w:tcPr>
            <w:tcW w:w="519" w:type="dxa"/>
            <w:tcMar>
              <w:top w:w="80" w:type="nil"/>
              <w:left w:w="40" w:type="nil"/>
              <w:bottom w:w="40" w:type="nil"/>
              <w:right w:w="80" w:type="nil"/>
            </w:tcMar>
          </w:tcPr>
          <w:p w14:paraId="1CE216DA"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8</w:t>
            </w:r>
          </w:p>
        </w:tc>
        <w:tc>
          <w:tcPr>
            <w:tcW w:w="519" w:type="dxa"/>
            <w:tcMar>
              <w:top w:w="80" w:type="nil"/>
              <w:left w:w="40" w:type="nil"/>
              <w:bottom w:w="40" w:type="nil"/>
              <w:right w:w="80" w:type="nil"/>
            </w:tcMar>
          </w:tcPr>
          <w:p w14:paraId="28936F8E"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7</w:t>
            </w:r>
          </w:p>
        </w:tc>
        <w:tc>
          <w:tcPr>
            <w:tcW w:w="519" w:type="dxa"/>
            <w:tcMar>
              <w:top w:w="80" w:type="nil"/>
              <w:left w:w="40" w:type="nil"/>
              <w:bottom w:w="40" w:type="nil"/>
              <w:right w:w="80" w:type="nil"/>
            </w:tcMar>
          </w:tcPr>
          <w:p w14:paraId="3B2B6391"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6</w:t>
            </w:r>
          </w:p>
        </w:tc>
        <w:tc>
          <w:tcPr>
            <w:tcW w:w="519" w:type="dxa"/>
            <w:tcMar>
              <w:top w:w="80" w:type="nil"/>
              <w:left w:w="40" w:type="nil"/>
              <w:bottom w:w="40" w:type="nil"/>
              <w:right w:w="80" w:type="nil"/>
            </w:tcMar>
          </w:tcPr>
          <w:p w14:paraId="0A97885F"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5</w:t>
            </w:r>
          </w:p>
        </w:tc>
        <w:tc>
          <w:tcPr>
            <w:tcW w:w="519" w:type="dxa"/>
            <w:tcMar>
              <w:top w:w="80" w:type="nil"/>
              <w:left w:w="40" w:type="nil"/>
              <w:bottom w:w="40" w:type="nil"/>
              <w:right w:w="80" w:type="nil"/>
            </w:tcMar>
          </w:tcPr>
          <w:p w14:paraId="72575E0E"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4</w:t>
            </w:r>
          </w:p>
        </w:tc>
        <w:tc>
          <w:tcPr>
            <w:tcW w:w="519" w:type="dxa"/>
            <w:tcMar>
              <w:top w:w="80" w:type="nil"/>
              <w:left w:w="40" w:type="nil"/>
              <w:bottom w:w="40" w:type="nil"/>
              <w:right w:w="80" w:type="nil"/>
            </w:tcMar>
          </w:tcPr>
          <w:p w14:paraId="1CC02C1C"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3</w:t>
            </w:r>
          </w:p>
        </w:tc>
        <w:tc>
          <w:tcPr>
            <w:tcW w:w="519" w:type="dxa"/>
            <w:tcMar>
              <w:top w:w="80" w:type="nil"/>
              <w:left w:w="40" w:type="nil"/>
              <w:bottom w:w="40" w:type="nil"/>
              <w:right w:w="80" w:type="nil"/>
            </w:tcMar>
          </w:tcPr>
          <w:p w14:paraId="1368ECBD"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2</w:t>
            </w:r>
          </w:p>
        </w:tc>
        <w:tc>
          <w:tcPr>
            <w:tcW w:w="519" w:type="dxa"/>
            <w:tcMar>
              <w:top w:w="80" w:type="nil"/>
              <w:left w:w="40" w:type="nil"/>
              <w:bottom w:w="40" w:type="nil"/>
              <w:right w:w="80" w:type="nil"/>
            </w:tcMar>
          </w:tcPr>
          <w:p w14:paraId="3B4EDBD6" w14:textId="77777777" w:rsidR="002C330C" w:rsidRPr="00B147AF" w:rsidRDefault="002C330C" w:rsidP="002C330C">
            <w:pPr>
              <w:widowControl w:val="0"/>
              <w:autoSpaceDE w:val="0"/>
              <w:autoSpaceDN w:val="0"/>
              <w:adjustRightInd w:val="0"/>
              <w:rPr>
                <w:rFonts w:eastAsiaTheme="minorHAnsi"/>
                <w:sz w:val="22"/>
                <w:szCs w:val="22"/>
              </w:rPr>
            </w:pPr>
            <w:r w:rsidRPr="00B147AF">
              <w:rPr>
                <w:rFonts w:eastAsiaTheme="minorHAnsi"/>
                <w:sz w:val="22"/>
                <w:szCs w:val="22"/>
              </w:rPr>
              <w:t>1</w:t>
            </w:r>
          </w:p>
        </w:tc>
      </w:tr>
      <w:tr w:rsidR="002C330C" w:rsidRPr="00B147AF" w14:paraId="45D9FA0C" w14:textId="77777777" w:rsidTr="00BC39D6">
        <w:tc>
          <w:tcPr>
            <w:tcW w:w="4788" w:type="dxa"/>
            <w:tcMar>
              <w:top w:w="80" w:type="nil"/>
              <w:left w:w="40" w:type="nil"/>
              <w:bottom w:w="40" w:type="nil"/>
              <w:right w:w="80" w:type="nil"/>
            </w:tcMar>
          </w:tcPr>
          <w:p w14:paraId="4AD4053C" w14:textId="6751F33E" w:rsidR="007F1049" w:rsidRPr="00B147AF" w:rsidRDefault="007F1049" w:rsidP="00584EFD">
            <w:pPr>
              <w:widowControl w:val="0"/>
              <w:autoSpaceDE w:val="0"/>
              <w:autoSpaceDN w:val="0"/>
              <w:adjustRightInd w:val="0"/>
              <w:rPr>
                <w:rFonts w:eastAsiaTheme="minorHAnsi"/>
                <w:color w:val="000000"/>
              </w:rPr>
            </w:pPr>
            <w:r w:rsidRPr="00B147AF">
              <w:rPr>
                <w:rFonts w:eastAsiaTheme="minorHAnsi"/>
                <w:color w:val="000000"/>
              </w:rPr>
              <w:t>Rationale for decisions made on the performance assessment and rubric is fully and thoughtfully explained making reference to and demonstrating mastery of concepts learned in the course (i.e., technical aspects, assessment techniques, teaching, ethics).</w:t>
            </w:r>
          </w:p>
        </w:tc>
        <w:tc>
          <w:tcPr>
            <w:tcW w:w="519" w:type="dxa"/>
            <w:tcMar>
              <w:top w:w="80" w:type="nil"/>
              <w:left w:w="40" w:type="nil"/>
              <w:bottom w:w="40" w:type="nil"/>
              <w:right w:w="80" w:type="nil"/>
            </w:tcMar>
          </w:tcPr>
          <w:p w14:paraId="42D9B2D4" w14:textId="187AD3D6"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2</w:t>
            </w:r>
            <w:r w:rsidR="007F1049" w:rsidRPr="00B147AF">
              <w:rPr>
                <w:rFonts w:eastAsiaTheme="minorHAnsi"/>
                <w:sz w:val="22"/>
                <w:szCs w:val="22"/>
              </w:rPr>
              <w:t>0</w:t>
            </w:r>
          </w:p>
        </w:tc>
        <w:tc>
          <w:tcPr>
            <w:tcW w:w="519" w:type="dxa"/>
            <w:tcMar>
              <w:top w:w="80" w:type="nil"/>
              <w:left w:w="40" w:type="nil"/>
              <w:bottom w:w="40" w:type="nil"/>
              <w:right w:w="80" w:type="nil"/>
            </w:tcMar>
          </w:tcPr>
          <w:p w14:paraId="34AE354D" w14:textId="43CF97E7"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18</w:t>
            </w:r>
          </w:p>
        </w:tc>
        <w:tc>
          <w:tcPr>
            <w:tcW w:w="519" w:type="dxa"/>
            <w:tcMar>
              <w:top w:w="80" w:type="nil"/>
              <w:left w:w="40" w:type="nil"/>
              <w:bottom w:w="40" w:type="nil"/>
              <w:right w:w="80" w:type="nil"/>
            </w:tcMar>
          </w:tcPr>
          <w:p w14:paraId="1A3F8CFD" w14:textId="5956FF3B"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16</w:t>
            </w:r>
          </w:p>
        </w:tc>
        <w:tc>
          <w:tcPr>
            <w:tcW w:w="519" w:type="dxa"/>
            <w:tcMar>
              <w:top w:w="80" w:type="nil"/>
              <w:left w:w="40" w:type="nil"/>
              <w:bottom w:w="40" w:type="nil"/>
              <w:right w:w="80" w:type="nil"/>
            </w:tcMar>
          </w:tcPr>
          <w:p w14:paraId="13107A5D" w14:textId="42413447"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14</w:t>
            </w:r>
          </w:p>
        </w:tc>
        <w:tc>
          <w:tcPr>
            <w:tcW w:w="519" w:type="dxa"/>
            <w:tcMar>
              <w:top w:w="80" w:type="nil"/>
              <w:left w:w="40" w:type="nil"/>
              <w:bottom w:w="40" w:type="nil"/>
              <w:right w:w="80" w:type="nil"/>
            </w:tcMar>
          </w:tcPr>
          <w:p w14:paraId="7A32FAF4" w14:textId="6397D81C"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12</w:t>
            </w:r>
          </w:p>
        </w:tc>
        <w:tc>
          <w:tcPr>
            <w:tcW w:w="519" w:type="dxa"/>
            <w:tcMar>
              <w:top w:w="80" w:type="nil"/>
              <w:left w:w="40" w:type="nil"/>
              <w:bottom w:w="40" w:type="nil"/>
              <w:right w:w="80" w:type="nil"/>
            </w:tcMar>
          </w:tcPr>
          <w:p w14:paraId="10D25330" w14:textId="071B15EE"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10</w:t>
            </w:r>
          </w:p>
        </w:tc>
        <w:tc>
          <w:tcPr>
            <w:tcW w:w="519" w:type="dxa"/>
            <w:tcMar>
              <w:top w:w="80" w:type="nil"/>
              <w:left w:w="40" w:type="nil"/>
              <w:bottom w:w="40" w:type="nil"/>
              <w:right w:w="80" w:type="nil"/>
            </w:tcMar>
          </w:tcPr>
          <w:p w14:paraId="6FCE0551" w14:textId="3A805ED7"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8</w:t>
            </w:r>
          </w:p>
        </w:tc>
        <w:tc>
          <w:tcPr>
            <w:tcW w:w="519" w:type="dxa"/>
            <w:tcMar>
              <w:top w:w="80" w:type="nil"/>
              <w:left w:w="40" w:type="nil"/>
              <w:bottom w:w="40" w:type="nil"/>
              <w:right w:w="80" w:type="nil"/>
            </w:tcMar>
          </w:tcPr>
          <w:p w14:paraId="4DAEED0F" w14:textId="2CE43FB8"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6</w:t>
            </w:r>
          </w:p>
        </w:tc>
        <w:tc>
          <w:tcPr>
            <w:tcW w:w="519" w:type="dxa"/>
            <w:tcMar>
              <w:top w:w="80" w:type="nil"/>
              <w:left w:w="40" w:type="nil"/>
              <w:bottom w:w="40" w:type="nil"/>
              <w:right w:w="80" w:type="nil"/>
            </w:tcMar>
          </w:tcPr>
          <w:p w14:paraId="4AC9435F" w14:textId="7D14625D"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4</w:t>
            </w:r>
          </w:p>
        </w:tc>
        <w:tc>
          <w:tcPr>
            <w:tcW w:w="519" w:type="dxa"/>
            <w:tcMar>
              <w:top w:w="80" w:type="nil"/>
              <w:left w:w="40" w:type="nil"/>
              <w:bottom w:w="40" w:type="nil"/>
              <w:right w:w="80" w:type="nil"/>
            </w:tcMar>
          </w:tcPr>
          <w:p w14:paraId="262A7512" w14:textId="51077525"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2</w:t>
            </w:r>
          </w:p>
        </w:tc>
      </w:tr>
      <w:tr w:rsidR="002C330C" w:rsidRPr="00B147AF" w14:paraId="22B77E0C" w14:textId="77777777" w:rsidTr="00BC39D6">
        <w:tc>
          <w:tcPr>
            <w:tcW w:w="4788" w:type="dxa"/>
            <w:tcMar>
              <w:top w:w="80" w:type="nil"/>
              <w:left w:w="40" w:type="nil"/>
              <w:bottom w:w="40" w:type="nil"/>
              <w:right w:w="80" w:type="nil"/>
            </w:tcMar>
          </w:tcPr>
          <w:p w14:paraId="1E564967" w14:textId="53152C65" w:rsidR="007F1049" w:rsidRPr="00B147AF" w:rsidRDefault="007F1049" w:rsidP="00584EFD">
            <w:pPr>
              <w:widowControl w:val="0"/>
              <w:autoSpaceDE w:val="0"/>
              <w:autoSpaceDN w:val="0"/>
              <w:adjustRightInd w:val="0"/>
              <w:rPr>
                <w:rFonts w:eastAsiaTheme="minorHAnsi"/>
                <w:color w:val="000000"/>
              </w:rPr>
            </w:pPr>
            <w:r w:rsidRPr="00B147AF">
              <w:rPr>
                <w:rFonts w:eastAsiaTheme="minorHAnsi"/>
                <w:color w:val="000000"/>
              </w:rPr>
              <w:lastRenderedPageBreak/>
              <w:t>Rationale for decisions made on the quiz/test redesign is fully and thoughtfully explained making reference to and demonstrating mastery of concepts learned in the course (i.e., technical aspects, assessment techniques, teaching, ethics).</w:t>
            </w:r>
          </w:p>
        </w:tc>
        <w:tc>
          <w:tcPr>
            <w:tcW w:w="519" w:type="dxa"/>
            <w:tcMar>
              <w:top w:w="80" w:type="nil"/>
              <w:left w:w="40" w:type="nil"/>
              <w:bottom w:w="40" w:type="nil"/>
              <w:right w:w="80" w:type="nil"/>
            </w:tcMar>
          </w:tcPr>
          <w:p w14:paraId="6F4AB23B" w14:textId="73A50850"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2</w:t>
            </w:r>
            <w:r w:rsidR="007F1049" w:rsidRPr="00B147AF">
              <w:rPr>
                <w:rFonts w:eastAsiaTheme="minorHAnsi"/>
                <w:sz w:val="22"/>
                <w:szCs w:val="22"/>
              </w:rPr>
              <w:t>0</w:t>
            </w:r>
          </w:p>
        </w:tc>
        <w:tc>
          <w:tcPr>
            <w:tcW w:w="519" w:type="dxa"/>
            <w:tcMar>
              <w:top w:w="80" w:type="nil"/>
              <w:left w:w="40" w:type="nil"/>
              <w:bottom w:w="40" w:type="nil"/>
              <w:right w:w="80" w:type="nil"/>
            </w:tcMar>
          </w:tcPr>
          <w:p w14:paraId="1FA47C05" w14:textId="2F17DED5"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18</w:t>
            </w:r>
          </w:p>
        </w:tc>
        <w:tc>
          <w:tcPr>
            <w:tcW w:w="519" w:type="dxa"/>
            <w:tcMar>
              <w:top w:w="80" w:type="nil"/>
              <w:left w:w="40" w:type="nil"/>
              <w:bottom w:w="40" w:type="nil"/>
              <w:right w:w="80" w:type="nil"/>
            </w:tcMar>
          </w:tcPr>
          <w:p w14:paraId="04368597" w14:textId="4D8A53AD"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16</w:t>
            </w:r>
          </w:p>
        </w:tc>
        <w:tc>
          <w:tcPr>
            <w:tcW w:w="519" w:type="dxa"/>
            <w:tcMar>
              <w:top w:w="80" w:type="nil"/>
              <w:left w:w="40" w:type="nil"/>
              <w:bottom w:w="40" w:type="nil"/>
              <w:right w:w="80" w:type="nil"/>
            </w:tcMar>
          </w:tcPr>
          <w:p w14:paraId="3AAFA70E" w14:textId="26DC921D"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14</w:t>
            </w:r>
          </w:p>
        </w:tc>
        <w:tc>
          <w:tcPr>
            <w:tcW w:w="519" w:type="dxa"/>
            <w:tcMar>
              <w:top w:w="80" w:type="nil"/>
              <w:left w:w="40" w:type="nil"/>
              <w:bottom w:w="40" w:type="nil"/>
              <w:right w:w="80" w:type="nil"/>
            </w:tcMar>
          </w:tcPr>
          <w:p w14:paraId="7FA89C93" w14:textId="6D806FB5"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12</w:t>
            </w:r>
          </w:p>
        </w:tc>
        <w:tc>
          <w:tcPr>
            <w:tcW w:w="519" w:type="dxa"/>
            <w:tcMar>
              <w:top w:w="80" w:type="nil"/>
              <w:left w:w="40" w:type="nil"/>
              <w:bottom w:w="40" w:type="nil"/>
              <w:right w:w="80" w:type="nil"/>
            </w:tcMar>
          </w:tcPr>
          <w:p w14:paraId="028BA11A" w14:textId="6993F4FE"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10</w:t>
            </w:r>
          </w:p>
        </w:tc>
        <w:tc>
          <w:tcPr>
            <w:tcW w:w="519" w:type="dxa"/>
            <w:tcMar>
              <w:top w:w="80" w:type="nil"/>
              <w:left w:w="40" w:type="nil"/>
              <w:bottom w:w="40" w:type="nil"/>
              <w:right w:w="80" w:type="nil"/>
            </w:tcMar>
          </w:tcPr>
          <w:p w14:paraId="41B012ED" w14:textId="02D87E7C"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8</w:t>
            </w:r>
          </w:p>
        </w:tc>
        <w:tc>
          <w:tcPr>
            <w:tcW w:w="519" w:type="dxa"/>
            <w:tcMar>
              <w:top w:w="80" w:type="nil"/>
              <w:left w:w="40" w:type="nil"/>
              <w:bottom w:w="40" w:type="nil"/>
              <w:right w:w="80" w:type="nil"/>
            </w:tcMar>
          </w:tcPr>
          <w:p w14:paraId="1AD2D596" w14:textId="720B09DA"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6</w:t>
            </w:r>
          </w:p>
        </w:tc>
        <w:tc>
          <w:tcPr>
            <w:tcW w:w="519" w:type="dxa"/>
            <w:tcMar>
              <w:top w:w="80" w:type="nil"/>
              <w:left w:w="40" w:type="nil"/>
              <w:bottom w:w="40" w:type="nil"/>
              <w:right w:w="80" w:type="nil"/>
            </w:tcMar>
          </w:tcPr>
          <w:p w14:paraId="25588A8D" w14:textId="2539DAB5"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4</w:t>
            </w:r>
          </w:p>
        </w:tc>
        <w:tc>
          <w:tcPr>
            <w:tcW w:w="519" w:type="dxa"/>
            <w:tcMar>
              <w:top w:w="80" w:type="nil"/>
              <w:left w:w="40" w:type="nil"/>
              <w:bottom w:w="40" w:type="nil"/>
              <w:right w:w="80" w:type="nil"/>
            </w:tcMar>
          </w:tcPr>
          <w:p w14:paraId="50C7F965" w14:textId="1764C54E" w:rsidR="007F1049" w:rsidRPr="00B147AF" w:rsidRDefault="002C330C" w:rsidP="00584EFD">
            <w:pPr>
              <w:widowControl w:val="0"/>
              <w:autoSpaceDE w:val="0"/>
              <w:autoSpaceDN w:val="0"/>
              <w:adjustRightInd w:val="0"/>
              <w:rPr>
                <w:rFonts w:eastAsiaTheme="minorHAnsi"/>
                <w:sz w:val="22"/>
                <w:szCs w:val="22"/>
              </w:rPr>
            </w:pPr>
            <w:r w:rsidRPr="00B147AF">
              <w:rPr>
                <w:rFonts w:eastAsiaTheme="minorHAnsi"/>
                <w:sz w:val="22"/>
                <w:szCs w:val="22"/>
              </w:rPr>
              <w:t>2</w:t>
            </w:r>
          </w:p>
        </w:tc>
      </w:tr>
      <w:tr w:rsidR="00BC39D6" w:rsidRPr="00B147AF" w14:paraId="71734430" w14:textId="77777777" w:rsidTr="00BC39D6">
        <w:tc>
          <w:tcPr>
            <w:tcW w:w="4788" w:type="dxa"/>
            <w:tcMar>
              <w:top w:w="80" w:type="nil"/>
              <w:left w:w="40" w:type="nil"/>
              <w:bottom w:w="40" w:type="nil"/>
              <w:right w:w="80" w:type="nil"/>
            </w:tcMar>
          </w:tcPr>
          <w:p w14:paraId="6F852A80" w14:textId="77777777" w:rsidR="00586587" w:rsidRPr="00B147AF" w:rsidRDefault="00586587" w:rsidP="00584EFD">
            <w:pPr>
              <w:widowControl w:val="0"/>
              <w:autoSpaceDE w:val="0"/>
              <w:autoSpaceDN w:val="0"/>
              <w:adjustRightInd w:val="0"/>
              <w:rPr>
                <w:rFonts w:eastAsiaTheme="minorHAnsi"/>
              </w:rPr>
            </w:pPr>
            <w:r w:rsidRPr="00B147AF">
              <w:rPr>
                <w:rFonts w:eastAsiaTheme="minorHAnsi"/>
              </w:rPr>
              <w:t>Total points</w:t>
            </w:r>
          </w:p>
        </w:tc>
        <w:tc>
          <w:tcPr>
            <w:tcW w:w="5190" w:type="dxa"/>
            <w:gridSpan w:val="10"/>
            <w:tcMar>
              <w:top w:w="80" w:type="nil"/>
              <w:left w:w="40" w:type="nil"/>
              <w:bottom w:w="40" w:type="nil"/>
              <w:right w:w="80" w:type="nil"/>
            </w:tcMar>
          </w:tcPr>
          <w:p w14:paraId="62BC6B75" w14:textId="77777777" w:rsidR="00586587" w:rsidRPr="00B147AF" w:rsidRDefault="00586587" w:rsidP="00584EFD">
            <w:pPr>
              <w:widowControl w:val="0"/>
              <w:autoSpaceDE w:val="0"/>
              <w:autoSpaceDN w:val="0"/>
              <w:adjustRightInd w:val="0"/>
              <w:rPr>
                <w:rFonts w:eastAsiaTheme="minorHAnsi"/>
                <w:sz w:val="22"/>
                <w:szCs w:val="22"/>
              </w:rPr>
            </w:pPr>
            <w:r w:rsidRPr="00B147AF">
              <w:rPr>
                <w:rFonts w:eastAsiaTheme="minorHAnsi"/>
                <w:sz w:val="22"/>
                <w:szCs w:val="22"/>
              </w:rPr>
              <w:t>/100</w:t>
            </w:r>
          </w:p>
        </w:tc>
      </w:tr>
    </w:tbl>
    <w:p w14:paraId="029EEBCA" w14:textId="02846B51" w:rsidR="00183122" w:rsidRPr="00B147AF" w:rsidRDefault="00183122" w:rsidP="00637684">
      <w:pPr>
        <w:widowControl w:val="0"/>
        <w:autoSpaceDE w:val="0"/>
        <w:autoSpaceDN w:val="0"/>
        <w:adjustRightInd w:val="0"/>
        <w:rPr>
          <w:rFonts w:eastAsiaTheme="minorHAnsi"/>
        </w:rPr>
      </w:pPr>
    </w:p>
    <w:p w14:paraId="108C33DC" w14:textId="74402C0A" w:rsidR="00F9516C" w:rsidRPr="00B147AF" w:rsidRDefault="00F9516C" w:rsidP="00637684">
      <w:pPr>
        <w:jc w:val="center"/>
        <w:rPr>
          <w:b/>
        </w:rPr>
      </w:pPr>
      <w:r w:rsidRPr="00B147AF">
        <w:rPr>
          <w:b/>
        </w:rPr>
        <w:t>Week 1</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
        <w:gridCol w:w="7876"/>
      </w:tblGrid>
      <w:tr w:rsidR="00F9516C" w:rsidRPr="00B147AF" w14:paraId="3EAA7AAD" w14:textId="77777777" w:rsidTr="00953122">
        <w:tc>
          <w:tcPr>
            <w:tcW w:w="1317" w:type="dxa"/>
            <w:tcBorders>
              <w:top w:val="triple" w:sz="4" w:space="0" w:color="auto"/>
              <w:left w:val="triple" w:sz="4" w:space="0" w:color="auto"/>
            </w:tcBorders>
          </w:tcPr>
          <w:p w14:paraId="6DAE3C83" w14:textId="1970C7CE" w:rsidR="00F9516C" w:rsidRPr="00B147AF" w:rsidRDefault="002B1FFA" w:rsidP="00744D84">
            <w:r w:rsidRPr="00B147AF">
              <w:t xml:space="preserve">M, </w:t>
            </w:r>
            <w:r w:rsidR="005059BA" w:rsidRPr="00B147AF">
              <w:t>June 26</w:t>
            </w:r>
            <w:r w:rsidR="00F9516C" w:rsidRPr="00B147AF">
              <w:tab/>
            </w:r>
          </w:p>
        </w:tc>
        <w:tc>
          <w:tcPr>
            <w:tcW w:w="7876" w:type="dxa"/>
            <w:tcBorders>
              <w:top w:val="triple" w:sz="4" w:space="0" w:color="auto"/>
              <w:right w:val="triple" w:sz="4" w:space="0" w:color="auto"/>
            </w:tcBorders>
          </w:tcPr>
          <w:p w14:paraId="67022079" w14:textId="77777777" w:rsidR="00637684" w:rsidRPr="00B147AF" w:rsidRDefault="00F9516C" w:rsidP="00744D84">
            <w:r w:rsidRPr="00B147AF">
              <w:rPr>
                <w:b/>
              </w:rPr>
              <w:t>Preparation prior to class</w:t>
            </w:r>
            <w:r w:rsidRPr="00B147AF">
              <w:t xml:space="preserve">: </w:t>
            </w:r>
          </w:p>
          <w:p w14:paraId="4FA7C818" w14:textId="030CAA62" w:rsidR="00A0585B" w:rsidRPr="00B147AF" w:rsidRDefault="00A0585B" w:rsidP="00A0585B">
            <w:pPr>
              <w:pStyle w:val="ListParagraph"/>
              <w:numPr>
                <w:ilvl w:val="0"/>
                <w:numId w:val="27"/>
              </w:numPr>
            </w:pPr>
            <w:r w:rsidRPr="00B147AF">
              <w:t xml:space="preserve">Familiarize yourself with the class Moodle site. </w:t>
            </w:r>
          </w:p>
          <w:p w14:paraId="1905C37F" w14:textId="127D8913" w:rsidR="00A0585B" w:rsidRPr="00B147AF" w:rsidRDefault="00A0585B" w:rsidP="00A0585B">
            <w:pPr>
              <w:pStyle w:val="ListParagraph"/>
              <w:numPr>
                <w:ilvl w:val="0"/>
                <w:numId w:val="27"/>
              </w:numPr>
            </w:pPr>
            <w:r w:rsidRPr="00B147AF">
              <w:rPr>
                <w:rFonts w:eastAsiaTheme="minorHAnsi"/>
                <w:color w:val="000000"/>
              </w:rPr>
              <w:t>Read: (1) World-Readiness Standards Executive Summary; (2) ACTFL performance descriptors for language learners; (3) ACTFL Spanish Proficiency Guidelines (see links in bibliography)</w:t>
            </w:r>
            <w:r w:rsidR="00D308A6">
              <w:rPr>
                <w:rFonts w:eastAsiaTheme="minorHAnsi"/>
                <w:color w:val="000000"/>
              </w:rPr>
              <w:t>; (4) Gronlund – Chapter 2</w:t>
            </w:r>
          </w:p>
          <w:p w14:paraId="01D345B6" w14:textId="6B113B17" w:rsidR="00A0585B" w:rsidRPr="00B147AF" w:rsidRDefault="00A0585B" w:rsidP="003E4CD2">
            <w:pPr>
              <w:pStyle w:val="ListParagraph"/>
              <w:numPr>
                <w:ilvl w:val="0"/>
                <w:numId w:val="27"/>
              </w:numPr>
            </w:pPr>
            <w:r w:rsidRPr="00B147AF">
              <w:rPr>
                <w:rFonts w:eastAsiaTheme="minorHAnsi"/>
                <w:b/>
                <w:bCs/>
                <w:i/>
                <w:iCs/>
                <w:color w:val="000000"/>
              </w:rPr>
              <w:t>Bring 3 assessments (test, quiz, performance assessment) from the same unit/chapter that you teach at your school/district. Also bring an electronic or paper copy of all pedagogical materials used in that unit/chapter (i.e., unit and lesson plans, slides, textbook, handouts, etc.).</w:t>
            </w:r>
            <w:r w:rsidR="00A37D3F" w:rsidRPr="00B147AF">
              <w:t xml:space="preserve"> </w:t>
            </w:r>
          </w:p>
          <w:p w14:paraId="7DA0387E" w14:textId="77777777" w:rsidR="00A0585B" w:rsidRPr="00B147AF" w:rsidRDefault="00F9516C" w:rsidP="00A0585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b/>
              </w:rPr>
              <w:t>In-class discussion/activities</w:t>
            </w:r>
            <w:r w:rsidRPr="00B147AF">
              <w:t xml:space="preserve">: </w:t>
            </w:r>
          </w:p>
          <w:p w14:paraId="363B69DC" w14:textId="06A43DBA" w:rsidR="00A0585B" w:rsidRPr="00B147AF" w:rsidRDefault="00A0585B" w:rsidP="00A0585B">
            <w:pPr>
              <w:pStyle w:val="ListParagraph"/>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b/>
                <w:bCs/>
                <w:color w:val="000000"/>
              </w:rPr>
              <w:t>PRACTICE READING QUIZ</w:t>
            </w:r>
            <w:r w:rsidRPr="00B147AF">
              <w:rPr>
                <w:rFonts w:eastAsiaTheme="minorHAnsi"/>
                <w:color w:val="000000"/>
              </w:rPr>
              <w:t xml:space="preserve"> (doesn’t count in your grade)</w:t>
            </w:r>
          </w:p>
          <w:p w14:paraId="41BDEB6D" w14:textId="77777777" w:rsidR="00A0585B" w:rsidRPr="00B147AF" w:rsidRDefault="00A0585B" w:rsidP="00A0585B">
            <w:pPr>
              <w:pStyle w:val="ListParagraph"/>
              <w:widowControl w:val="0"/>
              <w:numPr>
                <w:ilvl w:val="0"/>
                <w:numId w:val="2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Course overview</w:t>
            </w:r>
          </w:p>
          <w:p w14:paraId="214712D7" w14:textId="64504E72" w:rsidR="00F9516C" w:rsidRPr="00B147AF" w:rsidRDefault="00F35AD7" w:rsidP="00A0585B">
            <w:pPr>
              <w:pStyle w:val="ListParagraph"/>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World-Readiness Standards</w:t>
            </w:r>
          </w:p>
        </w:tc>
      </w:tr>
      <w:tr w:rsidR="00F9516C" w:rsidRPr="00B147AF" w14:paraId="3197F88D" w14:textId="77777777" w:rsidTr="00953122">
        <w:tc>
          <w:tcPr>
            <w:tcW w:w="1317" w:type="dxa"/>
            <w:tcBorders>
              <w:left w:val="triple" w:sz="4" w:space="0" w:color="auto"/>
            </w:tcBorders>
          </w:tcPr>
          <w:p w14:paraId="2D311E02" w14:textId="297CFBCD" w:rsidR="00F9516C" w:rsidRPr="00B147AF" w:rsidRDefault="005253B4" w:rsidP="00744D84">
            <w:pPr>
              <w:ind w:left="2160" w:hanging="2160"/>
            </w:pPr>
            <w:r w:rsidRPr="00B147AF">
              <w:t>T</w:t>
            </w:r>
            <w:r w:rsidR="002B1FFA" w:rsidRPr="00B147AF">
              <w:t>, June 2</w:t>
            </w:r>
            <w:r w:rsidR="005059BA" w:rsidRPr="00B147AF">
              <w:t>7</w:t>
            </w:r>
          </w:p>
        </w:tc>
        <w:tc>
          <w:tcPr>
            <w:tcW w:w="7876" w:type="dxa"/>
            <w:tcBorders>
              <w:right w:val="triple" w:sz="4" w:space="0" w:color="auto"/>
            </w:tcBorders>
          </w:tcPr>
          <w:p w14:paraId="30E6D7A7" w14:textId="77777777" w:rsidR="00637684" w:rsidRPr="00B147AF" w:rsidRDefault="00F9516C" w:rsidP="00744D84">
            <w:r w:rsidRPr="00B147AF">
              <w:rPr>
                <w:b/>
              </w:rPr>
              <w:t>Preparation prior to class</w:t>
            </w:r>
            <w:r w:rsidRPr="00B147AF">
              <w:t xml:space="preserve">: </w:t>
            </w:r>
          </w:p>
          <w:p w14:paraId="01723D4D" w14:textId="403D32FB" w:rsidR="00F9516C" w:rsidRPr="00B147AF" w:rsidRDefault="00637684" w:rsidP="00744D84">
            <w:pPr>
              <w:pStyle w:val="ListParagraph"/>
              <w:numPr>
                <w:ilvl w:val="0"/>
                <w:numId w:val="29"/>
              </w:numPr>
            </w:pPr>
            <w:r w:rsidRPr="00B147AF">
              <w:t>Read</w:t>
            </w:r>
            <w:r w:rsidR="00D012A8" w:rsidRPr="00B147AF">
              <w:t>:</w:t>
            </w:r>
            <w:r w:rsidRPr="00B147AF">
              <w:t xml:space="preserve"> </w:t>
            </w:r>
            <w:r w:rsidR="00B147AF" w:rsidRPr="00B147AF">
              <w:t xml:space="preserve">(1) </w:t>
            </w:r>
            <w:r w:rsidR="002E680F" w:rsidRPr="00B147AF">
              <w:t>Brown – Chapter 1</w:t>
            </w:r>
            <w:r w:rsidR="007D1A86" w:rsidRPr="00B147AF">
              <w:t>,</w:t>
            </w:r>
            <w:r w:rsidRPr="00B147AF">
              <w:t xml:space="preserve"> </w:t>
            </w:r>
            <w:r w:rsidR="00B147AF" w:rsidRPr="00B147AF">
              <w:t xml:space="preserve">(2) </w:t>
            </w:r>
            <w:r w:rsidR="00CA6CD1" w:rsidRPr="00B147AF">
              <w:t>Wiggins &amp; McTighe (2005)</w:t>
            </w:r>
            <w:r w:rsidR="005F2103" w:rsidRPr="00B147AF">
              <w:t xml:space="preserve"> -</w:t>
            </w:r>
            <w:r w:rsidR="0067072A" w:rsidRPr="00B147AF">
              <w:t xml:space="preserve"> Intro &amp; Chapter 1</w:t>
            </w:r>
          </w:p>
          <w:p w14:paraId="595AEB88" w14:textId="77777777" w:rsidR="00D012A8" w:rsidRPr="00B147AF" w:rsidRDefault="00F9516C" w:rsidP="00A73D2C">
            <w:r w:rsidRPr="00B147AF">
              <w:rPr>
                <w:b/>
              </w:rPr>
              <w:t>In-class discussion/activities</w:t>
            </w:r>
            <w:r w:rsidRPr="00B147AF">
              <w:t xml:space="preserve">: </w:t>
            </w:r>
          </w:p>
          <w:p w14:paraId="70F2302B" w14:textId="77777777" w:rsidR="00D012A8" w:rsidRPr="00B147AF" w:rsidRDefault="00D012A8" w:rsidP="00D012A8">
            <w:pPr>
              <w:pStyle w:val="ListParagraph"/>
              <w:numPr>
                <w:ilvl w:val="0"/>
                <w:numId w:val="29"/>
              </w:numPr>
            </w:pPr>
            <w:r w:rsidRPr="00B147AF">
              <w:rPr>
                <w:rFonts w:eastAsiaTheme="minorHAnsi"/>
                <w:b/>
                <w:bCs/>
                <w:color w:val="000000"/>
              </w:rPr>
              <w:t>READING</w:t>
            </w:r>
            <w:r w:rsidRPr="00B147AF">
              <w:rPr>
                <w:rFonts w:eastAsiaTheme="minorHAnsi"/>
                <w:color w:val="000000"/>
              </w:rPr>
              <w:t xml:space="preserve"> </w:t>
            </w:r>
            <w:r w:rsidRPr="00B147AF">
              <w:rPr>
                <w:rFonts w:eastAsiaTheme="minorHAnsi"/>
                <w:b/>
                <w:bCs/>
                <w:color w:val="000000"/>
              </w:rPr>
              <w:t>QUIZ 1</w:t>
            </w:r>
            <w:r w:rsidRPr="00B147AF">
              <w:t xml:space="preserve"> </w:t>
            </w:r>
          </w:p>
          <w:p w14:paraId="10BA1904" w14:textId="77777777" w:rsidR="00D012A8" w:rsidRPr="00B147AF" w:rsidRDefault="00476F45" w:rsidP="00D012A8">
            <w:pPr>
              <w:pStyle w:val="ListParagraph"/>
              <w:numPr>
                <w:ilvl w:val="0"/>
                <w:numId w:val="29"/>
              </w:numPr>
            </w:pPr>
            <w:r w:rsidRPr="00B147AF">
              <w:t>B</w:t>
            </w:r>
            <w:r w:rsidR="00D012A8" w:rsidRPr="00B147AF">
              <w:t>ackwards design</w:t>
            </w:r>
          </w:p>
          <w:p w14:paraId="4DEDA9CD" w14:textId="2D27AB66" w:rsidR="00F9516C" w:rsidRPr="00B147AF" w:rsidRDefault="00D012A8" w:rsidP="00D012A8">
            <w:pPr>
              <w:pStyle w:val="ListParagraph"/>
              <w:numPr>
                <w:ilvl w:val="0"/>
                <w:numId w:val="29"/>
              </w:numPr>
            </w:pPr>
            <w:r w:rsidRPr="00B147AF">
              <w:t>A</w:t>
            </w:r>
            <w:r w:rsidR="009C4F11" w:rsidRPr="00B147AF">
              <w:t>ssessment concepts &amp; issues</w:t>
            </w:r>
          </w:p>
        </w:tc>
      </w:tr>
      <w:tr w:rsidR="005253B4" w:rsidRPr="00B147AF" w14:paraId="0677C485" w14:textId="77777777" w:rsidTr="00953122">
        <w:tc>
          <w:tcPr>
            <w:tcW w:w="1317" w:type="dxa"/>
            <w:tcBorders>
              <w:left w:val="triple" w:sz="4" w:space="0" w:color="auto"/>
            </w:tcBorders>
          </w:tcPr>
          <w:p w14:paraId="031920C2" w14:textId="0DCCB9F7" w:rsidR="005253B4" w:rsidRPr="00B147AF" w:rsidRDefault="005253B4" w:rsidP="00744D84">
            <w:pPr>
              <w:ind w:left="2160" w:hanging="2160"/>
            </w:pPr>
            <w:r w:rsidRPr="00B147AF">
              <w:t>W, June 2</w:t>
            </w:r>
            <w:r w:rsidR="005059BA" w:rsidRPr="00B147AF">
              <w:t>8</w:t>
            </w:r>
          </w:p>
        </w:tc>
        <w:tc>
          <w:tcPr>
            <w:tcW w:w="7876" w:type="dxa"/>
            <w:tcBorders>
              <w:right w:val="triple" w:sz="4" w:space="0" w:color="auto"/>
            </w:tcBorders>
          </w:tcPr>
          <w:p w14:paraId="47D79546" w14:textId="77777777" w:rsidR="005253B4" w:rsidRPr="00B147AF" w:rsidRDefault="005253B4" w:rsidP="005253B4">
            <w:r w:rsidRPr="00B147AF">
              <w:rPr>
                <w:b/>
              </w:rPr>
              <w:t>Preparation prior to class</w:t>
            </w:r>
            <w:r w:rsidRPr="00B147AF">
              <w:t xml:space="preserve">: </w:t>
            </w:r>
          </w:p>
          <w:p w14:paraId="2861627A" w14:textId="737BAF89" w:rsidR="005253B4" w:rsidRPr="00B147AF" w:rsidRDefault="00F74DD4" w:rsidP="00F74DD4">
            <w:pPr>
              <w:pStyle w:val="ListParagraph"/>
              <w:numPr>
                <w:ilvl w:val="0"/>
                <w:numId w:val="30"/>
              </w:numPr>
            </w:pPr>
            <w:r w:rsidRPr="00B147AF">
              <w:rPr>
                <w:rFonts w:eastAsiaTheme="minorHAnsi"/>
                <w:color w:val="000000"/>
              </w:rPr>
              <w:t xml:space="preserve">Read: </w:t>
            </w:r>
            <w:r w:rsidR="00B147AF" w:rsidRPr="00B147AF">
              <w:rPr>
                <w:rFonts w:eastAsiaTheme="minorHAnsi"/>
                <w:color w:val="000000"/>
              </w:rPr>
              <w:t>(1)</w:t>
            </w:r>
            <w:r w:rsidRPr="00B147AF">
              <w:rPr>
                <w:rFonts w:eastAsiaTheme="minorHAnsi"/>
                <w:color w:val="000000"/>
              </w:rPr>
              <w:t>Virtual Assessment Center website (</w:t>
            </w:r>
            <w:hyperlink r:id="rId12" w:history="1">
              <w:r w:rsidRPr="00B147AF">
                <w:rPr>
                  <w:rFonts w:eastAsiaTheme="minorHAnsi"/>
                  <w:color w:val="0000FF"/>
                  <w:u w:val="single" w:color="0000FF"/>
                </w:rPr>
                <w:t>http://www.carla.umn.edu/assessment/vac/index.html</w:t>
              </w:r>
            </w:hyperlink>
            <w:r w:rsidRPr="00B147AF">
              <w:rPr>
                <w:rFonts w:eastAsiaTheme="minorHAnsi"/>
                <w:color w:val="000000"/>
              </w:rPr>
              <w:t xml:space="preserve">); </w:t>
            </w:r>
            <w:r w:rsidR="00B147AF" w:rsidRPr="00B147AF">
              <w:rPr>
                <w:rFonts w:eastAsiaTheme="minorHAnsi"/>
                <w:color w:val="000000"/>
              </w:rPr>
              <w:t xml:space="preserve">(2) </w:t>
            </w:r>
            <w:r w:rsidRPr="00B147AF">
              <w:rPr>
                <w:rFonts w:eastAsiaTheme="minorHAnsi"/>
                <w:color w:val="000000"/>
              </w:rPr>
              <w:t xml:space="preserve">Thurlow, Johnstone, &amp; Ketterlin-Geller (2008); </w:t>
            </w:r>
            <w:r w:rsidR="00B147AF" w:rsidRPr="00B147AF">
              <w:rPr>
                <w:rFonts w:eastAsiaTheme="minorHAnsi"/>
                <w:color w:val="000000"/>
              </w:rPr>
              <w:t xml:space="preserve">(2) </w:t>
            </w:r>
            <w:r w:rsidRPr="00B147AF">
              <w:rPr>
                <w:rFonts w:eastAsiaTheme="minorHAnsi"/>
                <w:color w:val="000000"/>
              </w:rPr>
              <w:t>Scott, McGuire, &amp; Foley (2003)</w:t>
            </w:r>
          </w:p>
          <w:p w14:paraId="76F87678" w14:textId="77777777" w:rsidR="00E97186" w:rsidRPr="00B147AF" w:rsidRDefault="005253B4" w:rsidP="005253B4">
            <w:r w:rsidRPr="00B147AF">
              <w:rPr>
                <w:b/>
              </w:rPr>
              <w:t>In-class discussion/activities</w:t>
            </w:r>
            <w:r w:rsidRPr="00B147AF">
              <w:t xml:space="preserve">: </w:t>
            </w:r>
          </w:p>
          <w:p w14:paraId="4E13E2E3" w14:textId="77777777" w:rsidR="00E97186" w:rsidRPr="00B147AF" w:rsidRDefault="00E97186" w:rsidP="00E97186">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b/>
                <w:bCs/>
                <w:color w:val="000000"/>
              </w:rPr>
              <w:t>READING</w:t>
            </w:r>
            <w:r w:rsidRPr="00B147AF">
              <w:rPr>
                <w:rFonts w:eastAsiaTheme="minorHAnsi"/>
                <w:color w:val="000000"/>
              </w:rPr>
              <w:t xml:space="preserve"> </w:t>
            </w:r>
            <w:r w:rsidRPr="00B147AF">
              <w:rPr>
                <w:rFonts w:eastAsiaTheme="minorHAnsi"/>
                <w:b/>
                <w:bCs/>
                <w:color w:val="000000"/>
              </w:rPr>
              <w:t>QUIZ 2</w:t>
            </w:r>
          </w:p>
          <w:p w14:paraId="6BF3FCCC" w14:textId="77777777" w:rsidR="00E97186" w:rsidRPr="00B147AF" w:rsidRDefault="00E97186" w:rsidP="00E97186">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Why assess?</w:t>
            </w:r>
          </w:p>
          <w:p w14:paraId="0A361240" w14:textId="77777777" w:rsidR="00E97186" w:rsidRPr="00B147AF" w:rsidRDefault="00E97186" w:rsidP="00E97186">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Inclusive assessment</w:t>
            </w:r>
          </w:p>
          <w:p w14:paraId="5766E9B4" w14:textId="77777777" w:rsidR="00E97186" w:rsidRPr="00B147AF" w:rsidRDefault="00E97186" w:rsidP="00E97186">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Universal design for instruction</w:t>
            </w:r>
          </w:p>
          <w:p w14:paraId="5668B64C" w14:textId="77777777" w:rsidR="00E97186" w:rsidRPr="00B147AF" w:rsidRDefault="00E97186" w:rsidP="00E97186">
            <w:pPr>
              <w:pStyle w:val="ListParagraph"/>
              <w:numPr>
                <w:ilvl w:val="0"/>
                <w:numId w:val="30"/>
              </w:numPr>
              <w:rPr>
                <w:rFonts w:eastAsiaTheme="minorHAnsi"/>
                <w:color w:val="000000"/>
              </w:rPr>
            </w:pPr>
            <w:r w:rsidRPr="00B147AF">
              <w:rPr>
                <w:rFonts w:eastAsiaTheme="minorHAnsi"/>
                <w:color w:val="000000"/>
              </w:rPr>
              <w:t>Access skills vs. target skills</w:t>
            </w:r>
          </w:p>
          <w:p w14:paraId="760A5BFC" w14:textId="4C0CAB01" w:rsidR="005253B4" w:rsidRPr="00B147AF" w:rsidRDefault="00E97186" w:rsidP="00E97186">
            <w:pPr>
              <w:pStyle w:val="ListParagraph"/>
              <w:numPr>
                <w:ilvl w:val="0"/>
                <w:numId w:val="30"/>
              </w:numPr>
              <w:rPr>
                <w:b/>
              </w:rPr>
            </w:pPr>
            <w:r w:rsidRPr="00B147AF">
              <w:t>W</w:t>
            </w:r>
            <w:r w:rsidR="005253B4" w:rsidRPr="00B147AF">
              <w:t>hat’s wrong with this test?</w:t>
            </w:r>
          </w:p>
        </w:tc>
      </w:tr>
      <w:tr w:rsidR="005253B4" w:rsidRPr="00B147AF" w14:paraId="0E8BAED1" w14:textId="77777777" w:rsidTr="00953122">
        <w:tc>
          <w:tcPr>
            <w:tcW w:w="1317" w:type="dxa"/>
            <w:tcBorders>
              <w:left w:val="triple" w:sz="4" w:space="0" w:color="auto"/>
            </w:tcBorders>
          </w:tcPr>
          <w:p w14:paraId="1337CF43" w14:textId="5D810BDB" w:rsidR="005253B4" w:rsidRPr="00B147AF" w:rsidRDefault="005253B4" w:rsidP="00744D84">
            <w:pPr>
              <w:ind w:left="2160" w:hanging="2160"/>
            </w:pPr>
            <w:r w:rsidRPr="00B147AF">
              <w:t>R, June 2</w:t>
            </w:r>
            <w:r w:rsidR="005059BA" w:rsidRPr="00B147AF">
              <w:t>9</w:t>
            </w:r>
          </w:p>
        </w:tc>
        <w:tc>
          <w:tcPr>
            <w:tcW w:w="7876" w:type="dxa"/>
            <w:tcBorders>
              <w:right w:val="triple" w:sz="4" w:space="0" w:color="auto"/>
            </w:tcBorders>
          </w:tcPr>
          <w:p w14:paraId="2DCFEDB1" w14:textId="77777777" w:rsidR="005253B4" w:rsidRPr="00B147AF" w:rsidRDefault="005253B4" w:rsidP="005253B4">
            <w:r w:rsidRPr="00B147AF">
              <w:rPr>
                <w:b/>
              </w:rPr>
              <w:t>Preparation prior to class</w:t>
            </w:r>
            <w:r w:rsidRPr="00B147AF">
              <w:t xml:space="preserve">: </w:t>
            </w:r>
          </w:p>
          <w:p w14:paraId="191A4275" w14:textId="6B0A0EAE" w:rsidR="005253B4" w:rsidRPr="00B147AF" w:rsidRDefault="005253B4" w:rsidP="005253B4">
            <w:pPr>
              <w:pStyle w:val="ListParagraph"/>
              <w:numPr>
                <w:ilvl w:val="0"/>
                <w:numId w:val="31"/>
              </w:numPr>
            </w:pPr>
            <w:r w:rsidRPr="00B147AF">
              <w:t>Read</w:t>
            </w:r>
            <w:r w:rsidR="00670BFB" w:rsidRPr="00B147AF">
              <w:t>:</w:t>
            </w:r>
            <w:r w:rsidRPr="00B147AF">
              <w:t xml:space="preserve"> </w:t>
            </w:r>
            <w:r w:rsidR="00B147AF" w:rsidRPr="00B147AF">
              <w:t xml:space="preserve">(1) </w:t>
            </w:r>
            <w:r w:rsidRPr="00B147AF">
              <w:t>Brown – Chapters 2 &amp; 3</w:t>
            </w:r>
          </w:p>
          <w:p w14:paraId="0D031CF8" w14:textId="77777777" w:rsidR="00670BFB" w:rsidRPr="00B147AF" w:rsidRDefault="005253B4" w:rsidP="005253B4">
            <w:r w:rsidRPr="00B147AF">
              <w:rPr>
                <w:b/>
              </w:rPr>
              <w:lastRenderedPageBreak/>
              <w:t>In-class discussion/activities</w:t>
            </w:r>
            <w:r w:rsidRPr="00B147AF">
              <w:t xml:space="preserve">: </w:t>
            </w:r>
          </w:p>
          <w:p w14:paraId="7F458DE6" w14:textId="77777777" w:rsidR="00670BFB" w:rsidRPr="00B147AF" w:rsidRDefault="00670BFB" w:rsidP="00670BFB">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b/>
                <w:bCs/>
                <w:color w:val="000000"/>
              </w:rPr>
              <w:t>READING</w:t>
            </w:r>
            <w:r w:rsidRPr="00B147AF">
              <w:rPr>
                <w:rFonts w:eastAsiaTheme="minorHAnsi"/>
                <w:color w:val="000000"/>
              </w:rPr>
              <w:t xml:space="preserve"> </w:t>
            </w:r>
            <w:r w:rsidRPr="00B147AF">
              <w:rPr>
                <w:rFonts w:eastAsiaTheme="minorHAnsi"/>
                <w:b/>
                <w:bCs/>
                <w:color w:val="000000"/>
              </w:rPr>
              <w:t>QUIZ 3</w:t>
            </w:r>
          </w:p>
          <w:p w14:paraId="2A61AA2A" w14:textId="77777777" w:rsidR="00670BFB" w:rsidRPr="00B147AF" w:rsidRDefault="00670BFB" w:rsidP="00670BFB">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Principles of language assessment</w:t>
            </w:r>
          </w:p>
          <w:p w14:paraId="7FC9DF9A" w14:textId="77777777" w:rsidR="00670BFB" w:rsidRPr="00B147AF" w:rsidRDefault="00670BFB" w:rsidP="00670BFB">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Validity and reliability</w:t>
            </w:r>
          </w:p>
          <w:p w14:paraId="7E9408AF" w14:textId="77777777" w:rsidR="00670BFB" w:rsidRPr="00B147AF" w:rsidRDefault="00670BFB" w:rsidP="00670BFB">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B147AF">
              <w:rPr>
                <w:rFonts w:eastAsiaTheme="minorHAnsi"/>
                <w:color w:val="000000"/>
              </w:rPr>
              <w:t>Washback</w:t>
            </w:r>
          </w:p>
          <w:p w14:paraId="6D7BB2A0" w14:textId="77777777" w:rsidR="00670BFB" w:rsidRPr="00B147AF" w:rsidRDefault="00670BFB" w:rsidP="00670BFB">
            <w:pPr>
              <w:pStyle w:val="ListParagraph"/>
              <w:numPr>
                <w:ilvl w:val="0"/>
                <w:numId w:val="31"/>
              </w:numPr>
              <w:rPr>
                <w:rFonts w:eastAsiaTheme="minorHAnsi"/>
                <w:color w:val="000000"/>
              </w:rPr>
            </w:pPr>
            <w:r w:rsidRPr="00B147AF">
              <w:rPr>
                <w:rFonts w:eastAsiaTheme="minorHAnsi"/>
                <w:color w:val="000000"/>
              </w:rPr>
              <w:t>Designing classroom language tests</w:t>
            </w:r>
          </w:p>
          <w:p w14:paraId="5F16F396" w14:textId="3D809BDC" w:rsidR="005253B4" w:rsidRPr="00B147AF" w:rsidRDefault="005253B4" w:rsidP="00670BFB">
            <w:pPr>
              <w:pStyle w:val="ListParagraph"/>
              <w:numPr>
                <w:ilvl w:val="0"/>
                <w:numId w:val="31"/>
              </w:numPr>
              <w:rPr>
                <w:b/>
              </w:rPr>
            </w:pPr>
            <w:r w:rsidRPr="00B147AF">
              <w:t>formats</w:t>
            </w:r>
          </w:p>
        </w:tc>
      </w:tr>
      <w:tr w:rsidR="005253B4" w:rsidRPr="00B147AF" w14:paraId="0B4F2260" w14:textId="77777777" w:rsidTr="00953122">
        <w:trPr>
          <w:trHeight w:val="242"/>
        </w:trPr>
        <w:tc>
          <w:tcPr>
            <w:tcW w:w="1317" w:type="dxa"/>
            <w:tcBorders>
              <w:left w:val="triple" w:sz="4" w:space="0" w:color="auto"/>
            </w:tcBorders>
          </w:tcPr>
          <w:p w14:paraId="0CD220FC" w14:textId="16C2D05E" w:rsidR="005253B4" w:rsidRPr="00B147AF" w:rsidRDefault="005059BA" w:rsidP="00744D84">
            <w:pPr>
              <w:ind w:left="2160" w:hanging="2160"/>
            </w:pPr>
            <w:r w:rsidRPr="00B147AF">
              <w:lastRenderedPageBreak/>
              <w:t>F, June 30</w:t>
            </w:r>
          </w:p>
        </w:tc>
        <w:tc>
          <w:tcPr>
            <w:tcW w:w="7876" w:type="dxa"/>
            <w:tcBorders>
              <w:right w:val="triple" w:sz="4" w:space="0" w:color="auto"/>
            </w:tcBorders>
          </w:tcPr>
          <w:p w14:paraId="4F2E21E1" w14:textId="77777777" w:rsidR="00670BFB" w:rsidRPr="00B147AF" w:rsidRDefault="005253B4" w:rsidP="005253B4">
            <w:r w:rsidRPr="00B147AF">
              <w:rPr>
                <w:b/>
              </w:rPr>
              <w:t>Preparation prior to class</w:t>
            </w:r>
            <w:r w:rsidRPr="00B147AF">
              <w:t xml:space="preserve">: </w:t>
            </w:r>
          </w:p>
          <w:p w14:paraId="1CCA0F5C" w14:textId="16ED5ACB" w:rsidR="005253B4" w:rsidRPr="00B147AF" w:rsidRDefault="005253B4" w:rsidP="005253B4">
            <w:pPr>
              <w:pStyle w:val="ListParagraph"/>
              <w:numPr>
                <w:ilvl w:val="0"/>
                <w:numId w:val="32"/>
              </w:numPr>
            </w:pPr>
            <w:r w:rsidRPr="00B147AF">
              <w:t>Read</w:t>
            </w:r>
            <w:r w:rsidR="00670BFB" w:rsidRPr="00B147AF">
              <w:t>:</w:t>
            </w:r>
            <w:r w:rsidRPr="00B147AF">
              <w:t xml:space="preserve"> Sandrock – Intro, Chapters 1, 2 &amp; 3</w:t>
            </w:r>
          </w:p>
          <w:p w14:paraId="2AC0EDEC" w14:textId="77777777" w:rsidR="00670BFB" w:rsidRPr="00B147AF" w:rsidRDefault="005253B4" w:rsidP="005253B4">
            <w:r w:rsidRPr="00B147AF">
              <w:rPr>
                <w:b/>
              </w:rPr>
              <w:t>In-class discussion/activities</w:t>
            </w:r>
            <w:r w:rsidRPr="00B147AF">
              <w:t xml:space="preserve">: </w:t>
            </w:r>
          </w:p>
          <w:p w14:paraId="5511AB9E" w14:textId="52601758" w:rsidR="00670BFB" w:rsidRPr="00B147AF" w:rsidRDefault="00670BFB" w:rsidP="00670BFB">
            <w:pPr>
              <w:pStyle w:val="ListParagraph"/>
              <w:numPr>
                <w:ilvl w:val="0"/>
                <w:numId w:val="32"/>
              </w:numPr>
            </w:pPr>
            <w:r w:rsidRPr="00B147AF">
              <w:rPr>
                <w:rFonts w:eastAsiaTheme="minorHAnsi"/>
                <w:b/>
                <w:bCs/>
                <w:color w:val="000000"/>
              </w:rPr>
              <w:t>READING QUIZ 4</w:t>
            </w:r>
          </w:p>
          <w:p w14:paraId="222F43A3" w14:textId="77777777" w:rsidR="00670BFB" w:rsidRPr="00B147AF" w:rsidRDefault="005253B4" w:rsidP="00670BFB">
            <w:pPr>
              <w:pStyle w:val="ListParagraph"/>
              <w:numPr>
                <w:ilvl w:val="0"/>
                <w:numId w:val="32"/>
              </w:numPr>
            </w:pPr>
            <w:r w:rsidRPr="00B147AF">
              <w:t>D</w:t>
            </w:r>
            <w:r w:rsidR="00670BFB" w:rsidRPr="00B147AF">
              <w:t>esigning performance assessments</w:t>
            </w:r>
          </w:p>
          <w:p w14:paraId="74480E07" w14:textId="5C8CD75F" w:rsidR="005253B4" w:rsidRPr="00B147AF" w:rsidRDefault="005253B4" w:rsidP="00670BFB">
            <w:pPr>
              <w:pStyle w:val="ListParagraph"/>
              <w:numPr>
                <w:ilvl w:val="0"/>
                <w:numId w:val="32"/>
              </w:numPr>
              <w:rPr>
                <w:b/>
              </w:rPr>
            </w:pPr>
            <w:r w:rsidRPr="00B147AF">
              <w:t>Dynamic Assessment</w:t>
            </w:r>
          </w:p>
        </w:tc>
      </w:tr>
    </w:tbl>
    <w:p w14:paraId="15D09A7D" w14:textId="0A427BD1" w:rsidR="008A0AB0" w:rsidRPr="00B147AF" w:rsidRDefault="008A0AB0" w:rsidP="00F33EAC">
      <w:pPr>
        <w:jc w:val="center"/>
        <w:rPr>
          <w:b/>
        </w:rPr>
      </w:pPr>
    </w:p>
    <w:p w14:paraId="3B3C8077" w14:textId="20A60D74" w:rsidR="00F9516C" w:rsidRPr="00B147AF" w:rsidRDefault="00F9516C" w:rsidP="00F33EAC">
      <w:pPr>
        <w:jc w:val="center"/>
        <w:rPr>
          <w:b/>
        </w:rPr>
      </w:pPr>
      <w:r w:rsidRPr="00B147AF">
        <w:rPr>
          <w:b/>
        </w:rPr>
        <w:t>Week 2</w:t>
      </w: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
        <w:gridCol w:w="7966"/>
      </w:tblGrid>
      <w:tr w:rsidR="00F9516C" w:rsidRPr="00B147AF" w14:paraId="62272E77" w14:textId="77777777" w:rsidTr="00F37858">
        <w:tc>
          <w:tcPr>
            <w:tcW w:w="1317" w:type="dxa"/>
            <w:tcBorders>
              <w:top w:val="triple" w:sz="4" w:space="0" w:color="auto"/>
              <w:left w:val="triple" w:sz="4" w:space="0" w:color="auto"/>
            </w:tcBorders>
          </w:tcPr>
          <w:p w14:paraId="1B192615" w14:textId="525D4839" w:rsidR="00F9516C" w:rsidRPr="00B147AF" w:rsidRDefault="002B1FFA" w:rsidP="00744D84">
            <w:r w:rsidRPr="00B147AF">
              <w:t xml:space="preserve">M, July </w:t>
            </w:r>
            <w:r w:rsidR="005059BA" w:rsidRPr="00B147AF">
              <w:t>3</w:t>
            </w:r>
          </w:p>
        </w:tc>
        <w:tc>
          <w:tcPr>
            <w:tcW w:w="7966" w:type="dxa"/>
            <w:tcBorders>
              <w:top w:val="triple" w:sz="4" w:space="0" w:color="auto"/>
              <w:right w:val="triple" w:sz="4" w:space="0" w:color="auto"/>
            </w:tcBorders>
          </w:tcPr>
          <w:p w14:paraId="300DDF0A" w14:textId="77777777" w:rsidR="006C06B2" w:rsidRPr="00B147AF" w:rsidRDefault="006C06B2" w:rsidP="006C06B2">
            <w:r w:rsidRPr="00B147AF">
              <w:rPr>
                <w:b/>
              </w:rPr>
              <w:t>Preparation prior to class</w:t>
            </w:r>
            <w:r w:rsidRPr="00B147AF">
              <w:t xml:space="preserve">: </w:t>
            </w:r>
          </w:p>
          <w:p w14:paraId="1C6A157D" w14:textId="736728C1" w:rsidR="006C06B2" w:rsidRPr="00B147AF" w:rsidRDefault="006C06B2" w:rsidP="003473A9">
            <w:pPr>
              <w:pStyle w:val="ListParagraph"/>
              <w:numPr>
                <w:ilvl w:val="0"/>
                <w:numId w:val="33"/>
              </w:numPr>
            </w:pPr>
            <w:r w:rsidRPr="00B147AF">
              <w:t>Read</w:t>
            </w:r>
            <w:r w:rsidR="00670BFB" w:rsidRPr="00B147AF">
              <w:t>:</w:t>
            </w:r>
            <w:r w:rsidRPr="00B147AF">
              <w:t xml:space="preserve"> Sandrock – Chapters 4, 5 &amp; 6</w:t>
            </w:r>
          </w:p>
          <w:p w14:paraId="57936D45" w14:textId="77777777" w:rsidR="00670BFB" w:rsidRPr="00B147AF" w:rsidRDefault="00FD75A4" w:rsidP="00F67FDE">
            <w:r w:rsidRPr="00B147AF">
              <w:rPr>
                <w:b/>
              </w:rPr>
              <w:t>In-class discussion/activities</w:t>
            </w:r>
            <w:r w:rsidRPr="00B147AF">
              <w:t xml:space="preserve">: </w:t>
            </w:r>
          </w:p>
          <w:p w14:paraId="16C0F870" w14:textId="77777777" w:rsidR="00670BFB" w:rsidRPr="00B147AF" w:rsidRDefault="00670BFB" w:rsidP="00670BFB">
            <w:pPr>
              <w:pStyle w:val="ListParagraph"/>
              <w:numPr>
                <w:ilvl w:val="0"/>
                <w:numId w:val="33"/>
              </w:numPr>
              <w:rPr>
                <w:rFonts w:eastAsiaTheme="minorHAnsi"/>
                <w:b/>
                <w:bCs/>
                <w:color w:val="000000"/>
                <w:sz w:val="22"/>
                <w:szCs w:val="22"/>
              </w:rPr>
            </w:pPr>
            <w:r w:rsidRPr="00B147AF">
              <w:rPr>
                <w:rFonts w:eastAsiaTheme="minorHAnsi"/>
                <w:b/>
                <w:bCs/>
                <w:color w:val="000000"/>
                <w:sz w:val="22"/>
                <w:szCs w:val="22"/>
              </w:rPr>
              <w:t>READING QUIZ 5</w:t>
            </w:r>
          </w:p>
          <w:p w14:paraId="1651933E" w14:textId="77777777" w:rsidR="00670BFB" w:rsidRPr="00B147AF" w:rsidRDefault="00FD75A4" w:rsidP="00670BFB">
            <w:pPr>
              <w:pStyle w:val="ListParagraph"/>
              <w:numPr>
                <w:ilvl w:val="0"/>
                <w:numId w:val="33"/>
              </w:numPr>
            </w:pPr>
            <w:r w:rsidRPr="00B147AF">
              <w:t>Designing rubrics</w:t>
            </w:r>
            <w:r w:rsidR="00670BFB" w:rsidRPr="00B147AF">
              <w:t xml:space="preserve"> </w:t>
            </w:r>
          </w:p>
          <w:p w14:paraId="58C64032" w14:textId="77777777" w:rsidR="00670BFB" w:rsidRPr="00B147AF" w:rsidRDefault="00670BFB" w:rsidP="00670BFB">
            <w:pPr>
              <w:pStyle w:val="ListParagraph"/>
              <w:numPr>
                <w:ilvl w:val="0"/>
                <w:numId w:val="33"/>
              </w:numPr>
            </w:pPr>
            <w:r w:rsidRPr="00B147AF">
              <w:t>E</w:t>
            </w:r>
            <w:r w:rsidR="00FD75A4" w:rsidRPr="00B147AF">
              <w:t>ngaging, motivating &amp; involving students</w:t>
            </w:r>
          </w:p>
          <w:p w14:paraId="128A63E6" w14:textId="4B76E159" w:rsidR="00DB059D" w:rsidRPr="00B147AF" w:rsidRDefault="00670BFB" w:rsidP="00670BFB">
            <w:pPr>
              <w:pStyle w:val="ListParagraph"/>
              <w:numPr>
                <w:ilvl w:val="0"/>
                <w:numId w:val="33"/>
              </w:numPr>
            </w:pPr>
            <w:r w:rsidRPr="00B147AF">
              <w:t>P</w:t>
            </w:r>
            <w:r w:rsidR="00FD75A4" w:rsidRPr="00B147AF">
              <w:t>rogram articulation</w:t>
            </w:r>
          </w:p>
        </w:tc>
      </w:tr>
      <w:tr w:rsidR="00F9516C" w:rsidRPr="00B147AF" w14:paraId="72D0914B" w14:textId="77777777" w:rsidTr="00F37858">
        <w:tc>
          <w:tcPr>
            <w:tcW w:w="1317" w:type="dxa"/>
            <w:tcBorders>
              <w:left w:val="triple" w:sz="4" w:space="0" w:color="auto"/>
            </w:tcBorders>
          </w:tcPr>
          <w:p w14:paraId="142E891D" w14:textId="63778240" w:rsidR="00F9516C" w:rsidRPr="00B147AF" w:rsidRDefault="005059BA" w:rsidP="00744D84">
            <w:r w:rsidRPr="00B147AF">
              <w:t>T, July 4</w:t>
            </w:r>
            <w:r w:rsidR="00F9516C" w:rsidRPr="00B147AF">
              <w:tab/>
            </w:r>
          </w:p>
        </w:tc>
        <w:tc>
          <w:tcPr>
            <w:tcW w:w="7966" w:type="dxa"/>
            <w:tcBorders>
              <w:right w:val="triple" w:sz="4" w:space="0" w:color="auto"/>
            </w:tcBorders>
          </w:tcPr>
          <w:p w14:paraId="49AB2CF7" w14:textId="77777777" w:rsidR="00C53325" w:rsidRPr="00B147AF" w:rsidRDefault="00C53325" w:rsidP="00C53325">
            <w:r w:rsidRPr="00B147AF">
              <w:rPr>
                <w:b/>
              </w:rPr>
              <w:t>Preparation prior to class</w:t>
            </w:r>
            <w:r w:rsidRPr="00B147AF">
              <w:t xml:space="preserve">: </w:t>
            </w:r>
          </w:p>
          <w:p w14:paraId="7971A94E" w14:textId="3E4B9343" w:rsidR="00C53325" w:rsidRPr="00B147AF" w:rsidRDefault="00C53325" w:rsidP="00C53325">
            <w:pPr>
              <w:pStyle w:val="ListParagraph"/>
              <w:numPr>
                <w:ilvl w:val="0"/>
                <w:numId w:val="34"/>
              </w:numPr>
            </w:pPr>
            <w:r w:rsidRPr="00B147AF">
              <w:t>Read</w:t>
            </w:r>
            <w:r w:rsidR="00670BFB" w:rsidRPr="00B147AF">
              <w:t>:</w:t>
            </w:r>
            <w:r w:rsidRPr="00B147AF">
              <w:t xml:space="preserve"> </w:t>
            </w:r>
            <w:r w:rsidRPr="00B147AF">
              <w:rPr>
                <w:bCs/>
              </w:rPr>
              <w:t>Schulz (2007), Moore (1995)</w:t>
            </w:r>
          </w:p>
          <w:p w14:paraId="745D45B5" w14:textId="77777777" w:rsidR="00670BFB" w:rsidRPr="00B147AF" w:rsidRDefault="00C53325" w:rsidP="00E45424">
            <w:r w:rsidRPr="00B147AF">
              <w:rPr>
                <w:b/>
              </w:rPr>
              <w:t>In-class discussion/activities</w:t>
            </w:r>
            <w:r w:rsidRPr="00B147AF">
              <w:t xml:space="preserve">: </w:t>
            </w:r>
          </w:p>
          <w:p w14:paraId="405792A0" w14:textId="77777777" w:rsidR="00670BFB" w:rsidRPr="00B147AF" w:rsidRDefault="00670BFB" w:rsidP="00670BFB">
            <w:pPr>
              <w:widowControl w:val="0"/>
              <w:numPr>
                <w:ilvl w:val="0"/>
                <w:numId w:val="3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b/>
                <w:bCs/>
                <w:color w:val="000000"/>
                <w:sz w:val="22"/>
                <w:szCs w:val="22"/>
              </w:rPr>
              <w:t>READING QUIZ 6</w:t>
            </w:r>
          </w:p>
          <w:p w14:paraId="6AE874AA" w14:textId="7AA0CBD4" w:rsidR="00F9516C" w:rsidRPr="00B147AF" w:rsidRDefault="00670BFB" w:rsidP="00670BFB">
            <w:pPr>
              <w:pStyle w:val="ListParagraph"/>
              <w:numPr>
                <w:ilvl w:val="0"/>
                <w:numId w:val="34"/>
              </w:numPr>
            </w:pPr>
            <w:r w:rsidRPr="00B147AF">
              <w:rPr>
                <w:rFonts w:eastAsiaTheme="minorHAnsi"/>
                <w:color w:val="000000"/>
                <w:sz w:val="22"/>
                <w:szCs w:val="22"/>
              </w:rPr>
              <w:t>Assessing culture learning</w:t>
            </w:r>
          </w:p>
        </w:tc>
      </w:tr>
      <w:tr w:rsidR="00F33EAC" w:rsidRPr="00B147AF" w14:paraId="13C7EB68" w14:textId="77777777" w:rsidTr="00F37858">
        <w:tc>
          <w:tcPr>
            <w:tcW w:w="1317" w:type="dxa"/>
            <w:tcBorders>
              <w:top w:val="single" w:sz="4" w:space="0" w:color="000000"/>
              <w:left w:val="triple" w:sz="4" w:space="0" w:color="auto"/>
              <w:bottom w:val="single" w:sz="4" w:space="0" w:color="000000"/>
              <w:right w:val="single" w:sz="4" w:space="0" w:color="000000"/>
            </w:tcBorders>
          </w:tcPr>
          <w:p w14:paraId="1467FCB8" w14:textId="19E6165B" w:rsidR="00F33EAC" w:rsidRPr="00B147AF" w:rsidRDefault="00F33EAC" w:rsidP="005325F6">
            <w:r w:rsidRPr="00B147AF">
              <w:t xml:space="preserve">W, July </w:t>
            </w:r>
            <w:r w:rsidR="005059BA" w:rsidRPr="00B147AF">
              <w:t>5</w:t>
            </w:r>
          </w:p>
        </w:tc>
        <w:tc>
          <w:tcPr>
            <w:tcW w:w="7966" w:type="dxa"/>
            <w:tcBorders>
              <w:top w:val="single" w:sz="4" w:space="0" w:color="000000"/>
              <w:left w:val="single" w:sz="4" w:space="0" w:color="000000"/>
              <w:bottom w:val="single" w:sz="4" w:space="0" w:color="000000"/>
              <w:right w:val="triple" w:sz="4" w:space="0" w:color="auto"/>
            </w:tcBorders>
          </w:tcPr>
          <w:p w14:paraId="02B5B451" w14:textId="77777777" w:rsidR="00B5681F" w:rsidRPr="00B147AF" w:rsidRDefault="00B5681F" w:rsidP="00B5681F">
            <w:r w:rsidRPr="00B147AF">
              <w:rPr>
                <w:b/>
              </w:rPr>
              <w:t>Preparation prior to class</w:t>
            </w:r>
            <w:r w:rsidRPr="00B147AF">
              <w:t xml:space="preserve">: </w:t>
            </w:r>
          </w:p>
          <w:p w14:paraId="3AA25CB2" w14:textId="5B8591CB" w:rsidR="008C45F7" w:rsidRPr="00B147AF" w:rsidRDefault="00B5681F" w:rsidP="008C45F7">
            <w:pPr>
              <w:pStyle w:val="ListParagraph"/>
              <w:numPr>
                <w:ilvl w:val="0"/>
                <w:numId w:val="35"/>
              </w:numPr>
              <w:rPr>
                <w:rFonts w:eastAsia="Calibri"/>
                <w:bCs/>
              </w:rPr>
            </w:pPr>
            <w:r w:rsidRPr="00B147AF">
              <w:t>Read</w:t>
            </w:r>
            <w:r w:rsidR="008C45F7" w:rsidRPr="00B147AF">
              <w:t>:</w:t>
            </w:r>
            <w:r w:rsidRPr="00B147AF">
              <w:t xml:space="preserve"> </w:t>
            </w:r>
            <w:r w:rsidRPr="00B147AF">
              <w:rPr>
                <w:rFonts w:eastAsia="Calibri"/>
                <w:bCs/>
              </w:rPr>
              <w:t>Brown – Chapter 6</w:t>
            </w:r>
          </w:p>
          <w:p w14:paraId="53C9323A" w14:textId="77777777" w:rsidR="00F33EAC" w:rsidRPr="00B147AF" w:rsidRDefault="00B5681F" w:rsidP="008C45F7">
            <w:r w:rsidRPr="00B147AF">
              <w:rPr>
                <w:b/>
              </w:rPr>
              <w:t>In-class discussion/activities:</w:t>
            </w:r>
            <w:r w:rsidRPr="00B147AF">
              <w:t xml:space="preserve"> </w:t>
            </w:r>
          </w:p>
          <w:p w14:paraId="32217656" w14:textId="77777777" w:rsidR="008C45F7" w:rsidRPr="00B147AF" w:rsidRDefault="008C45F7" w:rsidP="00053030">
            <w:pPr>
              <w:pStyle w:val="ListParagraph"/>
              <w:widowControl w:val="0"/>
              <w:numPr>
                <w:ilvl w:val="0"/>
                <w:numId w:val="3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b/>
                <w:bCs/>
                <w:color w:val="000000"/>
                <w:sz w:val="22"/>
                <w:szCs w:val="22"/>
              </w:rPr>
              <w:t>READING QUIZ 7</w:t>
            </w:r>
          </w:p>
          <w:p w14:paraId="48C587D3" w14:textId="77777777" w:rsidR="008C45F7" w:rsidRPr="00B147AF" w:rsidRDefault="008C45F7" w:rsidP="00053030">
            <w:pPr>
              <w:widowControl w:val="0"/>
              <w:numPr>
                <w:ilvl w:val="0"/>
                <w:numId w:val="3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22"/>
                <w:szCs w:val="22"/>
              </w:rPr>
            </w:pPr>
            <w:r w:rsidRPr="00B147AF">
              <w:rPr>
                <w:rFonts w:eastAsiaTheme="minorHAnsi"/>
                <w:b/>
                <w:bCs/>
                <w:color w:val="000000"/>
                <w:sz w:val="22"/>
                <w:szCs w:val="22"/>
              </w:rPr>
              <w:t>CRITIQUE OF EXISTING ASSESSMENT</w:t>
            </w:r>
          </w:p>
          <w:p w14:paraId="5CF88789" w14:textId="77777777" w:rsidR="008C45F7" w:rsidRPr="00B147AF" w:rsidRDefault="008C45F7" w:rsidP="00053030">
            <w:pPr>
              <w:widowControl w:val="0"/>
              <w:numPr>
                <w:ilvl w:val="0"/>
                <w:numId w:val="3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color w:val="000000"/>
                <w:sz w:val="22"/>
                <w:szCs w:val="22"/>
              </w:rPr>
              <w:t>Performance assessment</w:t>
            </w:r>
          </w:p>
          <w:p w14:paraId="3DB9964D" w14:textId="45748376" w:rsidR="008C45F7" w:rsidRPr="00B147AF" w:rsidRDefault="008C45F7" w:rsidP="00053030">
            <w:pPr>
              <w:pStyle w:val="ListParagraph"/>
              <w:numPr>
                <w:ilvl w:val="0"/>
                <w:numId w:val="35"/>
              </w:numPr>
              <w:rPr>
                <w:i/>
              </w:rPr>
            </w:pPr>
            <w:r w:rsidRPr="00B147AF">
              <w:rPr>
                <w:rFonts w:eastAsiaTheme="minorHAnsi"/>
                <w:color w:val="000000"/>
                <w:sz w:val="22"/>
                <w:szCs w:val="22"/>
              </w:rPr>
              <w:t>Alternatives in assessment</w:t>
            </w:r>
          </w:p>
        </w:tc>
      </w:tr>
      <w:tr w:rsidR="00F33EAC" w:rsidRPr="00B147AF" w14:paraId="6E7C30FE" w14:textId="77777777" w:rsidTr="00F37858">
        <w:tc>
          <w:tcPr>
            <w:tcW w:w="1317" w:type="dxa"/>
            <w:tcBorders>
              <w:top w:val="single" w:sz="4" w:space="0" w:color="000000"/>
              <w:left w:val="triple" w:sz="4" w:space="0" w:color="auto"/>
              <w:bottom w:val="single" w:sz="4" w:space="0" w:color="000000"/>
              <w:right w:val="single" w:sz="4" w:space="0" w:color="000000"/>
            </w:tcBorders>
          </w:tcPr>
          <w:p w14:paraId="779EA9AD" w14:textId="7D023EEB" w:rsidR="00F33EAC" w:rsidRPr="00B147AF" w:rsidRDefault="005059BA" w:rsidP="005325F6">
            <w:r w:rsidRPr="00B147AF">
              <w:t>R, July 6</w:t>
            </w:r>
            <w:r w:rsidR="00F33EAC" w:rsidRPr="00B147AF">
              <w:tab/>
            </w:r>
          </w:p>
        </w:tc>
        <w:tc>
          <w:tcPr>
            <w:tcW w:w="7966" w:type="dxa"/>
            <w:tcBorders>
              <w:top w:val="single" w:sz="4" w:space="0" w:color="000000"/>
              <w:left w:val="single" w:sz="4" w:space="0" w:color="000000"/>
              <w:bottom w:val="single" w:sz="4" w:space="0" w:color="000000"/>
              <w:right w:val="triple" w:sz="4" w:space="0" w:color="auto"/>
            </w:tcBorders>
          </w:tcPr>
          <w:p w14:paraId="07EDED9B" w14:textId="77777777" w:rsidR="00B5681F" w:rsidRPr="00B147AF" w:rsidRDefault="00B5681F" w:rsidP="00B5681F">
            <w:r w:rsidRPr="00B147AF">
              <w:rPr>
                <w:b/>
              </w:rPr>
              <w:t>Preparation prior to class</w:t>
            </w:r>
            <w:r w:rsidRPr="00B147AF">
              <w:t xml:space="preserve">: </w:t>
            </w:r>
          </w:p>
          <w:p w14:paraId="2068D3A9" w14:textId="07DBF241" w:rsidR="00B5681F" w:rsidRPr="00B147AF" w:rsidRDefault="00B5681F" w:rsidP="00B5681F">
            <w:pPr>
              <w:pStyle w:val="ListParagraph"/>
              <w:numPr>
                <w:ilvl w:val="0"/>
                <w:numId w:val="36"/>
              </w:numPr>
            </w:pPr>
            <w:r w:rsidRPr="00B147AF">
              <w:t>Read</w:t>
            </w:r>
            <w:r w:rsidR="004729D4" w:rsidRPr="00B147AF">
              <w:t>:</w:t>
            </w:r>
            <w:r w:rsidRPr="00B147AF">
              <w:t xml:space="preserve"> Brown – Chapters 8 &amp; 10, ACTFL Writing and Speaking Guidelines, LinguaFolio writing checklist (available at </w:t>
            </w:r>
            <w:hyperlink r:id="rId13" w:history="1">
              <w:r w:rsidRPr="00B147AF">
                <w:rPr>
                  <w:rStyle w:val="Hyperlink"/>
                </w:rPr>
                <w:t>http://www.ncssfl.org/LinguaFolio/index.php?checklists</w:t>
              </w:r>
            </w:hyperlink>
            <w:r w:rsidRPr="00B147AF">
              <w:t>)</w:t>
            </w:r>
          </w:p>
          <w:p w14:paraId="34A854C1" w14:textId="77777777" w:rsidR="004729D4" w:rsidRPr="00B147AF" w:rsidRDefault="00B5681F" w:rsidP="003E4CD2">
            <w:pPr>
              <w:ind w:firstLine="43"/>
              <w:rPr>
                <w:b/>
              </w:rPr>
            </w:pPr>
            <w:r w:rsidRPr="00B147AF">
              <w:rPr>
                <w:b/>
              </w:rPr>
              <w:t xml:space="preserve">In-class discussion/activities: </w:t>
            </w:r>
          </w:p>
          <w:p w14:paraId="3E3BFF8F" w14:textId="77777777" w:rsidR="004729D4" w:rsidRPr="00B147AF" w:rsidRDefault="004729D4" w:rsidP="004729D4">
            <w:pPr>
              <w:pStyle w:val="ListParagraph"/>
              <w:numPr>
                <w:ilvl w:val="0"/>
                <w:numId w:val="36"/>
              </w:numPr>
            </w:pPr>
            <w:r w:rsidRPr="00B147AF">
              <w:rPr>
                <w:rFonts w:eastAsiaTheme="minorHAnsi"/>
                <w:b/>
                <w:bCs/>
                <w:color w:val="000000"/>
                <w:sz w:val="22"/>
                <w:szCs w:val="22"/>
              </w:rPr>
              <w:t>READING QUIZ 8</w:t>
            </w:r>
          </w:p>
          <w:p w14:paraId="72539579" w14:textId="79371AF7" w:rsidR="004729D4" w:rsidRPr="00B147AF" w:rsidRDefault="00B5681F" w:rsidP="004729D4">
            <w:pPr>
              <w:pStyle w:val="ListParagraph"/>
              <w:numPr>
                <w:ilvl w:val="0"/>
                <w:numId w:val="36"/>
              </w:numPr>
            </w:pPr>
            <w:r w:rsidRPr="00B147AF">
              <w:t>Assess</w:t>
            </w:r>
            <w:r w:rsidR="00CB26E4" w:rsidRPr="00B147AF">
              <w:t xml:space="preserve">ing </w:t>
            </w:r>
            <w:r w:rsidR="00DD2AC7" w:rsidRPr="00B147AF">
              <w:t xml:space="preserve">speaking &amp; </w:t>
            </w:r>
            <w:r w:rsidRPr="00B147AF">
              <w:t>writing</w:t>
            </w:r>
          </w:p>
          <w:p w14:paraId="42530D4F" w14:textId="77777777" w:rsidR="004729D4" w:rsidRPr="00B147AF" w:rsidRDefault="00B5681F" w:rsidP="004729D4">
            <w:pPr>
              <w:pStyle w:val="ListParagraph"/>
              <w:numPr>
                <w:ilvl w:val="0"/>
                <w:numId w:val="36"/>
              </w:numPr>
              <w:rPr>
                <w:rStyle w:val="Strong"/>
                <w:b w:val="0"/>
              </w:rPr>
            </w:pPr>
            <w:r w:rsidRPr="00B147AF">
              <w:rPr>
                <w:rStyle w:val="Strong"/>
                <w:b w:val="0"/>
              </w:rPr>
              <w:t>ACTFL proficiency guidelines</w:t>
            </w:r>
          </w:p>
          <w:p w14:paraId="57081595" w14:textId="07327874" w:rsidR="004729D4" w:rsidRPr="00B147AF" w:rsidRDefault="003604FE" w:rsidP="004729D4">
            <w:pPr>
              <w:pStyle w:val="ListParagraph"/>
              <w:numPr>
                <w:ilvl w:val="0"/>
                <w:numId w:val="36"/>
              </w:numPr>
            </w:pPr>
            <w:r w:rsidRPr="00B147AF">
              <w:t>Oral Proficiency Interview (OPI)</w:t>
            </w:r>
          </w:p>
          <w:p w14:paraId="61AD73A5" w14:textId="77777777" w:rsidR="004729D4" w:rsidRPr="00B147AF" w:rsidRDefault="004729D4" w:rsidP="004729D4">
            <w:pPr>
              <w:pStyle w:val="ListParagraph"/>
              <w:numPr>
                <w:ilvl w:val="0"/>
                <w:numId w:val="36"/>
              </w:numPr>
              <w:rPr>
                <w:rStyle w:val="Strong"/>
                <w:b w:val="0"/>
              </w:rPr>
            </w:pPr>
            <w:r w:rsidRPr="00B147AF">
              <w:t>S</w:t>
            </w:r>
            <w:r w:rsidRPr="00B147AF">
              <w:rPr>
                <w:rStyle w:val="Strong"/>
                <w:b w:val="0"/>
              </w:rPr>
              <w:t>elf-</w:t>
            </w:r>
            <w:r w:rsidR="00B5681F" w:rsidRPr="00B147AF">
              <w:rPr>
                <w:rStyle w:val="Strong"/>
                <w:b w:val="0"/>
              </w:rPr>
              <w:t>assessment</w:t>
            </w:r>
          </w:p>
          <w:p w14:paraId="4F52D575" w14:textId="77777777" w:rsidR="004729D4" w:rsidRPr="00B147AF" w:rsidRDefault="00B5681F" w:rsidP="004729D4">
            <w:pPr>
              <w:pStyle w:val="ListParagraph"/>
              <w:numPr>
                <w:ilvl w:val="0"/>
                <w:numId w:val="36"/>
              </w:numPr>
            </w:pPr>
            <w:r w:rsidRPr="00B147AF">
              <w:t>Concordia Language Villages Global Self-Assessment Grid</w:t>
            </w:r>
          </w:p>
          <w:p w14:paraId="208D7989" w14:textId="37D3D76D" w:rsidR="00F33EAC" w:rsidRPr="00B147AF" w:rsidRDefault="00B5681F" w:rsidP="004729D4">
            <w:pPr>
              <w:pStyle w:val="ListParagraph"/>
              <w:numPr>
                <w:ilvl w:val="0"/>
                <w:numId w:val="36"/>
              </w:numPr>
            </w:pPr>
            <w:r w:rsidRPr="00B147AF">
              <w:lastRenderedPageBreak/>
              <w:t xml:space="preserve">LinguaFolio </w:t>
            </w:r>
          </w:p>
        </w:tc>
      </w:tr>
      <w:tr w:rsidR="00F33EAC" w:rsidRPr="00B147AF" w14:paraId="622054E1" w14:textId="77777777" w:rsidTr="00F37858">
        <w:tc>
          <w:tcPr>
            <w:tcW w:w="1317" w:type="dxa"/>
            <w:tcBorders>
              <w:top w:val="single" w:sz="4" w:space="0" w:color="000000"/>
              <w:left w:val="triple" w:sz="4" w:space="0" w:color="auto"/>
              <w:bottom w:val="single" w:sz="4" w:space="0" w:color="000000"/>
              <w:right w:val="single" w:sz="4" w:space="0" w:color="000000"/>
            </w:tcBorders>
          </w:tcPr>
          <w:p w14:paraId="2D707144" w14:textId="3242DA34" w:rsidR="00F33EAC" w:rsidRPr="00B147AF" w:rsidRDefault="00F33EAC" w:rsidP="005325F6">
            <w:r w:rsidRPr="00B147AF">
              <w:lastRenderedPageBreak/>
              <w:t xml:space="preserve">F, July </w:t>
            </w:r>
            <w:r w:rsidR="005059BA" w:rsidRPr="00B147AF">
              <w:t>7</w:t>
            </w:r>
          </w:p>
        </w:tc>
        <w:tc>
          <w:tcPr>
            <w:tcW w:w="7966" w:type="dxa"/>
            <w:tcBorders>
              <w:top w:val="single" w:sz="4" w:space="0" w:color="000000"/>
              <w:left w:val="single" w:sz="4" w:space="0" w:color="000000"/>
              <w:bottom w:val="single" w:sz="4" w:space="0" w:color="000000"/>
              <w:right w:val="triple" w:sz="4" w:space="0" w:color="auto"/>
            </w:tcBorders>
          </w:tcPr>
          <w:p w14:paraId="37C481F4" w14:textId="77777777" w:rsidR="009978E4" w:rsidRPr="00B147AF" w:rsidRDefault="009978E4" w:rsidP="009978E4">
            <w:pPr>
              <w:rPr>
                <w:b/>
              </w:rPr>
            </w:pPr>
            <w:r w:rsidRPr="00B147AF">
              <w:rPr>
                <w:b/>
              </w:rPr>
              <w:t xml:space="preserve">Preparation prior to class: </w:t>
            </w:r>
          </w:p>
          <w:p w14:paraId="733D0CFB" w14:textId="6DC80EF2" w:rsidR="009978E4" w:rsidRPr="00B147AF" w:rsidRDefault="009978E4" w:rsidP="009978E4">
            <w:pPr>
              <w:pStyle w:val="ListParagraph"/>
              <w:numPr>
                <w:ilvl w:val="0"/>
                <w:numId w:val="37"/>
              </w:numPr>
            </w:pPr>
            <w:r w:rsidRPr="00B147AF">
              <w:t>Read</w:t>
            </w:r>
            <w:r w:rsidR="004729D4" w:rsidRPr="00B147AF">
              <w:t>:</w:t>
            </w:r>
            <w:r w:rsidRPr="00B147AF">
              <w:t xml:space="preserve"> Brown – Chapters 7 &amp; 9, LinguaFolio listening and reading </w:t>
            </w:r>
            <w:r w:rsidR="004729D4" w:rsidRPr="00B147AF">
              <w:rPr>
                <w:rFonts w:eastAsiaTheme="minorHAnsi"/>
                <w:color w:val="000000"/>
                <w:sz w:val="22"/>
                <w:szCs w:val="22"/>
              </w:rPr>
              <w:t xml:space="preserve">(available at </w:t>
            </w:r>
            <w:hyperlink r:id="rId14" w:history="1">
              <w:r w:rsidR="004729D4" w:rsidRPr="00B147AF">
                <w:rPr>
                  <w:rFonts w:eastAsiaTheme="minorHAnsi"/>
                  <w:color w:val="0000FF"/>
                  <w:sz w:val="22"/>
                  <w:szCs w:val="22"/>
                  <w:u w:val="single" w:color="0000FF"/>
                </w:rPr>
                <w:t>http://www.ncssfl.org/LinguaFolio/index.php?checklists</w:t>
              </w:r>
            </w:hyperlink>
            <w:r w:rsidR="004729D4" w:rsidRPr="00B147AF">
              <w:rPr>
                <w:rFonts w:eastAsiaTheme="minorHAnsi"/>
                <w:color w:val="000000"/>
                <w:sz w:val="22"/>
                <w:szCs w:val="22"/>
              </w:rPr>
              <w:t>)</w:t>
            </w:r>
          </w:p>
          <w:p w14:paraId="3B14B125" w14:textId="77777777" w:rsidR="004729D4" w:rsidRPr="00B147AF" w:rsidRDefault="009978E4" w:rsidP="004729D4">
            <w:pPr>
              <w:rPr>
                <w:b/>
              </w:rPr>
            </w:pPr>
            <w:r w:rsidRPr="00B147AF">
              <w:rPr>
                <w:b/>
              </w:rPr>
              <w:t xml:space="preserve">In-class discussion/activities: </w:t>
            </w:r>
          </w:p>
          <w:p w14:paraId="09F3E2CA" w14:textId="77777777" w:rsidR="004729D4" w:rsidRPr="00B147AF" w:rsidRDefault="004729D4" w:rsidP="004729D4">
            <w:pPr>
              <w:pStyle w:val="ListParagraph"/>
              <w:numPr>
                <w:ilvl w:val="0"/>
                <w:numId w:val="37"/>
              </w:numPr>
              <w:rPr>
                <w:rFonts w:eastAsiaTheme="minorHAnsi"/>
                <w:b/>
                <w:bCs/>
                <w:color w:val="000000"/>
                <w:sz w:val="22"/>
                <w:szCs w:val="22"/>
              </w:rPr>
            </w:pPr>
            <w:r w:rsidRPr="00B147AF">
              <w:rPr>
                <w:rFonts w:eastAsiaTheme="minorHAnsi"/>
                <w:b/>
                <w:bCs/>
                <w:color w:val="000000"/>
                <w:sz w:val="22"/>
                <w:szCs w:val="22"/>
              </w:rPr>
              <w:t>READING QUIZ 9</w:t>
            </w:r>
          </w:p>
          <w:p w14:paraId="3D756FA6" w14:textId="27B6756B" w:rsidR="004729D4" w:rsidRPr="00B147AF" w:rsidRDefault="004729D4" w:rsidP="004729D4">
            <w:pPr>
              <w:pStyle w:val="ListParagraph"/>
              <w:numPr>
                <w:ilvl w:val="0"/>
                <w:numId w:val="37"/>
              </w:numPr>
            </w:pPr>
            <w:r w:rsidRPr="00B147AF">
              <w:t>Assess</w:t>
            </w:r>
            <w:r w:rsidR="00CB26E4" w:rsidRPr="00B147AF">
              <w:t xml:space="preserve">ing </w:t>
            </w:r>
            <w:r w:rsidR="009978E4" w:rsidRPr="00B147AF">
              <w:t>listening and reading</w:t>
            </w:r>
          </w:p>
          <w:p w14:paraId="70B16FF1" w14:textId="5D4907E6" w:rsidR="00F33EAC" w:rsidRPr="00B147AF" w:rsidRDefault="009978E4" w:rsidP="004729D4">
            <w:pPr>
              <w:pStyle w:val="ListParagraph"/>
              <w:numPr>
                <w:ilvl w:val="0"/>
                <w:numId w:val="37"/>
              </w:numPr>
              <w:rPr>
                <w:b/>
              </w:rPr>
            </w:pPr>
            <w:r w:rsidRPr="00B147AF">
              <w:rPr>
                <w:rStyle w:val="Strong"/>
                <w:b w:val="0"/>
                <w:bCs w:val="0"/>
              </w:rPr>
              <w:t>ACTFL proficiency guidelines for reading &amp; listening</w:t>
            </w:r>
          </w:p>
        </w:tc>
      </w:tr>
    </w:tbl>
    <w:p w14:paraId="4662EE0B" w14:textId="5B964058" w:rsidR="00183122" w:rsidRPr="00B147AF" w:rsidRDefault="00183122"/>
    <w:p w14:paraId="4746D2DC" w14:textId="60565C76" w:rsidR="00F9516C" w:rsidRPr="00B147AF" w:rsidRDefault="00F9516C" w:rsidP="003D3557">
      <w:pPr>
        <w:ind w:left="2160" w:hanging="2160"/>
        <w:jc w:val="center"/>
        <w:rPr>
          <w:b/>
        </w:rPr>
      </w:pPr>
      <w:r w:rsidRPr="00B147AF">
        <w:rPr>
          <w:b/>
        </w:rPr>
        <w:t>Week 3</w:t>
      </w: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1"/>
        <w:gridCol w:w="8002"/>
      </w:tblGrid>
      <w:tr w:rsidR="00F9516C" w:rsidRPr="00B147AF" w14:paraId="0FC9B0C6" w14:textId="77777777" w:rsidTr="007F41BD">
        <w:trPr>
          <w:trHeight w:val="859"/>
        </w:trPr>
        <w:tc>
          <w:tcPr>
            <w:tcW w:w="1281" w:type="dxa"/>
            <w:tcBorders>
              <w:top w:val="triple" w:sz="4" w:space="0" w:color="auto"/>
              <w:left w:val="triple" w:sz="4" w:space="0" w:color="auto"/>
            </w:tcBorders>
          </w:tcPr>
          <w:p w14:paraId="03142595" w14:textId="7A4CEBA5" w:rsidR="00F9516C" w:rsidRPr="00B147AF" w:rsidRDefault="00322F7F" w:rsidP="0007625E">
            <w:r w:rsidRPr="00B147AF">
              <w:t xml:space="preserve">M, </w:t>
            </w:r>
            <w:r w:rsidR="00F9516C" w:rsidRPr="00B147AF">
              <w:t xml:space="preserve">July </w:t>
            </w:r>
            <w:r w:rsidR="005059BA" w:rsidRPr="00B147AF">
              <w:t>10</w:t>
            </w:r>
          </w:p>
        </w:tc>
        <w:tc>
          <w:tcPr>
            <w:tcW w:w="8002" w:type="dxa"/>
            <w:tcBorders>
              <w:top w:val="triple" w:sz="4" w:space="0" w:color="auto"/>
              <w:right w:val="triple" w:sz="4" w:space="0" w:color="auto"/>
            </w:tcBorders>
          </w:tcPr>
          <w:p w14:paraId="5B531051" w14:textId="77777777" w:rsidR="003527AA" w:rsidRPr="00B147AF" w:rsidRDefault="003527AA" w:rsidP="003527AA">
            <w:r w:rsidRPr="00B147AF">
              <w:rPr>
                <w:b/>
              </w:rPr>
              <w:t>Preparation prior to class</w:t>
            </w:r>
            <w:r w:rsidRPr="00B147AF">
              <w:t xml:space="preserve">: </w:t>
            </w:r>
          </w:p>
          <w:p w14:paraId="597EDD45" w14:textId="4C68F5D3" w:rsidR="003527AA" w:rsidRPr="00B147AF" w:rsidRDefault="003527AA" w:rsidP="003527AA">
            <w:pPr>
              <w:pStyle w:val="ListParagraph"/>
              <w:numPr>
                <w:ilvl w:val="0"/>
                <w:numId w:val="38"/>
              </w:numPr>
            </w:pPr>
            <w:r w:rsidRPr="00B147AF">
              <w:t>Read</w:t>
            </w:r>
            <w:r w:rsidR="00CB26E4" w:rsidRPr="00B147AF">
              <w:t>:</w:t>
            </w:r>
            <w:r w:rsidRPr="00B147AF">
              <w:t xml:space="preserve"> Brown – Chapter 11 &amp; 12</w:t>
            </w:r>
          </w:p>
          <w:p w14:paraId="71AB809B" w14:textId="77777777" w:rsidR="00CB26E4" w:rsidRPr="00B147AF" w:rsidRDefault="003527AA" w:rsidP="00642698">
            <w:r w:rsidRPr="00B147AF">
              <w:rPr>
                <w:b/>
              </w:rPr>
              <w:t>In-class discussion/activities</w:t>
            </w:r>
            <w:r w:rsidRPr="00B147AF">
              <w:t xml:space="preserve">: </w:t>
            </w:r>
          </w:p>
          <w:p w14:paraId="58429C98" w14:textId="77777777" w:rsidR="00CB26E4" w:rsidRPr="00B147AF" w:rsidRDefault="00CB26E4" w:rsidP="00CB26E4">
            <w:pPr>
              <w:pStyle w:val="ListParagraph"/>
              <w:numPr>
                <w:ilvl w:val="0"/>
                <w:numId w:val="38"/>
              </w:numPr>
            </w:pPr>
            <w:r w:rsidRPr="00B147AF">
              <w:rPr>
                <w:rFonts w:eastAsiaTheme="minorHAnsi"/>
                <w:b/>
                <w:bCs/>
                <w:color w:val="000000"/>
                <w:sz w:val="22"/>
                <w:szCs w:val="22"/>
              </w:rPr>
              <w:t>READING QUIZ 10</w:t>
            </w:r>
          </w:p>
          <w:p w14:paraId="6BCC6F2D" w14:textId="0E7E5CDF" w:rsidR="00CB26E4" w:rsidRPr="00B147AF" w:rsidRDefault="003527AA" w:rsidP="00CB26E4">
            <w:pPr>
              <w:pStyle w:val="ListParagraph"/>
              <w:numPr>
                <w:ilvl w:val="0"/>
                <w:numId w:val="38"/>
              </w:numPr>
            </w:pPr>
            <w:r w:rsidRPr="00B147AF">
              <w:t>Assessing grammar</w:t>
            </w:r>
            <w:r w:rsidR="00CB26E4" w:rsidRPr="00B147AF">
              <w:t xml:space="preserve"> and</w:t>
            </w:r>
            <w:r w:rsidRPr="00B147AF">
              <w:t xml:space="preserve"> vocabulary</w:t>
            </w:r>
          </w:p>
          <w:p w14:paraId="27AC15B6" w14:textId="57DA29EB" w:rsidR="00F9516C" w:rsidRPr="00B147AF" w:rsidRDefault="00CB26E4" w:rsidP="00CB26E4">
            <w:pPr>
              <w:pStyle w:val="ListParagraph"/>
              <w:numPr>
                <w:ilvl w:val="0"/>
                <w:numId w:val="38"/>
              </w:numPr>
            </w:pPr>
            <w:r w:rsidRPr="00B147AF">
              <w:t>G</w:t>
            </w:r>
            <w:r w:rsidR="003527AA" w:rsidRPr="00B147AF">
              <w:t>rading and student evaluation</w:t>
            </w:r>
          </w:p>
        </w:tc>
      </w:tr>
      <w:tr w:rsidR="00F9516C" w:rsidRPr="00B147AF" w14:paraId="6A151007" w14:textId="77777777" w:rsidTr="007F41BD">
        <w:trPr>
          <w:trHeight w:val="50"/>
        </w:trPr>
        <w:tc>
          <w:tcPr>
            <w:tcW w:w="1281" w:type="dxa"/>
            <w:tcBorders>
              <w:left w:val="triple" w:sz="4" w:space="0" w:color="auto"/>
            </w:tcBorders>
          </w:tcPr>
          <w:p w14:paraId="478F649C" w14:textId="34A5A504" w:rsidR="00F9516C" w:rsidRPr="00B147AF" w:rsidRDefault="00322F7F" w:rsidP="0007625E">
            <w:r w:rsidRPr="00B147AF">
              <w:t xml:space="preserve">T, </w:t>
            </w:r>
            <w:r w:rsidR="00F9516C" w:rsidRPr="00B147AF">
              <w:t xml:space="preserve">July </w:t>
            </w:r>
            <w:r w:rsidR="005059BA" w:rsidRPr="00B147AF">
              <w:t>11</w:t>
            </w:r>
          </w:p>
        </w:tc>
        <w:tc>
          <w:tcPr>
            <w:tcW w:w="8002" w:type="dxa"/>
            <w:tcBorders>
              <w:right w:val="triple" w:sz="4" w:space="0" w:color="auto"/>
            </w:tcBorders>
          </w:tcPr>
          <w:p w14:paraId="20BD8ED6" w14:textId="77777777" w:rsidR="00CB26E4" w:rsidRPr="00B147AF" w:rsidRDefault="00E57A66" w:rsidP="00642698">
            <w:r w:rsidRPr="00B147AF">
              <w:rPr>
                <w:b/>
              </w:rPr>
              <w:t>In-class discussion/activities</w:t>
            </w:r>
            <w:r w:rsidRPr="00B147AF">
              <w:t xml:space="preserve">: </w:t>
            </w:r>
          </w:p>
          <w:p w14:paraId="2A17B204" w14:textId="028C33AB" w:rsidR="0081442D" w:rsidRPr="00B147AF" w:rsidRDefault="00E57A66" w:rsidP="00CB26E4">
            <w:pPr>
              <w:pStyle w:val="ListParagraph"/>
              <w:numPr>
                <w:ilvl w:val="0"/>
                <w:numId w:val="39"/>
              </w:numPr>
            </w:pPr>
            <w:r w:rsidRPr="00B147AF">
              <w:t xml:space="preserve">Work day and meetings with </w:t>
            </w:r>
            <w:r w:rsidR="00CB26E4" w:rsidRPr="00B147AF">
              <w:t>professor</w:t>
            </w:r>
          </w:p>
        </w:tc>
      </w:tr>
      <w:tr w:rsidR="00F9516C" w:rsidRPr="00B147AF" w14:paraId="34C8303E" w14:textId="77777777" w:rsidTr="007F41BD">
        <w:tc>
          <w:tcPr>
            <w:tcW w:w="1281" w:type="dxa"/>
            <w:tcBorders>
              <w:left w:val="triple" w:sz="4" w:space="0" w:color="auto"/>
            </w:tcBorders>
          </w:tcPr>
          <w:p w14:paraId="4514DA4F" w14:textId="2984E793" w:rsidR="00F9516C" w:rsidRPr="00B147AF" w:rsidRDefault="00CE6E24" w:rsidP="00744D84">
            <w:r w:rsidRPr="00B147AF">
              <w:t>W</w:t>
            </w:r>
            <w:r w:rsidR="00322F7F" w:rsidRPr="00B147AF">
              <w:t xml:space="preserve">, </w:t>
            </w:r>
            <w:r w:rsidR="00F9516C" w:rsidRPr="00B147AF">
              <w:t xml:space="preserve">July </w:t>
            </w:r>
            <w:r w:rsidR="005059BA" w:rsidRPr="00B147AF">
              <w:t>12</w:t>
            </w:r>
            <w:r w:rsidR="00F9516C" w:rsidRPr="00B147AF">
              <w:tab/>
            </w:r>
          </w:p>
        </w:tc>
        <w:tc>
          <w:tcPr>
            <w:tcW w:w="8002" w:type="dxa"/>
            <w:tcBorders>
              <w:right w:val="triple" w:sz="4" w:space="0" w:color="auto"/>
            </w:tcBorders>
          </w:tcPr>
          <w:p w14:paraId="7E3B88BB" w14:textId="77777777" w:rsidR="00E71609" w:rsidRPr="00B147AF" w:rsidRDefault="00F9516C" w:rsidP="00744D84">
            <w:r w:rsidRPr="00B147AF">
              <w:rPr>
                <w:b/>
              </w:rPr>
              <w:t>Preparation prior to class</w:t>
            </w:r>
            <w:r w:rsidRPr="00B147AF">
              <w:t>:</w:t>
            </w:r>
            <w:r w:rsidR="00793C3A" w:rsidRPr="00B147AF">
              <w:t xml:space="preserve"> </w:t>
            </w:r>
          </w:p>
          <w:p w14:paraId="67C0E053" w14:textId="75BC79A5" w:rsidR="00F9516C" w:rsidRPr="00B147AF" w:rsidRDefault="00CB26E4" w:rsidP="00CB26E4">
            <w:pPr>
              <w:pStyle w:val="ListParagraph"/>
              <w:numPr>
                <w:ilvl w:val="0"/>
                <w:numId w:val="39"/>
              </w:numPr>
            </w:pPr>
            <w:r w:rsidRPr="00B147AF">
              <w:rPr>
                <w:rFonts w:eastAsiaTheme="minorHAnsi"/>
                <w:color w:val="000000"/>
                <w:sz w:val="22"/>
                <w:szCs w:val="22"/>
              </w:rPr>
              <w:t>Work on Quiz and Test Redesign and Presentation</w:t>
            </w:r>
          </w:p>
          <w:p w14:paraId="6D84432B" w14:textId="5758876C" w:rsidR="00CB26E4" w:rsidRPr="00B147AF" w:rsidRDefault="00CB26E4" w:rsidP="00CB2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b/>
                <w:bCs/>
                <w:color w:val="000000"/>
                <w:sz w:val="22"/>
                <w:szCs w:val="22"/>
              </w:rPr>
              <w:t>In-class discussion/activities</w:t>
            </w:r>
            <w:r w:rsidRPr="00B147AF">
              <w:rPr>
                <w:rFonts w:eastAsiaTheme="minorHAnsi"/>
                <w:color w:val="000000"/>
                <w:sz w:val="22"/>
                <w:szCs w:val="22"/>
              </w:rPr>
              <w:t xml:space="preserve">: </w:t>
            </w:r>
          </w:p>
          <w:p w14:paraId="3DFAB338" w14:textId="77777777" w:rsidR="00CB26E4" w:rsidRPr="00B147AF" w:rsidRDefault="00CB26E4" w:rsidP="00CB26E4">
            <w:pPr>
              <w:widowControl w:val="0"/>
              <w:numPr>
                <w:ilvl w:val="0"/>
                <w:numId w:val="3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color w:val="000000"/>
                <w:sz w:val="22"/>
                <w:szCs w:val="22"/>
              </w:rPr>
              <w:t>RUBRIC DEVELOPMENT ASSIGNMENT</w:t>
            </w:r>
          </w:p>
          <w:p w14:paraId="6D6AC9AF" w14:textId="55BA4A94" w:rsidR="00537551" w:rsidRPr="00B147AF" w:rsidRDefault="00CB26E4" w:rsidP="00CB26E4">
            <w:pPr>
              <w:widowControl w:val="0"/>
              <w:numPr>
                <w:ilvl w:val="0"/>
                <w:numId w:val="3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color w:val="000000"/>
                <w:sz w:val="22"/>
                <w:szCs w:val="22"/>
              </w:rPr>
              <w:t>Student presentations (Performance assessment, rubric, quiz, test)</w:t>
            </w:r>
          </w:p>
        </w:tc>
      </w:tr>
      <w:tr w:rsidR="00F9516C" w:rsidRPr="00B147AF" w14:paraId="243C5AC2" w14:textId="77777777" w:rsidTr="007F41BD">
        <w:tc>
          <w:tcPr>
            <w:tcW w:w="1281" w:type="dxa"/>
            <w:tcBorders>
              <w:left w:val="triple" w:sz="4" w:space="0" w:color="auto"/>
            </w:tcBorders>
          </w:tcPr>
          <w:p w14:paraId="7EEF8320" w14:textId="343781C4" w:rsidR="00F9516C" w:rsidRPr="00B147AF" w:rsidRDefault="00CE6E24" w:rsidP="00744D84">
            <w:r w:rsidRPr="00B147AF">
              <w:t xml:space="preserve">R, </w:t>
            </w:r>
            <w:r w:rsidR="00F9516C" w:rsidRPr="00B147AF">
              <w:t xml:space="preserve">July </w:t>
            </w:r>
            <w:r w:rsidRPr="00B147AF">
              <w:t>1</w:t>
            </w:r>
            <w:r w:rsidR="005059BA" w:rsidRPr="00B147AF">
              <w:t>3</w:t>
            </w:r>
          </w:p>
        </w:tc>
        <w:tc>
          <w:tcPr>
            <w:tcW w:w="8002" w:type="dxa"/>
            <w:tcBorders>
              <w:right w:val="triple" w:sz="4" w:space="0" w:color="auto"/>
            </w:tcBorders>
          </w:tcPr>
          <w:p w14:paraId="1879FDBA" w14:textId="77777777" w:rsidR="00CB26E4" w:rsidRPr="00B147AF" w:rsidRDefault="00CB26E4" w:rsidP="00CB2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b/>
                <w:bCs/>
                <w:color w:val="000000"/>
                <w:sz w:val="22"/>
                <w:szCs w:val="22"/>
              </w:rPr>
              <w:t>Preparation prior to class</w:t>
            </w:r>
            <w:r w:rsidRPr="00B147AF">
              <w:rPr>
                <w:rFonts w:eastAsiaTheme="minorHAnsi"/>
                <w:color w:val="000000"/>
                <w:sz w:val="22"/>
                <w:szCs w:val="22"/>
              </w:rPr>
              <w:t xml:space="preserve">: </w:t>
            </w:r>
          </w:p>
          <w:p w14:paraId="0C3C86DC" w14:textId="757A47D8" w:rsidR="00CB26E4" w:rsidRPr="00B147AF" w:rsidRDefault="00CB26E4" w:rsidP="00CB26E4">
            <w:pPr>
              <w:pStyle w:val="ListParagraph"/>
              <w:widowControl w:val="0"/>
              <w:numPr>
                <w:ilvl w:val="0"/>
                <w:numId w:val="4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color w:val="000000"/>
                <w:sz w:val="22"/>
                <w:szCs w:val="22"/>
              </w:rPr>
              <w:t>Work on Quiz and Test Redesign and Presentation</w:t>
            </w:r>
          </w:p>
          <w:p w14:paraId="090E508F" w14:textId="77777777" w:rsidR="00CB26E4" w:rsidRPr="00B147AF" w:rsidRDefault="00CB26E4" w:rsidP="00CB2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b/>
                <w:bCs/>
                <w:color w:val="000000"/>
                <w:sz w:val="22"/>
                <w:szCs w:val="22"/>
              </w:rPr>
              <w:t>In-class discussion/activities</w:t>
            </w:r>
            <w:r w:rsidRPr="00B147AF">
              <w:rPr>
                <w:rFonts w:eastAsiaTheme="minorHAnsi"/>
                <w:color w:val="000000"/>
                <w:sz w:val="22"/>
                <w:szCs w:val="22"/>
              </w:rPr>
              <w:t xml:space="preserve">: </w:t>
            </w:r>
          </w:p>
          <w:p w14:paraId="2ADABAC8" w14:textId="05353EFE" w:rsidR="00537551" w:rsidRPr="00B147AF" w:rsidRDefault="00CB26E4" w:rsidP="00CB26E4">
            <w:pPr>
              <w:pStyle w:val="ListParagraph"/>
              <w:numPr>
                <w:ilvl w:val="0"/>
                <w:numId w:val="40"/>
              </w:numPr>
            </w:pPr>
            <w:r w:rsidRPr="00B147AF">
              <w:rPr>
                <w:rFonts w:eastAsiaTheme="minorHAnsi"/>
                <w:color w:val="000000"/>
                <w:sz w:val="22"/>
                <w:szCs w:val="22"/>
              </w:rPr>
              <w:t>Student presentations (Performance assessment, rubric, quiz, test)</w:t>
            </w:r>
          </w:p>
        </w:tc>
      </w:tr>
      <w:tr w:rsidR="00F9516C" w:rsidRPr="00B147AF" w14:paraId="0C7648BF" w14:textId="77777777" w:rsidTr="007F41BD">
        <w:tc>
          <w:tcPr>
            <w:tcW w:w="1281" w:type="dxa"/>
            <w:tcBorders>
              <w:left w:val="triple" w:sz="4" w:space="0" w:color="auto"/>
              <w:bottom w:val="triple" w:sz="4" w:space="0" w:color="auto"/>
            </w:tcBorders>
          </w:tcPr>
          <w:p w14:paraId="3A727E9F" w14:textId="765079CE" w:rsidR="00F9516C" w:rsidRPr="00B147AF" w:rsidRDefault="00CE6E24" w:rsidP="00744D84">
            <w:r w:rsidRPr="00B147AF">
              <w:t xml:space="preserve">F, </w:t>
            </w:r>
            <w:r w:rsidR="00F9516C" w:rsidRPr="00B147AF">
              <w:t xml:space="preserve">July </w:t>
            </w:r>
            <w:r w:rsidRPr="00B147AF">
              <w:t>1</w:t>
            </w:r>
            <w:r w:rsidR="005059BA" w:rsidRPr="00B147AF">
              <w:t>4</w:t>
            </w:r>
          </w:p>
        </w:tc>
        <w:tc>
          <w:tcPr>
            <w:tcW w:w="8002" w:type="dxa"/>
            <w:tcBorders>
              <w:bottom w:val="triple" w:sz="4" w:space="0" w:color="auto"/>
              <w:right w:val="triple" w:sz="4" w:space="0" w:color="auto"/>
            </w:tcBorders>
          </w:tcPr>
          <w:p w14:paraId="0C2A63B9" w14:textId="77777777" w:rsidR="00CB26E4" w:rsidRPr="00B147AF" w:rsidRDefault="00CB26E4" w:rsidP="00CB2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b/>
                <w:bCs/>
                <w:color w:val="000000"/>
                <w:sz w:val="22"/>
                <w:szCs w:val="22"/>
              </w:rPr>
              <w:t>Preparation prior to class</w:t>
            </w:r>
            <w:r w:rsidRPr="00B147AF">
              <w:rPr>
                <w:rFonts w:eastAsiaTheme="minorHAnsi"/>
                <w:color w:val="000000"/>
                <w:sz w:val="22"/>
                <w:szCs w:val="22"/>
              </w:rPr>
              <w:t xml:space="preserve">: </w:t>
            </w:r>
          </w:p>
          <w:p w14:paraId="2E98FE1C" w14:textId="7C6B84AA" w:rsidR="00CB26E4" w:rsidRPr="00B147AF" w:rsidRDefault="00CB26E4" w:rsidP="00CB26E4">
            <w:pPr>
              <w:pStyle w:val="ListParagraph"/>
              <w:widowControl w:val="0"/>
              <w:numPr>
                <w:ilvl w:val="0"/>
                <w:numId w:val="4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color w:val="000000"/>
                <w:sz w:val="22"/>
                <w:szCs w:val="22"/>
              </w:rPr>
              <w:t>Work on Quiz and Test Redesign and Presentation</w:t>
            </w:r>
          </w:p>
          <w:p w14:paraId="3E5940C7" w14:textId="77777777" w:rsidR="00CB26E4" w:rsidRPr="00B147AF" w:rsidRDefault="00CB26E4" w:rsidP="00CB2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b/>
                <w:bCs/>
                <w:color w:val="000000"/>
                <w:sz w:val="22"/>
                <w:szCs w:val="22"/>
              </w:rPr>
              <w:t>In-class discussion/activities</w:t>
            </w:r>
            <w:r w:rsidRPr="00B147AF">
              <w:rPr>
                <w:rFonts w:eastAsiaTheme="minorHAnsi"/>
                <w:color w:val="000000"/>
                <w:sz w:val="22"/>
                <w:szCs w:val="22"/>
              </w:rPr>
              <w:t>:</w:t>
            </w:r>
          </w:p>
          <w:p w14:paraId="0116EC83" w14:textId="77777777" w:rsidR="00CB26E4" w:rsidRPr="00B147AF" w:rsidRDefault="00CB26E4" w:rsidP="00CB26E4">
            <w:pPr>
              <w:widowControl w:val="0"/>
              <w:numPr>
                <w:ilvl w:val="0"/>
                <w:numId w:val="4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22"/>
                <w:szCs w:val="22"/>
              </w:rPr>
            </w:pPr>
            <w:r w:rsidRPr="00B147AF">
              <w:rPr>
                <w:rFonts w:eastAsiaTheme="minorHAnsi"/>
                <w:b/>
                <w:bCs/>
                <w:color w:val="000000"/>
                <w:sz w:val="22"/>
                <w:szCs w:val="22"/>
              </w:rPr>
              <w:t>QUIZ AND TEST REDESIGN ASSIGNMENT</w:t>
            </w:r>
          </w:p>
          <w:p w14:paraId="677C0560" w14:textId="77777777" w:rsidR="00CB26E4" w:rsidRPr="00B147AF" w:rsidRDefault="00CB26E4" w:rsidP="00CB26E4">
            <w:pPr>
              <w:widowControl w:val="0"/>
              <w:numPr>
                <w:ilvl w:val="0"/>
                <w:numId w:val="4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szCs w:val="22"/>
              </w:rPr>
            </w:pPr>
            <w:r w:rsidRPr="00B147AF">
              <w:rPr>
                <w:rFonts w:eastAsiaTheme="minorHAnsi"/>
                <w:color w:val="000000"/>
                <w:sz w:val="22"/>
                <w:szCs w:val="22"/>
              </w:rPr>
              <w:t>Course wrap-up</w:t>
            </w:r>
          </w:p>
          <w:p w14:paraId="5BC41569" w14:textId="1BE71F07" w:rsidR="00537551" w:rsidRPr="00B147AF" w:rsidRDefault="00CB26E4" w:rsidP="00CB26E4">
            <w:pPr>
              <w:pStyle w:val="ListParagraph"/>
              <w:widowControl w:val="0"/>
              <w:numPr>
                <w:ilvl w:val="0"/>
                <w:numId w:val="40"/>
              </w:numPr>
              <w:snapToGrid w:val="0"/>
            </w:pPr>
            <w:r w:rsidRPr="00B147AF">
              <w:rPr>
                <w:rFonts w:eastAsiaTheme="minorHAnsi"/>
                <w:color w:val="000000"/>
                <w:sz w:val="22"/>
                <w:szCs w:val="22"/>
              </w:rPr>
              <w:t>Student presentations (Performance assessment, rubric, quiz, test)</w:t>
            </w:r>
          </w:p>
        </w:tc>
      </w:tr>
    </w:tbl>
    <w:p w14:paraId="5933D509" w14:textId="7D5C97A1" w:rsidR="006A54A9" w:rsidRPr="00B147AF" w:rsidRDefault="006A54A9" w:rsidP="006A54A9"/>
    <w:p w14:paraId="011F4F80" w14:textId="5E197C23" w:rsidR="00532480" w:rsidRPr="00907679" w:rsidRDefault="00C446F0" w:rsidP="0050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r w:rsidRPr="00907679">
        <w:rPr>
          <w:rFonts w:eastAsiaTheme="minorHAnsi"/>
          <w:b/>
          <w:bCs/>
          <w:color w:val="000000"/>
        </w:rPr>
        <w:t>ADDITIONAL COURSE READINGS</w:t>
      </w:r>
      <w:r w:rsidR="00907679" w:rsidRPr="00907679">
        <w:rPr>
          <w:rFonts w:eastAsiaTheme="minorHAnsi"/>
          <w:b/>
          <w:bCs/>
          <w:color w:val="000000"/>
        </w:rPr>
        <w:t>:</w:t>
      </w:r>
    </w:p>
    <w:p w14:paraId="014D15C4" w14:textId="1C1F757A" w:rsidR="005059BA" w:rsidRPr="00907679" w:rsidRDefault="000B131B" w:rsidP="0050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sidRPr="00907679">
        <w:rPr>
          <w:rFonts w:eastAsiaTheme="minorHAnsi"/>
          <w:bCs/>
          <w:color w:val="000000"/>
        </w:rPr>
        <w:t>(Readings without a URL can be found in the course Moodle</w:t>
      </w:r>
      <w:r w:rsidR="00FA64D2" w:rsidRPr="00907679">
        <w:rPr>
          <w:rFonts w:eastAsiaTheme="minorHAnsi"/>
          <w:bCs/>
          <w:color w:val="000000"/>
        </w:rPr>
        <w:t xml:space="preserve"> site</w:t>
      </w:r>
      <w:r w:rsidRPr="00907679">
        <w:rPr>
          <w:rFonts w:eastAsiaTheme="minorHAnsi"/>
          <w:bCs/>
          <w:color w:val="000000"/>
        </w:rPr>
        <w:t>.)</w:t>
      </w:r>
    </w:p>
    <w:p w14:paraId="1F323504" w14:textId="77777777" w:rsidR="000B131B" w:rsidRPr="00B147AF" w:rsidRDefault="000B131B" w:rsidP="0050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42AB52E9" w14:textId="7F35F95A" w:rsidR="00FD1E17" w:rsidRPr="00B147AF" w:rsidRDefault="005059BA" w:rsidP="00FD1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sidRPr="00B147AF">
        <w:rPr>
          <w:rFonts w:eastAsiaTheme="minorHAnsi"/>
          <w:color w:val="000000"/>
        </w:rPr>
        <w:t>American Council on the Teac</w:t>
      </w:r>
      <w:r w:rsidR="00C84F8B" w:rsidRPr="00B147AF">
        <w:rPr>
          <w:rFonts w:eastAsiaTheme="minorHAnsi"/>
          <w:color w:val="000000"/>
        </w:rPr>
        <w:t>hing of Foreign Languages. (2012</w:t>
      </w:r>
      <w:r w:rsidRPr="00B147AF">
        <w:rPr>
          <w:rFonts w:eastAsiaTheme="minorHAnsi"/>
          <w:color w:val="000000"/>
        </w:rPr>
        <w:t xml:space="preserve">). </w:t>
      </w:r>
      <w:r w:rsidRPr="00B147AF">
        <w:rPr>
          <w:rFonts w:eastAsiaTheme="minorHAnsi"/>
          <w:i/>
          <w:iCs/>
          <w:color w:val="000000"/>
        </w:rPr>
        <w:t>ACTFL performance descriptors for language learners</w:t>
      </w:r>
      <w:r w:rsidRPr="00B147AF">
        <w:rPr>
          <w:rFonts w:eastAsiaTheme="minorHAnsi"/>
          <w:color w:val="000000"/>
        </w:rPr>
        <w:t xml:space="preserve">. NY: ACTFL. </w:t>
      </w:r>
      <w:hyperlink r:id="rId15" w:history="1">
        <w:r w:rsidR="00C84F8B" w:rsidRPr="00B147AF">
          <w:rPr>
            <w:rStyle w:val="Hyperlink"/>
            <w:rFonts w:eastAsiaTheme="minorHAnsi"/>
          </w:rPr>
          <w:t>https://www.actfl.org/sites/default/files/pdfs/ACTFLPerformance-Descriptors.pdf</w:t>
        </w:r>
      </w:hyperlink>
      <w:r w:rsidR="00C84F8B" w:rsidRPr="00B147AF">
        <w:rPr>
          <w:rFonts w:eastAsiaTheme="minorHAnsi"/>
          <w:color w:val="000000"/>
        </w:rPr>
        <w:t xml:space="preserve"> </w:t>
      </w:r>
    </w:p>
    <w:p w14:paraId="11C34794" w14:textId="77777777" w:rsidR="00D308A6" w:rsidRDefault="005059BA" w:rsidP="00D30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sidRPr="00B147AF">
        <w:rPr>
          <w:rFonts w:eastAsiaTheme="minorHAnsi"/>
          <w:color w:val="000000"/>
        </w:rPr>
        <w:t>American Council on the Teaching of Foreign Languages. (2012). Spanish proficiency guidelines. NY: ACTFL.</w:t>
      </w:r>
      <w:hyperlink r:id="rId16" w:history="1">
        <w:r w:rsidRPr="00B147AF">
          <w:rPr>
            <w:rFonts w:eastAsiaTheme="minorHAnsi"/>
            <w:color w:val="0000FF"/>
            <w:u w:val="single" w:color="0000FF"/>
          </w:rPr>
          <w:t>http://www.actfl.org/publications/guidelines-and-manuals/actfl-proficiency-guidelines-2012/spanish</w:t>
        </w:r>
      </w:hyperlink>
      <w:r w:rsidRPr="00B147AF">
        <w:rPr>
          <w:rFonts w:eastAsiaTheme="minorHAnsi"/>
          <w:color w:val="000000"/>
        </w:rPr>
        <w:t>.</w:t>
      </w:r>
    </w:p>
    <w:p w14:paraId="3C8BBE1D" w14:textId="48DE38CA" w:rsidR="00D308A6" w:rsidRDefault="00AC37C6" w:rsidP="00D30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Pr>
          <w:color w:val="000000"/>
        </w:rPr>
        <w:t>Gronlund, N.</w:t>
      </w:r>
      <w:r w:rsidR="00D308A6" w:rsidRPr="008720E5">
        <w:rPr>
          <w:color w:val="000000"/>
        </w:rPr>
        <w:t xml:space="preserve"> E. (2004). </w:t>
      </w:r>
      <w:r w:rsidR="00D308A6" w:rsidRPr="008720E5">
        <w:rPr>
          <w:i/>
          <w:iCs/>
          <w:color w:val="000000"/>
        </w:rPr>
        <w:t>Writing instructional objectives for teaching and assessment</w:t>
      </w:r>
      <w:r>
        <w:rPr>
          <w:color w:val="000000"/>
        </w:rPr>
        <w:t xml:space="preserve">. </w:t>
      </w:r>
      <w:r w:rsidR="00D308A6" w:rsidRPr="008720E5">
        <w:rPr>
          <w:color w:val="000000"/>
        </w:rPr>
        <w:t xml:space="preserve">Upper Saddle River, NJ: Pearson/Merrill/Prentice Hall. </w:t>
      </w:r>
    </w:p>
    <w:p w14:paraId="7D0FDBCA" w14:textId="58093CA5" w:rsidR="005059BA" w:rsidRPr="00D308A6" w:rsidRDefault="005059BA" w:rsidP="00D30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sidRPr="00B147AF">
        <w:rPr>
          <w:rFonts w:eastAsiaTheme="minorHAnsi"/>
          <w:color w:val="000000"/>
        </w:rPr>
        <w:t xml:space="preserve">Moore, Z. (1997). The portfolio and testing culture. In P. Heusinkveld (ed.), </w:t>
      </w:r>
      <w:r w:rsidRPr="00B147AF">
        <w:rPr>
          <w:rFonts w:eastAsiaTheme="minorHAnsi"/>
          <w:i/>
          <w:iCs/>
          <w:color w:val="000000"/>
        </w:rPr>
        <w:t xml:space="preserve">Pathways to </w:t>
      </w:r>
      <w:r w:rsidRPr="00B147AF">
        <w:rPr>
          <w:rFonts w:eastAsiaTheme="minorHAnsi"/>
          <w:i/>
          <w:iCs/>
          <w:color w:val="000000"/>
        </w:rPr>
        <w:lastRenderedPageBreak/>
        <w:t xml:space="preserve">culture: Readings on teaching culture in the foreign language class </w:t>
      </w:r>
      <w:r w:rsidRPr="00B147AF">
        <w:rPr>
          <w:rFonts w:eastAsiaTheme="minorHAnsi"/>
          <w:color w:val="000000"/>
        </w:rPr>
        <w:t>(pp. 617-636)</w:t>
      </w:r>
      <w:r w:rsidRPr="00B147AF">
        <w:rPr>
          <w:rFonts w:eastAsiaTheme="minorHAnsi"/>
          <w:i/>
          <w:iCs/>
          <w:color w:val="000000"/>
        </w:rPr>
        <w:t>.</w:t>
      </w:r>
      <w:r w:rsidRPr="00B147AF">
        <w:rPr>
          <w:rFonts w:eastAsiaTheme="minorHAnsi"/>
          <w:color w:val="000000"/>
        </w:rPr>
        <w:t xml:space="preserve"> Yarmouth, ME: Intercultural Press.</w:t>
      </w:r>
    </w:p>
    <w:p w14:paraId="646FC6B9" w14:textId="77777777" w:rsidR="005059BA" w:rsidRPr="00B147AF" w:rsidRDefault="005059BA" w:rsidP="0050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sidRPr="00B147AF">
        <w:rPr>
          <w:rFonts w:eastAsiaTheme="minorHAnsi"/>
          <w:color w:val="000000"/>
        </w:rPr>
        <w:t xml:space="preserve">Schulz, R. A. (2007). The challenge of assessing cultural understanding in the context of foreign language instruction. </w:t>
      </w:r>
      <w:r w:rsidRPr="00B147AF">
        <w:rPr>
          <w:rFonts w:eastAsiaTheme="minorHAnsi"/>
          <w:i/>
          <w:iCs/>
          <w:color w:val="000000"/>
        </w:rPr>
        <w:t>Foreign Language Annals, 40</w:t>
      </w:r>
      <w:r w:rsidRPr="00B147AF">
        <w:rPr>
          <w:rFonts w:eastAsiaTheme="minorHAnsi"/>
          <w:color w:val="000000"/>
        </w:rPr>
        <w:t>, 9-26.</w:t>
      </w:r>
    </w:p>
    <w:p w14:paraId="2F27883E" w14:textId="77777777" w:rsidR="005059BA" w:rsidRPr="00B147AF" w:rsidRDefault="005059BA" w:rsidP="0050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sidRPr="00B147AF">
        <w:rPr>
          <w:rFonts w:eastAsiaTheme="minorHAnsi"/>
          <w:color w:val="000000"/>
        </w:rPr>
        <w:t xml:space="preserve">Scott, S. S., McGuire, J., &amp; Foley, T. (2003). Universal Design for Instruction: A framework for anticipating and responding to disability and other diverse learning needs in the college classroom. </w:t>
      </w:r>
      <w:r w:rsidRPr="00B147AF">
        <w:rPr>
          <w:rFonts w:eastAsiaTheme="minorHAnsi"/>
          <w:i/>
          <w:iCs/>
          <w:color w:val="000000"/>
        </w:rPr>
        <w:t>Equity &amp; Excellence in Education, 36</w:t>
      </w:r>
      <w:r w:rsidRPr="00B147AF">
        <w:rPr>
          <w:rFonts w:eastAsiaTheme="minorHAnsi"/>
          <w:color w:val="000000"/>
        </w:rPr>
        <w:t>, 40–49.</w:t>
      </w:r>
    </w:p>
    <w:p w14:paraId="02115802" w14:textId="77777777" w:rsidR="00E14C5B" w:rsidRPr="00B147AF" w:rsidRDefault="00E14C5B" w:rsidP="00E14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sidRPr="00FD1E17">
        <w:rPr>
          <w:rFonts w:eastAsiaTheme="minorHAnsi"/>
          <w:color w:val="000000"/>
          <w:shd w:val="clear" w:color="auto" w:fill="FFFFFF"/>
        </w:rPr>
        <w:t>The National Standards Collaborative Board. (2015).</w:t>
      </w:r>
      <w:r w:rsidRPr="00FD1E17">
        <w:rPr>
          <w:rFonts w:eastAsiaTheme="minorHAnsi"/>
          <w:i/>
          <w:iCs/>
          <w:color w:val="000000"/>
          <w:shd w:val="clear" w:color="auto" w:fill="FFFFFF"/>
        </w:rPr>
        <w:t xml:space="preserve"> World-readiness standards for learning languages </w:t>
      </w:r>
      <w:r w:rsidRPr="00FD1E17">
        <w:rPr>
          <w:rFonts w:eastAsiaTheme="minorHAnsi"/>
          <w:color w:val="000000"/>
          <w:shd w:val="clear" w:color="auto" w:fill="FFFFFF"/>
        </w:rPr>
        <w:t>(4th ed.). Alexandria, VA: Author.</w:t>
      </w:r>
      <w:r w:rsidRPr="00B147AF">
        <w:rPr>
          <w:rFonts w:eastAsiaTheme="minorHAnsi"/>
        </w:rPr>
        <w:t xml:space="preserve"> </w:t>
      </w:r>
      <w:hyperlink r:id="rId17" w:history="1">
        <w:r w:rsidRPr="00B147AF">
          <w:rPr>
            <w:rStyle w:val="Hyperlink"/>
            <w:rFonts w:eastAsiaTheme="minorHAnsi"/>
          </w:rPr>
          <w:t>https://www.actfl.org/sites/default/files/publications/standards/World-ReadinessStandardsforLearningLanguages.pdf</w:t>
        </w:r>
      </w:hyperlink>
      <w:r w:rsidRPr="00B147AF">
        <w:rPr>
          <w:rFonts w:eastAsiaTheme="minorHAnsi"/>
          <w:color w:val="000000"/>
        </w:rPr>
        <w:t xml:space="preserve"> </w:t>
      </w:r>
    </w:p>
    <w:p w14:paraId="485140EB" w14:textId="77777777" w:rsidR="005059BA" w:rsidRPr="00B147AF" w:rsidRDefault="005059BA" w:rsidP="0050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sidRPr="00B147AF">
        <w:rPr>
          <w:rFonts w:eastAsiaTheme="minorHAnsi"/>
          <w:color w:val="000000"/>
        </w:rPr>
        <w:t xml:space="preserve">Thurlow, M. L., Johnstone, C. J., &amp; Ketterlin-Geller, L. R. (2008). Universal Design of assessment. In S. E. Burgstahlker &amp; R. C. Cory (Eds.), </w:t>
      </w:r>
      <w:r w:rsidRPr="00B147AF">
        <w:rPr>
          <w:rFonts w:eastAsiaTheme="minorHAnsi"/>
          <w:i/>
          <w:iCs/>
          <w:color w:val="000000"/>
        </w:rPr>
        <w:t>Universal design in higher education: From principles to practice</w:t>
      </w:r>
      <w:r w:rsidRPr="00B147AF">
        <w:rPr>
          <w:rFonts w:eastAsiaTheme="minorHAnsi"/>
          <w:color w:val="000000"/>
        </w:rPr>
        <w:t xml:space="preserve"> (pp. 73-81). Cambridge, MA: Harvard Education Press.</w:t>
      </w:r>
    </w:p>
    <w:p w14:paraId="54CAD14C" w14:textId="7DEA8C14" w:rsidR="006A54A9" w:rsidRPr="00B147AF" w:rsidRDefault="005059BA" w:rsidP="0050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heme="minorHAnsi"/>
          <w:color w:val="000000"/>
        </w:rPr>
      </w:pPr>
      <w:r w:rsidRPr="00B147AF">
        <w:rPr>
          <w:rFonts w:eastAsiaTheme="minorHAnsi"/>
          <w:color w:val="000000"/>
        </w:rPr>
        <w:t xml:space="preserve">Wiggins, G., &amp; McTighe, J. (2005). </w:t>
      </w:r>
      <w:r w:rsidRPr="00B147AF">
        <w:rPr>
          <w:rFonts w:eastAsiaTheme="minorHAnsi"/>
          <w:i/>
          <w:iCs/>
          <w:color w:val="000000"/>
        </w:rPr>
        <w:t>Understanding by design</w:t>
      </w:r>
      <w:r w:rsidRPr="00B147AF">
        <w:rPr>
          <w:rFonts w:eastAsiaTheme="minorHAnsi"/>
          <w:color w:val="000000"/>
        </w:rPr>
        <w:t xml:space="preserve"> (2</w:t>
      </w:r>
      <w:r w:rsidRPr="00B147AF">
        <w:rPr>
          <w:rFonts w:eastAsiaTheme="minorHAnsi"/>
          <w:color w:val="000000"/>
          <w:vertAlign w:val="superscript"/>
        </w:rPr>
        <w:t>nd</w:t>
      </w:r>
      <w:r w:rsidRPr="00B147AF">
        <w:rPr>
          <w:rFonts w:eastAsiaTheme="minorHAnsi"/>
          <w:color w:val="000000"/>
        </w:rPr>
        <w:t xml:space="preserve"> ed). Alexandria, VA: Association for Supervision and Curriculum Development.   </w:t>
      </w:r>
      <w:hyperlink r:id="rId18" w:anchor="v=onepage&amp;q&amp;f=false" w:history="1">
        <w:r w:rsidRPr="00B147AF">
          <w:rPr>
            <w:rStyle w:val="Hyperlink"/>
            <w:rFonts w:eastAsiaTheme="minorHAnsi"/>
          </w:rPr>
          <w:t>https://books.google.com/books?id=N2EfKlyUN4QC&amp;printsec=frontcover&amp;dq=Understanding+by+design&amp;hl=en&amp;sa=X&amp;ved=0ahUKEwiwo-jzpLHSAhWKx4MKHbLDBQgQ6AEIHDAA#v=onepage&amp;q&amp;f=false</w:t>
        </w:r>
      </w:hyperlink>
    </w:p>
    <w:p w14:paraId="084D58C2" w14:textId="77777777" w:rsidR="002A4324" w:rsidRPr="00083AD8" w:rsidRDefault="002A4324" w:rsidP="00083AD8">
      <w:pPr>
        <w:rPr>
          <w:b/>
          <w:u w:val="single"/>
        </w:rPr>
      </w:pPr>
    </w:p>
    <w:p w14:paraId="1A52CF7D" w14:textId="03B2EC1B" w:rsidR="002A4324" w:rsidRPr="00470AF1" w:rsidRDefault="00FA64D2" w:rsidP="00470AF1">
      <w:pPr>
        <w:rPr>
          <w:b/>
          <w:u w:val="single"/>
        </w:rPr>
      </w:pPr>
      <w:r w:rsidRPr="00083AD8">
        <w:rPr>
          <w:b/>
          <w:u w:val="single"/>
        </w:rPr>
        <w:t>SOU INFORMATION</w:t>
      </w:r>
    </w:p>
    <w:p w14:paraId="06502ED6" w14:textId="6CAF0A02" w:rsidR="00083AD8" w:rsidRPr="00083AD8" w:rsidRDefault="00083AD8" w:rsidP="00083AD8">
      <w:pPr>
        <w:pStyle w:val="Normal1"/>
        <w:spacing w:line="240" w:lineRule="auto"/>
        <w:contextualSpacing/>
        <w:rPr>
          <w:rFonts w:ascii="Times New Roman" w:eastAsia="Calibri" w:hAnsi="Times New Roman" w:cs="Times New Roman"/>
          <w:b/>
          <w:sz w:val="24"/>
          <w:szCs w:val="24"/>
        </w:rPr>
      </w:pPr>
      <w:r w:rsidRPr="00083AD8">
        <w:rPr>
          <w:rFonts w:ascii="Times New Roman" w:eastAsia="Calibri" w:hAnsi="Times New Roman" w:cs="Times New Roman"/>
          <w:b/>
          <w:sz w:val="24"/>
          <w:szCs w:val="24"/>
        </w:rPr>
        <w:t xml:space="preserve">SOU Cares </w:t>
      </w:r>
    </w:p>
    <w:p w14:paraId="4D218ABA"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9">
        <w:r w:rsidRPr="00083AD8">
          <w:rPr>
            <w:rFonts w:ascii="Times New Roman" w:eastAsia="Calibri" w:hAnsi="Times New Roman" w:cs="Times New Roman"/>
            <w:sz w:val="24"/>
            <w:szCs w:val="24"/>
          </w:rPr>
          <w:t xml:space="preserve"> </w:t>
        </w:r>
      </w:hyperlink>
      <w:hyperlink r:id="rId20">
        <w:r w:rsidRPr="00083AD8">
          <w:rPr>
            <w:rFonts w:ascii="Times New Roman" w:eastAsia="Calibri" w:hAnsi="Times New Roman" w:cs="Times New Roman"/>
            <w:color w:val="1155CC"/>
            <w:sz w:val="24"/>
            <w:szCs w:val="24"/>
            <w:u w:val="single"/>
          </w:rPr>
          <w:t>http://www.sou.edu/ssi</w:t>
        </w:r>
      </w:hyperlink>
      <w:r w:rsidRPr="00083AD8">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1AD3EA3F"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 xml:space="preserve"> </w:t>
      </w:r>
    </w:p>
    <w:p w14:paraId="59F53DAA" w14:textId="2DF70D55"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b/>
          <w:sz w:val="24"/>
          <w:szCs w:val="24"/>
        </w:rPr>
        <w:t>Academic Honesty Statement and Code of Student Conduct</w:t>
      </w:r>
    </w:p>
    <w:p w14:paraId="304B94CD"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5E98417B"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w:t>
      </w:r>
      <w:r w:rsidRPr="00083AD8">
        <w:rPr>
          <w:rFonts w:ascii="Times New Roman" w:eastAsia="Calibri" w:hAnsi="Times New Roman" w:cs="Times New Roman"/>
          <w:sz w:val="24"/>
          <w:szCs w:val="24"/>
        </w:rPr>
        <w:lastRenderedPageBreak/>
        <w:t>of the same paper or project for separate courses without prior authorization by faculty members; and/or knowingly aiding in or inciting the academic dishonesty of another.</w:t>
      </w:r>
    </w:p>
    <w:p w14:paraId="1214F0B1"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Any incident of academic dishonesty will be subject to disciplinary action(s) as outlined in SOU’s Code of Student Conduct:</w:t>
      </w:r>
      <w:hyperlink r:id="rId21">
        <w:r w:rsidRPr="00083AD8">
          <w:rPr>
            <w:rFonts w:ascii="Times New Roman" w:eastAsia="Calibri" w:hAnsi="Times New Roman" w:cs="Times New Roman"/>
            <w:sz w:val="24"/>
            <w:szCs w:val="24"/>
          </w:rPr>
          <w:t xml:space="preserve"> </w:t>
        </w:r>
      </w:hyperlink>
      <w:hyperlink r:id="rId22">
        <w:r w:rsidRPr="00083AD8">
          <w:rPr>
            <w:rFonts w:ascii="Times New Roman" w:eastAsia="Calibri" w:hAnsi="Times New Roman" w:cs="Times New Roman"/>
            <w:color w:val="1155CC"/>
            <w:sz w:val="24"/>
            <w:szCs w:val="24"/>
            <w:u w:val="single"/>
          </w:rPr>
          <w:t>http://arcweb.sos.state.or.us/pages/rules/oars_500/oar_573/573_076.html</w:t>
        </w:r>
      </w:hyperlink>
    </w:p>
    <w:p w14:paraId="1DDBD696" w14:textId="1A36E892"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p>
    <w:p w14:paraId="15C3F590" w14:textId="77777777" w:rsidR="00083AD8" w:rsidRPr="00083AD8" w:rsidRDefault="00083AD8" w:rsidP="00083AD8">
      <w:pPr>
        <w:pStyle w:val="Normal1"/>
        <w:spacing w:line="240" w:lineRule="auto"/>
        <w:rPr>
          <w:rFonts w:ascii="Times New Roman" w:eastAsia="Calibri" w:hAnsi="Times New Roman" w:cs="Times New Roman"/>
          <w:b/>
          <w:sz w:val="24"/>
          <w:szCs w:val="24"/>
        </w:rPr>
      </w:pPr>
    </w:p>
    <w:p w14:paraId="1B1BDC9A" w14:textId="38C30DD9"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b/>
          <w:sz w:val="24"/>
          <w:szCs w:val="24"/>
        </w:rPr>
        <w:t>Statement on Title IX and Mandatory Reporting</w:t>
      </w:r>
    </w:p>
    <w:p w14:paraId="16EAB167"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Federal law requires that employees of institutions of higher learning (faculty, staff and</w:t>
      </w:r>
    </w:p>
    <w:p w14:paraId="44A46B66"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violence,or stalking. Further, Oregon law requires a mandatory report to law enforcement of any physical or emotional abuse of a child or other protected person, including elders and people with disabilities, </w:t>
      </w:r>
      <w:r w:rsidRPr="00083AD8">
        <w:rPr>
          <w:rFonts w:ascii="Times New Roman" w:eastAsia="Calibri" w:hAnsi="Times New Roman" w:cs="Times New Roman"/>
          <w:i/>
          <w:sz w:val="24"/>
          <w:szCs w:val="24"/>
        </w:rPr>
        <w:t xml:space="preserve">or </w:t>
      </w:r>
      <w:r w:rsidRPr="00083AD8">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72B8FD9F" w14:textId="77777777" w:rsidR="00083AD8" w:rsidRPr="00083AD8" w:rsidRDefault="008D5E0C" w:rsidP="00083AD8">
      <w:pPr>
        <w:pStyle w:val="Normal1"/>
        <w:spacing w:line="240" w:lineRule="auto"/>
        <w:rPr>
          <w:rFonts w:ascii="Times New Roman" w:hAnsi="Times New Roman" w:cs="Times New Roman"/>
          <w:sz w:val="24"/>
          <w:szCs w:val="24"/>
        </w:rPr>
      </w:pPr>
      <w:hyperlink r:id="rId23">
        <w:r w:rsidR="00083AD8" w:rsidRPr="00083AD8">
          <w:rPr>
            <w:rFonts w:ascii="Times New Roman" w:eastAsia="Calibri" w:hAnsi="Times New Roman" w:cs="Times New Roman"/>
            <w:color w:val="1155CC"/>
            <w:sz w:val="24"/>
            <w:szCs w:val="24"/>
            <w:u w:val="single"/>
          </w:rPr>
          <w:t>http://www.sou.edu/ssi/confidential-advisors.html</w:t>
        </w:r>
      </w:hyperlink>
      <w:r w:rsidR="00083AD8" w:rsidRPr="00083AD8">
        <w:rPr>
          <w:rFonts w:ascii="Times New Roman" w:eastAsia="Calibri" w:hAnsi="Times New Roman" w:cs="Times New Roman"/>
          <w:sz w:val="24"/>
          <w:szCs w:val="24"/>
        </w:rPr>
        <w:t>, or use Southern Oregon University's</w:t>
      </w:r>
    </w:p>
    <w:p w14:paraId="3DE6A73C"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 xml:space="preserve">Anonymous Harassment, Violence, and Interpersonal Misconduct Reporting Form </w:t>
      </w:r>
      <w:hyperlink r:id="rId24">
        <w:r w:rsidRPr="00083AD8">
          <w:rPr>
            <w:rFonts w:ascii="Times New Roman" w:eastAsia="Calibri" w:hAnsi="Times New Roman" w:cs="Times New Roman"/>
            <w:color w:val="1155CC"/>
            <w:sz w:val="24"/>
            <w:szCs w:val="24"/>
            <w:u w:val="single"/>
          </w:rPr>
          <w:t>https://jfe.qualtrics.com/form/SV_7R7CCBciGNL473L</w:t>
        </w:r>
      </w:hyperlink>
    </w:p>
    <w:p w14:paraId="54AA86FB"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 xml:space="preserve"> </w:t>
      </w:r>
    </w:p>
    <w:p w14:paraId="54B87383" w14:textId="50235914"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b/>
          <w:sz w:val="24"/>
          <w:szCs w:val="24"/>
        </w:rPr>
        <w:t>SOU Academic Support/Disability Resources:</w:t>
      </w:r>
    </w:p>
    <w:p w14:paraId="43344C8B"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4869562C" w14:textId="77777777" w:rsidR="00083AD8"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 xml:space="preserve"> </w:t>
      </w:r>
    </w:p>
    <w:p w14:paraId="1EA5C5F7" w14:textId="121FD60E" w:rsidR="0011096B" w:rsidRPr="00083AD8" w:rsidRDefault="00083AD8" w:rsidP="00083AD8">
      <w:pPr>
        <w:pStyle w:val="Normal1"/>
        <w:spacing w:line="240" w:lineRule="auto"/>
        <w:rPr>
          <w:rFonts w:ascii="Times New Roman" w:hAnsi="Times New Roman" w:cs="Times New Roman"/>
          <w:sz w:val="24"/>
          <w:szCs w:val="24"/>
        </w:rPr>
      </w:pPr>
      <w:r w:rsidRPr="00083AD8">
        <w:rPr>
          <w:rFonts w:ascii="Times New Roman" w:eastAsia="Calibri" w:hAnsi="Times New Roman" w:cs="Times New Roman"/>
          <w:sz w:val="24"/>
          <w:szCs w:val="24"/>
        </w:rPr>
        <w:t xml:space="preserve">If you are in need of support because of a documented disability (whether it be learning, mobility, psychiatric, health-related, or sensory) you may be eligible for academic or other accommodations through Disability Resources. Call Academic Support Programs at </w:t>
      </w:r>
      <w:r w:rsidRPr="00083AD8">
        <w:rPr>
          <w:rFonts w:ascii="Times New Roman" w:eastAsia="Calibri" w:hAnsi="Times New Roman" w:cs="Times New Roman"/>
          <w:b/>
          <w:sz w:val="24"/>
          <w:szCs w:val="24"/>
        </w:rPr>
        <w:t>(541) 552-6213</w:t>
      </w:r>
      <w:r w:rsidRPr="00083AD8">
        <w:rPr>
          <w:rFonts w:ascii="Times New Roman" w:eastAsia="Calibri" w:hAnsi="Times New Roman" w:cs="Times New Roman"/>
          <w:sz w:val="24"/>
          <w:szCs w:val="24"/>
        </w:rPr>
        <w:t xml:space="preserve"> to schedule an appointment with Disability Resources.  The Academic Support Programs office is located in the Stevenson Union, lower level. See the Disability Resources webpage at </w:t>
      </w:r>
      <w:hyperlink r:id="rId25">
        <w:r w:rsidRPr="00083AD8">
          <w:rPr>
            <w:rFonts w:ascii="Times New Roman" w:eastAsia="Calibri" w:hAnsi="Times New Roman" w:cs="Times New Roman"/>
            <w:b/>
            <w:color w:val="1155CC"/>
            <w:sz w:val="24"/>
            <w:szCs w:val="24"/>
            <w:u w:val="single"/>
          </w:rPr>
          <w:t>www.sou.edu/dr</w:t>
        </w:r>
      </w:hyperlink>
      <w:r w:rsidRPr="00083AD8">
        <w:rPr>
          <w:rFonts w:ascii="Times New Roman" w:eastAsia="Calibri" w:hAnsi="Times New Roman" w:cs="Times New Roman"/>
          <w:sz w:val="24"/>
          <w:szCs w:val="24"/>
        </w:rPr>
        <w:t xml:space="preserve"> for more information. If you are already working with Disability Resources, make sure to request your accommodations through them for this course as quickly as possible to ensure that you have the best possible access.</w:t>
      </w:r>
    </w:p>
    <w:sectPr w:rsidR="0011096B" w:rsidRPr="00083AD8" w:rsidSect="009B61F8">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B109" w14:textId="77777777" w:rsidR="008D5E0C" w:rsidRDefault="008D5E0C">
      <w:r>
        <w:separator/>
      </w:r>
    </w:p>
  </w:endnote>
  <w:endnote w:type="continuationSeparator" w:id="0">
    <w:p w14:paraId="6679F8DE" w14:textId="77777777" w:rsidR="008D5E0C" w:rsidRDefault="008D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3B95" w14:textId="77777777" w:rsidR="008F04D8" w:rsidRDefault="008F0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F7F85" w14:textId="77777777" w:rsidR="008F04D8" w:rsidRDefault="008F04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9548F" w14:textId="77777777" w:rsidR="008F04D8" w:rsidRDefault="008F0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70C">
      <w:rPr>
        <w:rStyle w:val="PageNumber"/>
        <w:noProof/>
      </w:rPr>
      <w:t>1</w:t>
    </w:r>
    <w:r>
      <w:rPr>
        <w:rStyle w:val="PageNumber"/>
      </w:rPr>
      <w:fldChar w:fldCharType="end"/>
    </w:r>
  </w:p>
  <w:p w14:paraId="0FEDECC3" w14:textId="77777777" w:rsidR="008F04D8" w:rsidRDefault="008F04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1348" w14:textId="77777777" w:rsidR="008D5E0C" w:rsidRDefault="008D5E0C">
      <w:r>
        <w:separator/>
      </w:r>
    </w:p>
  </w:footnote>
  <w:footnote w:type="continuationSeparator" w:id="0">
    <w:p w14:paraId="3273FA9B" w14:textId="77777777" w:rsidR="008D5E0C" w:rsidRDefault="008D5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1DC7DA4"/>
    <w:lvl w:ilvl="0" w:tplc="5F26ADEC">
      <w:numFmt w:val="none"/>
      <w:lvlText w:val=""/>
      <w:lvlJc w:val="left"/>
      <w:pPr>
        <w:tabs>
          <w:tab w:val="num" w:pos="360"/>
        </w:tabs>
      </w:pPr>
    </w:lvl>
    <w:lvl w:ilvl="1" w:tplc="AF303690">
      <w:numFmt w:val="decimal"/>
      <w:lvlText w:val=""/>
      <w:lvlJc w:val="left"/>
    </w:lvl>
    <w:lvl w:ilvl="2" w:tplc="7C4E597E">
      <w:numFmt w:val="decimal"/>
      <w:lvlText w:val=""/>
      <w:lvlJc w:val="left"/>
    </w:lvl>
    <w:lvl w:ilvl="3" w:tplc="95F427C4">
      <w:numFmt w:val="decimal"/>
      <w:lvlText w:val=""/>
      <w:lvlJc w:val="left"/>
    </w:lvl>
    <w:lvl w:ilvl="4" w:tplc="D4927178">
      <w:numFmt w:val="decimal"/>
      <w:lvlText w:val=""/>
      <w:lvlJc w:val="left"/>
    </w:lvl>
    <w:lvl w:ilvl="5" w:tplc="69F669AA">
      <w:numFmt w:val="decimal"/>
      <w:lvlText w:val=""/>
      <w:lvlJc w:val="left"/>
    </w:lvl>
    <w:lvl w:ilvl="6" w:tplc="13B2F850">
      <w:numFmt w:val="decimal"/>
      <w:lvlText w:val=""/>
      <w:lvlJc w:val="left"/>
    </w:lvl>
    <w:lvl w:ilvl="7" w:tplc="98AC8BF8">
      <w:numFmt w:val="decimal"/>
      <w:lvlText w:val=""/>
      <w:lvlJc w:val="left"/>
    </w:lvl>
    <w:lvl w:ilvl="8" w:tplc="4C548752">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17C3D"/>
    <w:multiLevelType w:val="hybridMultilevel"/>
    <w:tmpl w:val="1B306FC6"/>
    <w:lvl w:ilvl="0" w:tplc="5CFA5CBC">
      <w:start w:val="1"/>
      <w:numFmt w:val="decimal"/>
      <w:lvlText w:val="%1."/>
      <w:lvlJc w:val="left"/>
      <w:pPr>
        <w:ind w:left="3900" w:hanging="3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3A2D"/>
    <w:multiLevelType w:val="hybridMultilevel"/>
    <w:tmpl w:val="FD14A0EA"/>
    <w:lvl w:ilvl="0" w:tplc="8812AEA8">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0AE22CA6"/>
    <w:multiLevelType w:val="hybridMultilevel"/>
    <w:tmpl w:val="24342210"/>
    <w:lvl w:ilvl="0" w:tplc="04BCF03E">
      <w:start w:val="4"/>
      <w:numFmt w:val="decimal"/>
      <w:lvlText w:val="%1."/>
      <w:lvlJc w:val="left"/>
      <w:pPr>
        <w:tabs>
          <w:tab w:val="num" w:pos="1800"/>
        </w:tabs>
        <w:ind w:left="1800" w:hanging="360"/>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0CA1339A"/>
    <w:multiLevelType w:val="hybridMultilevel"/>
    <w:tmpl w:val="3A10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52D85"/>
    <w:multiLevelType w:val="hybridMultilevel"/>
    <w:tmpl w:val="EC4C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2749B"/>
    <w:multiLevelType w:val="hybridMultilevel"/>
    <w:tmpl w:val="9C087A10"/>
    <w:lvl w:ilvl="0" w:tplc="CE1A45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F5699D"/>
    <w:multiLevelType w:val="hybridMultilevel"/>
    <w:tmpl w:val="1B306FC6"/>
    <w:lvl w:ilvl="0" w:tplc="5CFA5CBC">
      <w:start w:val="1"/>
      <w:numFmt w:val="decimal"/>
      <w:lvlText w:val="%1."/>
      <w:lvlJc w:val="left"/>
      <w:pPr>
        <w:ind w:left="3900" w:hanging="3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E6D7B"/>
    <w:multiLevelType w:val="hybridMultilevel"/>
    <w:tmpl w:val="13D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92C95"/>
    <w:multiLevelType w:val="hybridMultilevel"/>
    <w:tmpl w:val="4C06000C"/>
    <w:lvl w:ilvl="0" w:tplc="E9FE735E">
      <w:start w:val="5"/>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17D5F25"/>
    <w:multiLevelType w:val="hybridMultilevel"/>
    <w:tmpl w:val="CF0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0450E"/>
    <w:multiLevelType w:val="hybridMultilevel"/>
    <w:tmpl w:val="ED8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427B9"/>
    <w:multiLevelType w:val="hybridMultilevel"/>
    <w:tmpl w:val="D512BB3C"/>
    <w:lvl w:ilvl="0" w:tplc="27AEC14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360E9A"/>
    <w:multiLevelType w:val="hybridMultilevel"/>
    <w:tmpl w:val="D63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94221"/>
    <w:multiLevelType w:val="hybridMultilevel"/>
    <w:tmpl w:val="7D3CF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76959"/>
    <w:multiLevelType w:val="hybridMultilevel"/>
    <w:tmpl w:val="769CD6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B4E63"/>
    <w:multiLevelType w:val="hybridMultilevel"/>
    <w:tmpl w:val="C05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95E5B"/>
    <w:multiLevelType w:val="hybridMultilevel"/>
    <w:tmpl w:val="47C24624"/>
    <w:lvl w:ilvl="0" w:tplc="4C62D7B8">
      <w:start w:val="2"/>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663BF"/>
    <w:multiLevelType w:val="hybridMultilevel"/>
    <w:tmpl w:val="A230724C"/>
    <w:lvl w:ilvl="0" w:tplc="46FA6A32">
      <w:start w:val="1"/>
      <w:numFmt w:val="bullet"/>
      <w:lvlText w:val="-"/>
      <w:lvlJc w:val="left"/>
      <w:pPr>
        <w:tabs>
          <w:tab w:val="num" w:pos="4980"/>
        </w:tabs>
        <w:ind w:left="4980" w:hanging="360"/>
      </w:pPr>
      <w:rPr>
        <w:rFonts w:ascii="Times New Roman" w:eastAsia="Times New Roman" w:hAnsi="Times New Roman" w:cs="Times New Roman" w:hint="default"/>
      </w:rPr>
    </w:lvl>
    <w:lvl w:ilvl="1" w:tplc="04090003" w:tentative="1">
      <w:start w:val="1"/>
      <w:numFmt w:val="bullet"/>
      <w:lvlText w:val="o"/>
      <w:lvlJc w:val="left"/>
      <w:pPr>
        <w:tabs>
          <w:tab w:val="num" w:pos="5700"/>
        </w:tabs>
        <w:ind w:left="5700" w:hanging="360"/>
      </w:pPr>
      <w:rPr>
        <w:rFonts w:ascii="Courier New" w:hAnsi="Courier New" w:hint="default"/>
      </w:rPr>
    </w:lvl>
    <w:lvl w:ilvl="2" w:tplc="04090005" w:tentative="1">
      <w:start w:val="1"/>
      <w:numFmt w:val="bullet"/>
      <w:lvlText w:val=""/>
      <w:lvlJc w:val="left"/>
      <w:pPr>
        <w:tabs>
          <w:tab w:val="num" w:pos="6420"/>
        </w:tabs>
        <w:ind w:left="6420" w:hanging="360"/>
      </w:pPr>
      <w:rPr>
        <w:rFonts w:ascii="Wingdings" w:hAnsi="Wingdings" w:hint="default"/>
      </w:rPr>
    </w:lvl>
    <w:lvl w:ilvl="3" w:tplc="04090001" w:tentative="1">
      <w:start w:val="1"/>
      <w:numFmt w:val="bullet"/>
      <w:lvlText w:val=""/>
      <w:lvlJc w:val="left"/>
      <w:pPr>
        <w:tabs>
          <w:tab w:val="num" w:pos="7140"/>
        </w:tabs>
        <w:ind w:left="7140" w:hanging="360"/>
      </w:pPr>
      <w:rPr>
        <w:rFonts w:ascii="Symbol" w:hAnsi="Symbol" w:hint="default"/>
      </w:rPr>
    </w:lvl>
    <w:lvl w:ilvl="4" w:tplc="04090003" w:tentative="1">
      <w:start w:val="1"/>
      <w:numFmt w:val="bullet"/>
      <w:lvlText w:val="o"/>
      <w:lvlJc w:val="left"/>
      <w:pPr>
        <w:tabs>
          <w:tab w:val="num" w:pos="7860"/>
        </w:tabs>
        <w:ind w:left="7860" w:hanging="360"/>
      </w:pPr>
      <w:rPr>
        <w:rFonts w:ascii="Courier New" w:hAnsi="Courier New" w:hint="default"/>
      </w:rPr>
    </w:lvl>
    <w:lvl w:ilvl="5" w:tplc="04090005" w:tentative="1">
      <w:start w:val="1"/>
      <w:numFmt w:val="bullet"/>
      <w:lvlText w:val=""/>
      <w:lvlJc w:val="left"/>
      <w:pPr>
        <w:tabs>
          <w:tab w:val="num" w:pos="8580"/>
        </w:tabs>
        <w:ind w:left="8580" w:hanging="360"/>
      </w:pPr>
      <w:rPr>
        <w:rFonts w:ascii="Wingdings" w:hAnsi="Wingdings" w:hint="default"/>
      </w:rPr>
    </w:lvl>
    <w:lvl w:ilvl="6" w:tplc="04090001" w:tentative="1">
      <w:start w:val="1"/>
      <w:numFmt w:val="bullet"/>
      <w:lvlText w:val=""/>
      <w:lvlJc w:val="left"/>
      <w:pPr>
        <w:tabs>
          <w:tab w:val="num" w:pos="9300"/>
        </w:tabs>
        <w:ind w:left="9300" w:hanging="360"/>
      </w:pPr>
      <w:rPr>
        <w:rFonts w:ascii="Symbol" w:hAnsi="Symbol" w:hint="default"/>
      </w:rPr>
    </w:lvl>
    <w:lvl w:ilvl="7" w:tplc="04090003" w:tentative="1">
      <w:start w:val="1"/>
      <w:numFmt w:val="bullet"/>
      <w:lvlText w:val="o"/>
      <w:lvlJc w:val="left"/>
      <w:pPr>
        <w:tabs>
          <w:tab w:val="num" w:pos="10020"/>
        </w:tabs>
        <w:ind w:left="10020" w:hanging="360"/>
      </w:pPr>
      <w:rPr>
        <w:rFonts w:ascii="Courier New" w:hAnsi="Courier New" w:hint="default"/>
      </w:rPr>
    </w:lvl>
    <w:lvl w:ilvl="8" w:tplc="04090005" w:tentative="1">
      <w:start w:val="1"/>
      <w:numFmt w:val="bullet"/>
      <w:lvlText w:val=""/>
      <w:lvlJc w:val="left"/>
      <w:pPr>
        <w:tabs>
          <w:tab w:val="num" w:pos="10740"/>
        </w:tabs>
        <w:ind w:left="10740" w:hanging="360"/>
      </w:pPr>
      <w:rPr>
        <w:rFonts w:ascii="Wingdings" w:hAnsi="Wingdings" w:hint="default"/>
      </w:rPr>
    </w:lvl>
  </w:abstractNum>
  <w:abstractNum w:abstractNumId="20">
    <w:nsid w:val="3DDE3D26"/>
    <w:multiLevelType w:val="hybridMultilevel"/>
    <w:tmpl w:val="1328618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3FDC2943"/>
    <w:multiLevelType w:val="hybridMultilevel"/>
    <w:tmpl w:val="6728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97A10"/>
    <w:multiLevelType w:val="hybridMultilevel"/>
    <w:tmpl w:val="186C2D5E"/>
    <w:lvl w:ilvl="0" w:tplc="AFAE547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8D54FD"/>
    <w:multiLevelType w:val="hybridMultilevel"/>
    <w:tmpl w:val="AB8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E6C6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7A25E54"/>
    <w:multiLevelType w:val="hybridMultilevel"/>
    <w:tmpl w:val="DB9A594E"/>
    <w:lvl w:ilvl="0" w:tplc="13CE36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566EEE"/>
    <w:multiLevelType w:val="hybridMultilevel"/>
    <w:tmpl w:val="0B70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E4583"/>
    <w:multiLevelType w:val="hybridMultilevel"/>
    <w:tmpl w:val="F15AB320"/>
    <w:lvl w:ilvl="0" w:tplc="D12045B8">
      <w:start w:val="1"/>
      <w:numFmt w:val="bullet"/>
      <w:lvlText w:val="-"/>
      <w:lvlJc w:val="left"/>
      <w:pPr>
        <w:tabs>
          <w:tab w:val="num" w:pos="4980"/>
        </w:tabs>
        <w:ind w:left="4980" w:hanging="360"/>
      </w:pPr>
      <w:rPr>
        <w:rFonts w:ascii="Times New Roman" w:eastAsia="Times New Roman" w:hAnsi="Times New Roman" w:cs="Times New Roman" w:hint="default"/>
      </w:rPr>
    </w:lvl>
    <w:lvl w:ilvl="1" w:tplc="04090003" w:tentative="1">
      <w:start w:val="1"/>
      <w:numFmt w:val="bullet"/>
      <w:lvlText w:val="o"/>
      <w:lvlJc w:val="left"/>
      <w:pPr>
        <w:tabs>
          <w:tab w:val="num" w:pos="5700"/>
        </w:tabs>
        <w:ind w:left="5700" w:hanging="360"/>
      </w:pPr>
      <w:rPr>
        <w:rFonts w:ascii="Courier New" w:hAnsi="Courier New" w:hint="default"/>
      </w:rPr>
    </w:lvl>
    <w:lvl w:ilvl="2" w:tplc="04090005" w:tentative="1">
      <w:start w:val="1"/>
      <w:numFmt w:val="bullet"/>
      <w:lvlText w:val=""/>
      <w:lvlJc w:val="left"/>
      <w:pPr>
        <w:tabs>
          <w:tab w:val="num" w:pos="6420"/>
        </w:tabs>
        <w:ind w:left="6420" w:hanging="360"/>
      </w:pPr>
      <w:rPr>
        <w:rFonts w:ascii="Wingdings" w:hAnsi="Wingdings" w:hint="default"/>
      </w:rPr>
    </w:lvl>
    <w:lvl w:ilvl="3" w:tplc="04090001" w:tentative="1">
      <w:start w:val="1"/>
      <w:numFmt w:val="bullet"/>
      <w:lvlText w:val=""/>
      <w:lvlJc w:val="left"/>
      <w:pPr>
        <w:tabs>
          <w:tab w:val="num" w:pos="7140"/>
        </w:tabs>
        <w:ind w:left="7140" w:hanging="360"/>
      </w:pPr>
      <w:rPr>
        <w:rFonts w:ascii="Symbol" w:hAnsi="Symbol" w:hint="default"/>
      </w:rPr>
    </w:lvl>
    <w:lvl w:ilvl="4" w:tplc="04090003" w:tentative="1">
      <w:start w:val="1"/>
      <w:numFmt w:val="bullet"/>
      <w:lvlText w:val="o"/>
      <w:lvlJc w:val="left"/>
      <w:pPr>
        <w:tabs>
          <w:tab w:val="num" w:pos="7860"/>
        </w:tabs>
        <w:ind w:left="7860" w:hanging="360"/>
      </w:pPr>
      <w:rPr>
        <w:rFonts w:ascii="Courier New" w:hAnsi="Courier New" w:hint="default"/>
      </w:rPr>
    </w:lvl>
    <w:lvl w:ilvl="5" w:tplc="04090005" w:tentative="1">
      <w:start w:val="1"/>
      <w:numFmt w:val="bullet"/>
      <w:lvlText w:val=""/>
      <w:lvlJc w:val="left"/>
      <w:pPr>
        <w:tabs>
          <w:tab w:val="num" w:pos="8580"/>
        </w:tabs>
        <w:ind w:left="8580" w:hanging="360"/>
      </w:pPr>
      <w:rPr>
        <w:rFonts w:ascii="Wingdings" w:hAnsi="Wingdings" w:hint="default"/>
      </w:rPr>
    </w:lvl>
    <w:lvl w:ilvl="6" w:tplc="04090001" w:tentative="1">
      <w:start w:val="1"/>
      <w:numFmt w:val="bullet"/>
      <w:lvlText w:val=""/>
      <w:lvlJc w:val="left"/>
      <w:pPr>
        <w:tabs>
          <w:tab w:val="num" w:pos="9300"/>
        </w:tabs>
        <w:ind w:left="9300" w:hanging="360"/>
      </w:pPr>
      <w:rPr>
        <w:rFonts w:ascii="Symbol" w:hAnsi="Symbol" w:hint="default"/>
      </w:rPr>
    </w:lvl>
    <w:lvl w:ilvl="7" w:tplc="04090003" w:tentative="1">
      <w:start w:val="1"/>
      <w:numFmt w:val="bullet"/>
      <w:lvlText w:val="o"/>
      <w:lvlJc w:val="left"/>
      <w:pPr>
        <w:tabs>
          <w:tab w:val="num" w:pos="10020"/>
        </w:tabs>
        <w:ind w:left="10020" w:hanging="360"/>
      </w:pPr>
      <w:rPr>
        <w:rFonts w:ascii="Courier New" w:hAnsi="Courier New" w:hint="default"/>
      </w:rPr>
    </w:lvl>
    <w:lvl w:ilvl="8" w:tplc="04090005" w:tentative="1">
      <w:start w:val="1"/>
      <w:numFmt w:val="bullet"/>
      <w:lvlText w:val=""/>
      <w:lvlJc w:val="left"/>
      <w:pPr>
        <w:tabs>
          <w:tab w:val="num" w:pos="10740"/>
        </w:tabs>
        <w:ind w:left="10740" w:hanging="360"/>
      </w:pPr>
      <w:rPr>
        <w:rFonts w:ascii="Wingdings" w:hAnsi="Wingdings" w:hint="default"/>
      </w:rPr>
    </w:lvl>
  </w:abstractNum>
  <w:abstractNum w:abstractNumId="28">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1741F"/>
    <w:multiLevelType w:val="hybridMultilevel"/>
    <w:tmpl w:val="3E40B1B6"/>
    <w:lvl w:ilvl="0" w:tplc="B6B6EE26">
      <w:start w:val="1"/>
      <w:numFmt w:val="lowerLetter"/>
      <w:lvlText w:val="%1)"/>
      <w:lvlJc w:val="left"/>
      <w:pPr>
        <w:tabs>
          <w:tab w:val="num" w:pos="1440"/>
        </w:tabs>
        <w:ind w:left="1440" w:hanging="720"/>
      </w:pPr>
      <w:rPr>
        <w:rFonts w:hint="default"/>
      </w:rPr>
    </w:lvl>
    <w:lvl w:ilvl="1" w:tplc="0E3EA8EE">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FF0783B"/>
    <w:multiLevelType w:val="hybridMultilevel"/>
    <w:tmpl w:val="1F08D0CA"/>
    <w:lvl w:ilvl="0" w:tplc="95AECB96">
      <w:start w:val="1"/>
      <w:numFmt w:val="decimal"/>
      <w:lvlText w:val="%1."/>
      <w:lvlJc w:val="left"/>
      <w:pPr>
        <w:tabs>
          <w:tab w:val="num" w:pos="1440"/>
        </w:tabs>
        <w:ind w:left="1440" w:hanging="720"/>
      </w:pPr>
      <w:rPr>
        <w:rFonts w:hint="default"/>
        <w:b/>
      </w:rPr>
    </w:lvl>
    <w:lvl w:ilvl="1" w:tplc="40F696DA">
      <w:start w:val="1"/>
      <w:numFmt w:val="upperLetter"/>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60E48582">
      <w:start w:val="1"/>
      <w:numFmt w:val="lowerRoman"/>
      <w:lvlText w:val="%5."/>
      <w:lvlJc w:val="left"/>
      <w:pPr>
        <w:tabs>
          <w:tab w:val="num" w:pos="3960"/>
        </w:tabs>
        <w:ind w:left="3960" w:hanging="360"/>
      </w:pPr>
      <w:rPr>
        <w:rFonts w:ascii="Times New Roman" w:eastAsia="Times New Roman" w:hAnsi="Times New Roman" w:cs="Times New Roman"/>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0124F7"/>
    <w:multiLevelType w:val="hybridMultilevel"/>
    <w:tmpl w:val="A9F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8764C"/>
    <w:multiLevelType w:val="hybridMultilevel"/>
    <w:tmpl w:val="ABA68D78"/>
    <w:lvl w:ilvl="0" w:tplc="072ECC1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AA7DA2"/>
    <w:multiLevelType w:val="hybridMultilevel"/>
    <w:tmpl w:val="CBCC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50C52"/>
    <w:multiLevelType w:val="hybridMultilevel"/>
    <w:tmpl w:val="0DD0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F5C47"/>
    <w:multiLevelType w:val="hybridMultilevel"/>
    <w:tmpl w:val="CFF477D6"/>
    <w:lvl w:ilvl="0" w:tplc="52727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394CFF"/>
    <w:multiLevelType w:val="hybridMultilevel"/>
    <w:tmpl w:val="555E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8370D8"/>
    <w:multiLevelType w:val="hybridMultilevel"/>
    <w:tmpl w:val="2AFEB36E"/>
    <w:lvl w:ilvl="0" w:tplc="C5329D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2231C5"/>
    <w:multiLevelType w:val="hybridMultilevel"/>
    <w:tmpl w:val="8798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E2F3C"/>
    <w:multiLevelType w:val="hybridMultilevel"/>
    <w:tmpl w:val="1B306FC6"/>
    <w:lvl w:ilvl="0" w:tplc="5CFA5CBC">
      <w:start w:val="1"/>
      <w:numFmt w:val="decimal"/>
      <w:lvlText w:val="%1."/>
      <w:lvlJc w:val="left"/>
      <w:pPr>
        <w:ind w:left="3900" w:hanging="3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9626E"/>
    <w:multiLevelType w:val="hybridMultilevel"/>
    <w:tmpl w:val="C682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5"/>
  </w:num>
  <w:num w:numId="4">
    <w:abstractNumId w:val="22"/>
  </w:num>
  <w:num w:numId="5">
    <w:abstractNumId w:val="32"/>
  </w:num>
  <w:num w:numId="6">
    <w:abstractNumId w:val="37"/>
  </w:num>
  <w:num w:numId="7">
    <w:abstractNumId w:val="29"/>
  </w:num>
  <w:num w:numId="8">
    <w:abstractNumId w:val="13"/>
  </w:num>
  <w:num w:numId="9">
    <w:abstractNumId w:val="30"/>
  </w:num>
  <w:num w:numId="10">
    <w:abstractNumId w:val="27"/>
  </w:num>
  <w:num w:numId="11">
    <w:abstractNumId w:val="19"/>
  </w:num>
  <w:num w:numId="12">
    <w:abstractNumId w:val="35"/>
  </w:num>
  <w:num w:numId="13">
    <w:abstractNumId w:val="3"/>
  </w:num>
  <w:num w:numId="14">
    <w:abstractNumId w:val="10"/>
  </w:num>
  <w:num w:numId="15">
    <w:abstractNumId w:val="4"/>
  </w:num>
  <w:num w:numId="16">
    <w:abstractNumId w:val="18"/>
  </w:num>
  <w:num w:numId="17">
    <w:abstractNumId w:val="20"/>
  </w:num>
  <w:num w:numId="18">
    <w:abstractNumId w:val="15"/>
  </w:num>
  <w:num w:numId="19">
    <w:abstractNumId w:val="24"/>
  </w:num>
  <w:num w:numId="20">
    <w:abstractNumId w:val="0"/>
  </w:num>
  <w:num w:numId="21">
    <w:abstractNumId w:val="34"/>
  </w:num>
  <w:num w:numId="22">
    <w:abstractNumId w:val="16"/>
  </w:num>
  <w:num w:numId="23">
    <w:abstractNumId w:val="2"/>
  </w:num>
  <w:num w:numId="24">
    <w:abstractNumId w:val="39"/>
  </w:num>
  <w:num w:numId="25">
    <w:abstractNumId w:val="8"/>
  </w:num>
  <w:num w:numId="26">
    <w:abstractNumId w:val="12"/>
  </w:num>
  <w:num w:numId="27">
    <w:abstractNumId w:val="6"/>
  </w:num>
  <w:num w:numId="28">
    <w:abstractNumId w:val="40"/>
  </w:num>
  <w:num w:numId="29">
    <w:abstractNumId w:val="33"/>
  </w:num>
  <w:num w:numId="30">
    <w:abstractNumId w:val="5"/>
  </w:num>
  <w:num w:numId="31">
    <w:abstractNumId w:val="9"/>
  </w:num>
  <w:num w:numId="32">
    <w:abstractNumId w:val="21"/>
  </w:num>
  <w:num w:numId="33">
    <w:abstractNumId w:val="36"/>
  </w:num>
  <w:num w:numId="34">
    <w:abstractNumId w:val="26"/>
  </w:num>
  <w:num w:numId="35">
    <w:abstractNumId w:val="14"/>
  </w:num>
  <w:num w:numId="36">
    <w:abstractNumId w:val="31"/>
  </w:num>
  <w:num w:numId="37">
    <w:abstractNumId w:val="23"/>
  </w:num>
  <w:num w:numId="38">
    <w:abstractNumId w:val="11"/>
  </w:num>
  <w:num w:numId="39">
    <w:abstractNumId w:val="17"/>
  </w:num>
  <w:num w:numId="40">
    <w:abstractNumId w:val="3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E0"/>
    <w:rsid w:val="00004D23"/>
    <w:rsid w:val="00005E57"/>
    <w:rsid w:val="000145A3"/>
    <w:rsid w:val="00015D5E"/>
    <w:rsid w:val="000167B2"/>
    <w:rsid w:val="000202B2"/>
    <w:rsid w:val="0002215B"/>
    <w:rsid w:val="00023FC0"/>
    <w:rsid w:val="00026011"/>
    <w:rsid w:val="0003118C"/>
    <w:rsid w:val="00041BC4"/>
    <w:rsid w:val="00050016"/>
    <w:rsid w:val="000512F0"/>
    <w:rsid w:val="0005227C"/>
    <w:rsid w:val="00053030"/>
    <w:rsid w:val="00063710"/>
    <w:rsid w:val="00063912"/>
    <w:rsid w:val="0006478F"/>
    <w:rsid w:val="00064BB8"/>
    <w:rsid w:val="000655F5"/>
    <w:rsid w:val="0007625E"/>
    <w:rsid w:val="00076A6D"/>
    <w:rsid w:val="0008007C"/>
    <w:rsid w:val="00082423"/>
    <w:rsid w:val="00083AD8"/>
    <w:rsid w:val="0008512F"/>
    <w:rsid w:val="00085465"/>
    <w:rsid w:val="00085B85"/>
    <w:rsid w:val="000867A2"/>
    <w:rsid w:val="000876D6"/>
    <w:rsid w:val="00092FE4"/>
    <w:rsid w:val="000933E0"/>
    <w:rsid w:val="000938FE"/>
    <w:rsid w:val="000A5EFA"/>
    <w:rsid w:val="000B04A4"/>
    <w:rsid w:val="000B131B"/>
    <w:rsid w:val="000B345E"/>
    <w:rsid w:val="000B42E3"/>
    <w:rsid w:val="000B56B3"/>
    <w:rsid w:val="000B6060"/>
    <w:rsid w:val="000B73EF"/>
    <w:rsid w:val="000C2DC1"/>
    <w:rsid w:val="000C52F1"/>
    <w:rsid w:val="000C6325"/>
    <w:rsid w:val="000D57B3"/>
    <w:rsid w:val="000D6DE3"/>
    <w:rsid w:val="000D7820"/>
    <w:rsid w:val="000E1CF6"/>
    <w:rsid w:val="000E3C79"/>
    <w:rsid w:val="000F6CC7"/>
    <w:rsid w:val="0010610F"/>
    <w:rsid w:val="0011096B"/>
    <w:rsid w:val="00111E55"/>
    <w:rsid w:val="00115269"/>
    <w:rsid w:val="001256D2"/>
    <w:rsid w:val="00126FC5"/>
    <w:rsid w:val="001305F5"/>
    <w:rsid w:val="00137B76"/>
    <w:rsid w:val="00140872"/>
    <w:rsid w:val="00145B13"/>
    <w:rsid w:val="0015365F"/>
    <w:rsid w:val="0015408F"/>
    <w:rsid w:val="00157928"/>
    <w:rsid w:val="0016271A"/>
    <w:rsid w:val="0016428A"/>
    <w:rsid w:val="00164C3C"/>
    <w:rsid w:val="00171466"/>
    <w:rsid w:val="0017313F"/>
    <w:rsid w:val="001746D7"/>
    <w:rsid w:val="001765E5"/>
    <w:rsid w:val="0017776A"/>
    <w:rsid w:val="001806BD"/>
    <w:rsid w:val="00180DEC"/>
    <w:rsid w:val="00181931"/>
    <w:rsid w:val="00183122"/>
    <w:rsid w:val="0018346B"/>
    <w:rsid w:val="00190455"/>
    <w:rsid w:val="0019401D"/>
    <w:rsid w:val="001A2F61"/>
    <w:rsid w:val="001A769F"/>
    <w:rsid w:val="001A7A74"/>
    <w:rsid w:val="001A7CF1"/>
    <w:rsid w:val="001B0B0B"/>
    <w:rsid w:val="001B0D54"/>
    <w:rsid w:val="001C1D75"/>
    <w:rsid w:val="001C35C2"/>
    <w:rsid w:val="001D256D"/>
    <w:rsid w:val="001E6073"/>
    <w:rsid w:val="001E61E0"/>
    <w:rsid w:val="001F0F3E"/>
    <w:rsid w:val="001F6609"/>
    <w:rsid w:val="001F7DD7"/>
    <w:rsid w:val="0020073C"/>
    <w:rsid w:val="00210AF5"/>
    <w:rsid w:val="00211039"/>
    <w:rsid w:val="00211ECF"/>
    <w:rsid w:val="00217DB3"/>
    <w:rsid w:val="00223000"/>
    <w:rsid w:val="00223C88"/>
    <w:rsid w:val="002243AD"/>
    <w:rsid w:val="00225224"/>
    <w:rsid w:val="002311EA"/>
    <w:rsid w:val="00234C4C"/>
    <w:rsid w:val="00237A07"/>
    <w:rsid w:val="002434DF"/>
    <w:rsid w:val="00244024"/>
    <w:rsid w:val="0025205A"/>
    <w:rsid w:val="002536FA"/>
    <w:rsid w:val="002564F3"/>
    <w:rsid w:val="00257380"/>
    <w:rsid w:val="002675B7"/>
    <w:rsid w:val="00267772"/>
    <w:rsid w:val="002741CE"/>
    <w:rsid w:val="00275171"/>
    <w:rsid w:val="002753E8"/>
    <w:rsid w:val="002848DA"/>
    <w:rsid w:val="002849BE"/>
    <w:rsid w:val="00284F35"/>
    <w:rsid w:val="00285635"/>
    <w:rsid w:val="00285CBD"/>
    <w:rsid w:val="00293EC4"/>
    <w:rsid w:val="00297D41"/>
    <w:rsid w:val="002A4324"/>
    <w:rsid w:val="002A64DF"/>
    <w:rsid w:val="002B09B9"/>
    <w:rsid w:val="002B0CAC"/>
    <w:rsid w:val="002B1458"/>
    <w:rsid w:val="002B1FFA"/>
    <w:rsid w:val="002B67CF"/>
    <w:rsid w:val="002C330C"/>
    <w:rsid w:val="002C461A"/>
    <w:rsid w:val="002D24CB"/>
    <w:rsid w:val="002D37E9"/>
    <w:rsid w:val="002D52F3"/>
    <w:rsid w:val="002E2D9A"/>
    <w:rsid w:val="002E680F"/>
    <w:rsid w:val="002E68AC"/>
    <w:rsid w:val="002F6FBF"/>
    <w:rsid w:val="00300835"/>
    <w:rsid w:val="00306B83"/>
    <w:rsid w:val="0030778C"/>
    <w:rsid w:val="003079C1"/>
    <w:rsid w:val="00312589"/>
    <w:rsid w:val="00313A8F"/>
    <w:rsid w:val="00315E22"/>
    <w:rsid w:val="00322F7F"/>
    <w:rsid w:val="003256D2"/>
    <w:rsid w:val="00330D29"/>
    <w:rsid w:val="00331196"/>
    <w:rsid w:val="00343FD9"/>
    <w:rsid w:val="003473A9"/>
    <w:rsid w:val="003527AA"/>
    <w:rsid w:val="00355C84"/>
    <w:rsid w:val="003604FE"/>
    <w:rsid w:val="00362EC9"/>
    <w:rsid w:val="0036362E"/>
    <w:rsid w:val="00372955"/>
    <w:rsid w:val="003731C7"/>
    <w:rsid w:val="00374197"/>
    <w:rsid w:val="003827F0"/>
    <w:rsid w:val="0039290C"/>
    <w:rsid w:val="00392ECE"/>
    <w:rsid w:val="003A6007"/>
    <w:rsid w:val="003A7FEE"/>
    <w:rsid w:val="003B4786"/>
    <w:rsid w:val="003B5C66"/>
    <w:rsid w:val="003C0378"/>
    <w:rsid w:val="003C2757"/>
    <w:rsid w:val="003C76AD"/>
    <w:rsid w:val="003D154C"/>
    <w:rsid w:val="003D34A0"/>
    <w:rsid w:val="003D3557"/>
    <w:rsid w:val="003D4427"/>
    <w:rsid w:val="003E4914"/>
    <w:rsid w:val="003E4CD2"/>
    <w:rsid w:val="003E4EF5"/>
    <w:rsid w:val="003E5D1F"/>
    <w:rsid w:val="003E5EA0"/>
    <w:rsid w:val="003E7335"/>
    <w:rsid w:val="003E7CD9"/>
    <w:rsid w:val="003F6664"/>
    <w:rsid w:val="004008C7"/>
    <w:rsid w:val="004136AD"/>
    <w:rsid w:val="00415073"/>
    <w:rsid w:val="00416B84"/>
    <w:rsid w:val="00417E0C"/>
    <w:rsid w:val="0042579C"/>
    <w:rsid w:val="00425DFB"/>
    <w:rsid w:val="00426B07"/>
    <w:rsid w:val="00427853"/>
    <w:rsid w:val="00431A40"/>
    <w:rsid w:val="00435A9E"/>
    <w:rsid w:val="00436635"/>
    <w:rsid w:val="00441099"/>
    <w:rsid w:val="00457700"/>
    <w:rsid w:val="004706FF"/>
    <w:rsid w:val="00470AF1"/>
    <w:rsid w:val="00470D7B"/>
    <w:rsid w:val="00471DB8"/>
    <w:rsid w:val="004729D4"/>
    <w:rsid w:val="00476275"/>
    <w:rsid w:val="00476F45"/>
    <w:rsid w:val="00477E42"/>
    <w:rsid w:val="0048586A"/>
    <w:rsid w:val="00486905"/>
    <w:rsid w:val="00486CCD"/>
    <w:rsid w:val="004915E0"/>
    <w:rsid w:val="00493695"/>
    <w:rsid w:val="00494EB8"/>
    <w:rsid w:val="00496180"/>
    <w:rsid w:val="004A25E6"/>
    <w:rsid w:val="004A322A"/>
    <w:rsid w:val="004A5AC7"/>
    <w:rsid w:val="004B530D"/>
    <w:rsid w:val="004B7F53"/>
    <w:rsid w:val="004C092D"/>
    <w:rsid w:val="004C281A"/>
    <w:rsid w:val="004C4880"/>
    <w:rsid w:val="004D1199"/>
    <w:rsid w:val="004D65CC"/>
    <w:rsid w:val="004E16BE"/>
    <w:rsid w:val="004E1DA9"/>
    <w:rsid w:val="004E262D"/>
    <w:rsid w:val="004E3A0C"/>
    <w:rsid w:val="004F1E61"/>
    <w:rsid w:val="005030B9"/>
    <w:rsid w:val="005059BA"/>
    <w:rsid w:val="00505B9E"/>
    <w:rsid w:val="00506E4E"/>
    <w:rsid w:val="00511BA0"/>
    <w:rsid w:val="00515415"/>
    <w:rsid w:val="00517FEA"/>
    <w:rsid w:val="0052106B"/>
    <w:rsid w:val="005210C5"/>
    <w:rsid w:val="005253B4"/>
    <w:rsid w:val="00532480"/>
    <w:rsid w:val="005325F6"/>
    <w:rsid w:val="00533632"/>
    <w:rsid w:val="00535F19"/>
    <w:rsid w:val="00537551"/>
    <w:rsid w:val="005404B1"/>
    <w:rsid w:val="00543CF5"/>
    <w:rsid w:val="0054783A"/>
    <w:rsid w:val="005532C4"/>
    <w:rsid w:val="0055385E"/>
    <w:rsid w:val="00553D7C"/>
    <w:rsid w:val="00556B11"/>
    <w:rsid w:val="00557810"/>
    <w:rsid w:val="00564F25"/>
    <w:rsid w:val="00567397"/>
    <w:rsid w:val="00567B7A"/>
    <w:rsid w:val="00577168"/>
    <w:rsid w:val="00583B1B"/>
    <w:rsid w:val="00584EFD"/>
    <w:rsid w:val="0058585F"/>
    <w:rsid w:val="0058619E"/>
    <w:rsid w:val="00586587"/>
    <w:rsid w:val="005870F5"/>
    <w:rsid w:val="005913A3"/>
    <w:rsid w:val="005959F0"/>
    <w:rsid w:val="005A32C1"/>
    <w:rsid w:val="005A4052"/>
    <w:rsid w:val="005A5A6A"/>
    <w:rsid w:val="005B10EC"/>
    <w:rsid w:val="005C42FB"/>
    <w:rsid w:val="005C48A6"/>
    <w:rsid w:val="005C5D0A"/>
    <w:rsid w:val="005E70B7"/>
    <w:rsid w:val="005F2103"/>
    <w:rsid w:val="005F4AD3"/>
    <w:rsid w:val="005F6C96"/>
    <w:rsid w:val="00600DBD"/>
    <w:rsid w:val="0061289E"/>
    <w:rsid w:val="00621B17"/>
    <w:rsid w:val="00622594"/>
    <w:rsid w:val="006233F4"/>
    <w:rsid w:val="0062765A"/>
    <w:rsid w:val="00637684"/>
    <w:rsid w:val="00640228"/>
    <w:rsid w:val="00642698"/>
    <w:rsid w:val="00645856"/>
    <w:rsid w:val="006529D4"/>
    <w:rsid w:val="00654727"/>
    <w:rsid w:val="00656BE7"/>
    <w:rsid w:val="00660AE0"/>
    <w:rsid w:val="0066158C"/>
    <w:rsid w:val="00663F70"/>
    <w:rsid w:val="0067072A"/>
    <w:rsid w:val="00670BFB"/>
    <w:rsid w:val="00673C40"/>
    <w:rsid w:val="006802B7"/>
    <w:rsid w:val="00686F8C"/>
    <w:rsid w:val="006901B0"/>
    <w:rsid w:val="006908A9"/>
    <w:rsid w:val="00690F0E"/>
    <w:rsid w:val="00692EAD"/>
    <w:rsid w:val="00694FB4"/>
    <w:rsid w:val="006A215B"/>
    <w:rsid w:val="006A2BC0"/>
    <w:rsid w:val="006A37E9"/>
    <w:rsid w:val="006A54A9"/>
    <w:rsid w:val="006A60EF"/>
    <w:rsid w:val="006B1667"/>
    <w:rsid w:val="006C06B2"/>
    <w:rsid w:val="006C350C"/>
    <w:rsid w:val="006C63E2"/>
    <w:rsid w:val="006D15CF"/>
    <w:rsid w:val="006D4D95"/>
    <w:rsid w:val="006E3851"/>
    <w:rsid w:val="006F03D1"/>
    <w:rsid w:val="006F349E"/>
    <w:rsid w:val="006F361D"/>
    <w:rsid w:val="00700A72"/>
    <w:rsid w:val="00705721"/>
    <w:rsid w:val="00705EEF"/>
    <w:rsid w:val="00712D67"/>
    <w:rsid w:val="00721262"/>
    <w:rsid w:val="007255FB"/>
    <w:rsid w:val="0072595E"/>
    <w:rsid w:val="00727307"/>
    <w:rsid w:val="00730986"/>
    <w:rsid w:val="007338CB"/>
    <w:rsid w:val="0073595F"/>
    <w:rsid w:val="00736605"/>
    <w:rsid w:val="00744098"/>
    <w:rsid w:val="00744D84"/>
    <w:rsid w:val="007510BF"/>
    <w:rsid w:val="00761B66"/>
    <w:rsid w:val="007712E5"/>
    <w:rsid w:val="007714E9"/>
    <w:rsid w:val="00774305"/>
    <w:rsid w:val="007771E7"/>
    <w:rsid w:val="00780543"/>
    <w:rsid w:val="00783E54"/>
    <w:rsid w:val="00784724"/>
    <w:rsid w:val="00785007"/>
    <w:rsid w:val="00785BD5"/>
    <w:rsid w:val="00790E91"/>
    <w:rsid w:val="007918B9"/>
    <w:rsid w:val="007924CA"/>
    <w:rsid w:val="007924CD"/>
    <w:rsid w:val="0079263D"/>
    <w:rsid w:val="00793C3A"/>
    <w:rsid w:val="00794C2C"/>
    <w:rsid w:val="00797C33"/>
    <w:rsid w:val="007A24B1"/>
    <w:rsid w:val="007A34FD"/>
    <w:rsid w:val="007B5980"/>
    <w:rsid w:val="007C1971"/>
    <w:rsid w:val="007C1B0E"/>
    <w:rsid w:val="007C1C7C"/>
    <w:rsid w:val="007C3809"/>
    <w:rsid w:val="007C42D7"/>
    <w:rsid w:val="007C5008"/>
    <w:rsid w:val="007C5AE3"/>
    <w:rsid w:val="007D1A86"/>
    <w:rsid w:val="007D1CF8"/>
    <w:rsid w:val="007D6C15"/>
    <w:rsid w:val="007E0062"/>
    <w:rsid w:val="007F1049"/>
    <w:rsid w:val="007F199B"/>
    <w:rsid w:val="007F41BD"/>
    <w:rsid w:val="00800EB0"/>
    <w:rsid w:val="00805B04"/>
    <w:rsid w:val="00805EB5"/>
    <w:rsid w:val="00813262"/>
    <w:rsid w:val="0081442D"/>
    <w:rsid w:val="008221FF"/>
    <w:rsid w:val="00824ACC"/>
    <w:rsid w:val="00826469"/>
    <w:rsid w:val="00840133"/>
    <w:rsid w:val="00842EE6"/>
    <w:rsid w:val="00847BF7"/>
    <w:rsid w:val="0086391D"/>
    <w:rsid w:val="00867FF0"/>
    <w:rsid w:val="00873AB7"/>
    <w:rsid w:val="00876490"/>
    <w:rsid w:val="008825D2"/>
    <w:rsid w:val="00885FA6"/>
    <w:rsid w:val="008861D4"/>
    <w:rsid w:val="00887795"/>
    <w:rsid w:val="00890572"/>
    <w:rsid w:val="00891EEB"/>
    <w:rsid w:val="00892D88"/>
    <w:rsid w:val="00893D47"/>
    <w:rsid w:val="008A092F"/>
    <w:rsid w:val="008A0AB0"/>
    <w:rsid w:val="008A424E"/>
    <w:rsid w:val="008A79F7"/>
    <w:rsid w:val="008B19FE"/>
    <w:rsid w:val="008B3C62"/>
    <w:rsid w:val="008C3A2A"/>
    <w:rsid w:val="008C45F7"/>
    <w:rsid w:val="008D1B22"/>
    <w:rsid w:val="008D29E1"/>
    <w:rsid w:val="008D4207"/>
    <w:rsid w:val="008D5766"/>
    <w:rsid w:val="008D5E0C"/>
    <w:rsid w:val="008E0A6C"/>
    <w:rsid w:val="008E27B0"/>
    <w:rsid w:val="008E3402"/>
    <w:rsid w:val="008E51C6"/>
    <w:rsid w:val="008E6245"/>
    <w:rsid w:val="008F04D8"/>
    <w:rsid w:val="008F4CFB"/>
    <w:rsid w:val="0090348D"/>
    <w:rsid w:val="009041CD"/>
    <w:rsid w:val="0090713D"/>
    <w:rsid w:val="00907679"/>
    <w:rsid w:val="009161F9"/>
    <w:rsid w:val="00927675"/>
    <w:rsid w:val="00932B6F"/>
    <w:rsid w:val="009349A1"/>
    <w:rsid w:val="0093608A"/>
    <w:rsid w:val="009368DF"/>
    <w:rsid w:val="0094119A"/>
    <w:rsid w:val="0095225F"/>
    <w:rsid w:val="009529AD"/>
    <w:rsid w:val="00953122"/>
    <w:rsid w:val="009571DE"/>
    <w:rsid w:val="00967B8C"/>
    <w:rsid w:val="0097422E"/>
    <w:rsid w:val="00991E0C"/>
    <w:rsid w:val="0099655F"/>
    <w:rsid w:val="009978E4"/>
    <w:rsid w:val="009A176F"/>
    <w:rsid w:val="009A6516"/>
    <w:rsid w:val="009B1782"/>
    <w:rsid w:val="009B3122"/>
    <w:rsid w:val="009B61F8"/>
    <w:rsid w:val="009B670C"/>
    <w:rsid w:val="009C2F84"/>
    <w:rsid w:val="009C3307"/>
    <w:rsid w:val="009C4F11"/>
    <w:rsid w:val="009C5078"/>
    <w:rsid w:val="009C7749"/>
    <w:rsid w:val="009D3BB2"/>
    <w:rsid w:val="009D50D0"/>
    <w:rsid w:val="009D7C48"/>
    <w:rsid w:val="009E361C"/>
    <w:rsid w:val="009E44BA"/>
    <w:rsid w:val="009E6173"/>
    <w:rsid w:val="009F037A"/>
    <w:rsid w:val="009F0FEA"/>
    <w:rsid w:val="009F45E2"/>
    <w:rsid w:val="00A01C50"/>
    <w:rsid w:val="00A0585B"/>
    <w:rsid w:val="00A105CB"/>
    <w:rsid w:val="00A14A10"/>
    <w:rsid w:val="00A16500"/>
    <w:rsid w:val="00A166AA"/>
    <w:rsid w:val="00A1785D"/>
    <w:rsid w:val="00A24A98"/>
    <w:rsid w:val="00A300DF"/>
    <w:rsid w:val="00A31F2E"/>
    <w:rsid w:val="00A32CDB"/>
    <w:rsid w:val="00A35AB0"/>
    <w:rsid w:val="00A37A26"/>
    <w:rsid w:val="00A37D3F"/>
    <w:rsid w:val="00A40BDE"/>
    <w:rsid w:val="00A42233"/>
    <w:rsid w:val="00A43114"/>
    <w:rsid w:val="00A43460"/>
    <w:rsid w:val="00A53C44"/>
    <w:rsid w:val="00A5559C"/>
    <w:rsid w:val="00A603AE"/>
    <w:rsid w:val="00A632D4"/>
    <w:rsid w:val="00A67488"/>
    <w:rsid w:val="00A67C9D"/>
    <w:rsid w:val="00A70268"/>
    <w:rsid w:val="00A710CE"/>
    <w:rsid w:val="00A71D7E"/>
    <w:rsid w:val="00A73D2C"/>
    <w:rsid w:val="00A8533B"/>
    <w:rsid w:val="00A85658"/>
    <w:rsid w:val="00A873EA"/>
    <w:rsid w:val="00A93400"/>
    <w:rsid w:val="00AA3995"/>
    <w:rsid w:val="00AA57C6"/>
    <w:rsid w:val="00AA6633"/>
    <w:rsid w:val="00AB7C57"/>
    <w:rsid w:val="00AC1062"/>
    <w:rsid w:val="00AC11FC"/>
    <w:rsid w:val="00AC3522"/>
    <w:rsid w:val="00AC37C6"/>
    <w:rsid w:val="00AC3852"/>
    <w:rsid w:val="00AC38DF"/>
    <w:rsid w:val="00AE657B"/>
    <w:rsid w:val="00AF1FC3"/>
    <w:rsid w:val="00B10911"/>
    <w:rsid w:val="00B147AF"/>
    <w:rsid w:val="00B23C3F"/>
    <w:rsid w:val="00B2426D"/>
    <w:rsid w:val="00B26CCE"/>
    <w:rsid w:val="00B37AF9"/>
    <w:rsid w:val="00B410B2"/>
    <w:rsid w:val="00B41CC7"/>
    <w:rsid w:val="00B424E6"/>
    <w:rsid w:val="00B45534"/>
    <w:rsid w:val="00B52B66"/>
    <w:rsid w:val="00B54449"/>
    <w:rsid w:val="00B5681F"/>
    <w:rsid w:val="00B61026"/>
    <w:rsid w:val="00B6218E"/>
    <w:rsid w:val="00B6336B"/>
    <w:rsid w:val="00B75E0D"/>
    <w:rsid w:val="00B76835"/>
    <w:rsid w:val="00B849EE"/>
    <w:rsid w:val="00B876B1"/>
    <w:rsid w:val="00B913A1"/>
    <w:rsid w:val="00BA03A3"/>
    <w:rsid w:val="00BA0DD2"/>
    <w:rsid w:val="00BB2A18"/>
    <w:rsid w:val="00BB34F7"/>
    <w:rsid w:val="00BB4AE2"/>
    <w:rsid w:val="00BB5B96"/>
    <w:rsid w:val="00BC39D6"/>
    <w:rsid w:val="00BD4BE1"/>
    <w:rsid w:val="00BE3537"/>
    <w:rsid w:val="00BE3C05"/>
    <w:rsid w:val="00BF11C5"/>
    <w:rsid w:val="00BF2630"/>
    <w:rsid w:val="00BF4289"/>
    <w:rsid w:val="00BF4506"/>
    <w:rsid w:val="00C01E60"/>
    <w:rsid w:val="00C15844"/>
    <w:rsid w:val="00C229A5"/>
    <w:rsid w:val="00C27366"/>
    <w:rsid w:val="00C401BE"/>
    <w:rsid w:val="00C446F0"/>
    <w:rsid w:val="00C475CF"/>
    <w:rsid w:val="00C53325"/>
    <w:rsid w:val="00C560EA"/>
    <w:rsid w:val="00C57CDC"/>
    <w:rsid w:val="00C66466"/>
    <w:rsid w:val="00C66A45"/>
    <w:rsid w:val="00C75460"/>
    <w:rsid w:val="00C76504"/>
    <w:rsid w:val="00C778DD"/>
    <w:rsid w:val="00C8071C"/>
    <w:rsid w:val="00C80D51"/>
    <w:rsid w:val="00C84F8B"/>
    <w:rsid w:val="00C9317E"/>
    <w:rsid w:val="00C93602"/>
    <w:rsid w:val="00C95255"/>
    <w:rsid w:val="00CA30BA"/>
    <w:rsid w:val="00CA6CD1"/>
    <w:rsid w:val="00CA7C9D"/>
    <w:rsid w:val="00CB26E4"/>
    <w:rsid w:val="00CC1629"/>
    <w:rsid w:val="00CD078A"/>
    <w:rsid w:val="00CD0A7D"/>
    <w:rsid w:val="00CD5281"/>
    <w:rsid w:val="00CD7074"/>
    <w:rsid w:val="00CE0848"/>
    <w:rsid w:val="00CE0EE5"/>
    <w:rsid w:val="00CE3269"/>
    <w:rsid w:val="00CE4AA0"/>
    <w:rsid w:val="00CE6635"/>
    <w:rsid w:val="00CE6E24"/>
    <w:rsid w:val="00CF15BA"/>
    <w:rsid w:val="00CF6ADE"/>
    <w:rsid w:val="00D00AB8"/>
    <w:rsid w:val="00D012A8"/>
    <w:rsid w:val="00D0794C"/>
    <w:rsid w:val="00D07E66"/>
    <w:rsid w:val="00D11BE4"/>
    <w:rsid w:val="00D13155"/>
    <w:rsid w:val="00D16832"/>
    <w:rsid w:val="00D216D5"/>
    <w:rsid w:val="00D226D2"/>
    <w:rsid w:val="00D308A6"/>
    <w:rsid w:val="00D31EE4"/>
    <w:rsid w:val="00D33585"/>
    <w:rsid w:val="00D33D37"/>
    <w:rsid w:val="00D34133"/>
    <w:rsid w:val="00D36E77"/>
    <w:rsid w:val="00D46B08"/>
    <w:rsid w:val="00D50566"/>
    <w:rsid w:val="00D601A0"/>
    <w:rsid w:val="00D643AD"/>
    <w:rsid w:val="00D95CAC"/>
    <w:rsid w:val="00D9655E"/>
    <w:rsid w:val="00D96FF9"/>
    <w:rsid w:val="00D97E44"/>
    <w:rsid w:val="00DB059D"/>
    <w:rsid w:val="00DB353E"/>
    <w:rsid w:val="00DB708D"/>
    <w:rsid w:val="00DC71D9"/>
    <w:rsid w:val="00DD2AC7"/>
    <w:rsid w:val="00DD3251"/>
    <w:rsid w:val="00DE3F08"/>
    <w:rsid w:val="00DE7489"/>
    <w:rsid w:val="00DE772A"/>
    <w:rsid w:val="00E02511"/>
    <w:rsid w:val="00E029EF"/>
    <w:rsid w:val="00E057B6"/>
    <w:rsid w:val="00E0640A"/>
    <w:rsid w:val="00E070E7"/>
    <w:rsid w:val="00E14987"/>
    <w:rsid w:val="00E14C5B"/>
    <w:rsid w:val="00E15FFB"/>
    <w:rsid w:val="00E17FF0"/>
    <w:rsid w:val="00E21C7E"/>
    <w:rsid w:val="00E452CF"/>
    <w:rsid w:val="00E45424"/>
    <w:rsid w:val="00E47E05"/>
    <w:rsid w:val="00E51A09"/>
    <w:rsid w:val="00E539E8"/>
    <w:rsid w:val="00E541FB"/>
    <w:rsid w:val="00E57A66"/>
    <w:rsid w:val="00E60042"/>
    <w:rsid w:val="00E6367E"/>
    <w:rsid w:val="00E65DB4"/>
    <w:rsid w:val="00E67755"/>
    <w:rsid w:val="00E71609"/>
    <w:rsid w:val="00E73098"/>
    <w:rsid w:val="00E97186"/>
    <w:rsid w:val="00E97EE0"/>
    <w:rsid w:val="00EA054F"/>
    <w:rsid w:val="00EA0D82"/>
    <w:rsid w:val="00EA3E88"/>
    <w:rsid w:val="00EA4F3E"/>
    <w:rsid w:val="00EA5C44"/>
    <w:rsid w:val="00EA68FF"/>
    <w:rsid w:val="00EA6A6E"/>
    <w:rsid w:val="00EB3677"/>
    <w:rsid w:val="00EB42F6"/>
    <w:rsid w:val="00EB543A"/>
    <w:rsid w:val="00EC651A"/>
    <w:rsid w:val="00ED1A6C"/>
    <w:rsid w:val="00ED66F3"/>
    <w:rsid w:val="00EE3C78"/>
    <w:rsid w:val="00EF0009"/>
    <w:rsid w:val="00EF183B"/>
    <w:rsid w:val="00EF6FA7"/>
    <w:rsid w:val="00EF7AA2"/>
    <w:rsid w:val="00F0517B"/>
    <w:rsid w:val="00F157D7"/>
    <w:rsid w:val="00F172BC"/>
    <w:rsid w:val="00F20F19"/>
    <w:rsid w:val="00F33EAC"/>
    <w:rsid w:val="00F35AD7"/>
    <w:rsid w:val="00F37858"/>
    <w:rsid w:val="00F40CAA"/>
    <w:rsid w:val="00F46887"/>
    <w:rsid w:val="00F46AB8"/>
    <w:rsid w:val="00F5204D"/>
    <w:rsid w:val="00F54DB7"/>
    <w:rsid w:val="00F65652"/>
    <w:rsid w:val="00F67536"/>
    <w:rsid w:val="00F67CDC"/>
    <w:rsid w:val="00F67FDE"/>
    <w:rsid w:val="00F70319"/>
    <w:rsid w:val="00F74DD4"/>
    <w:rsid w:val="00F76A65"/>
    <w:rsid w:val="00F84250"/>
    <w:rsid w:val="00F86BC9"/>
    <w:rsid w:val="00F91D08"/>
    <w:rsid w:val="00F922A3"/>
    <w:rsid w:val="00F92815"/>
    <w:rsid w:val="00F92979"/>
    <w:rsid w:val="00F9516C"/>
    <w:rsid w:val="00F9570C"/>
    <w:rsid w:val="00F972AC"/>
    <w:rsid w:val="00FA1F16"/>
    <w:rsid w:val="00FA64D2"/>
    <w:rsid w:val="00FB1F0D"/>
    <w:rsid w:val="00FB4116"/>
    <w:rsid w:val="00FC5466"/>
    <w:rsid w:val="00FC54CF"/>
    <w:rsid w:val="00FD0A81"/>
    <w:rsid w:val="00FD0E26"/>
    <w:rsid w:val="00FD1E17"/>
    <w:rsid w:val="00FD2D51"/>
    <w:rsid w:val="00FD75A4"/>
    <w:rsid w:val="00FE1DC3"/>
    <w:rsid w:val="00FF18F2"/>
    <w:rsid w:val="00FF299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46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585B"/>
    <w:rPr>
      <w:rFonts w:ascii="Times New Roman" w:eastAsia="Times New Roman" w:hAnsi="Times New Roman" w:cs="Times New Roman"/>
    </w:rPr>
  </w:style>
  <w:style w:type="paragraph" w:styleId="Heading1">
    <w:name w:val="heading 1"/>
    <w:basedOn w:val="Normal"/>
    <w:next w:val="Normal"/>
    <w:link w:val="Heading1Char"/>
    <w:qFormat/>
    <w:rsid w:val="00F9516C"/>
    <w:pPr>
      <w:keepNext/>
      <w:outlineLvl w:val="0"/>
    </w:pPr>
    <w:rPr>
      <w:b/>
      <w:bCs/>
      <w:sz w:val="28"/>
      <w:lang w:val="en-CA"/>
    </w:rPr>
  </w:style>
  <w:style w:type="paragraph" w:styleId="Heading2">
    <w:name w:val="heading 2"/>
    <w:basedOn w:val="Normal"/>
    <w:next w:val="Normal"/>
    <w:link w:val="Heading2Char"/>
    <w:qFormat/>
    <w:rsid w:val="00F9516C"/>
    <w:pPr>
      <w:keepNext/>
      <w:jc w:val="center"/>
      <w:outlineLvl w:val="1"/>
    </w:pPr>
    <w:rPr>
      <w:b/>
      <w:bCs/>
      <w:sz w:val="36"/>
      <w:lang w:val="en-CA"/>
    </w:rPr>
  </w:style>
  <w:style w:type="paragraph" w:styleId="Heading3">
    <w:name w:val="heading 3"/>
    <w:basedOn w:val="Normal"/>
    <w:next w:val="Normal"/>
    <w:link w:val="Heading3Char"/>
    <w:qFormat/>
    <w:rsid w:val="00F9516C"/>
    <w:pPr>
      <w:keepNext/>
      <w:jc w:val="center"/>
      <w:outlineLvl w:val="2"/>
    </w:pPr>
    <w:rPr>
      <w:b/>
      <w:bCs/>
      <w:lang w:val="en-CA"/>
    </w:rPr>
  </w:style>
  <w:style w:type="paragraph" w:styleId="Heading4">
    <w:name w:val="heading 4"/>
    <w:basedOn w:val="Normal"/>
    <w:next w:val="Normal"/>
    <w:link w:val="Heading4Char"/>
    <w:qFormat/>
    <w:rsid w:val="00F9516C"/>
    <w:pPr>
      <w:keepNext/>
      <w:outlineLvl w:val="3"/>
    </w:pPr>
    <w:rPr>
      <w:b/>
      <w:bCs/>
      <w:lang w:val="en-CA"/>
    </w:rPr>
  </w:style>
  <w:style w:type="paragraph" w:styleId="Heading5">
    <w:name w:val="heading 5"/>
    <w:basedOn w:val="Normal"/>
    <w:next w:val="Normal"/>
    <w:link w:val="Heading5Char"/>
    <w:qFormat/>
    <w:rsid w:val="00F9516C"/>
    <w:pPr>
      <w:keepNext/>
      <w:ind w:left="1440" w:firstLine="720"/>
      <w:outlineLvl w:val="4"/>
    </w:pPr>
    <w:rPr>
      <w:b/>
      <w:bCs/>
      <w:lang w:val="en-CA"/>
    </w:rPr>
  </w:style>
  <w:style w:type="paragraph" w:styleId="Heading6">
    <w:name w:val="heading 6"/>
    <w:basedOn w:val="Normal"/>
    <w:next w:val="Normal"/>
    <w:link w:val="Heading6Char"/>
    <w:qFormat/>
    <w:rsid w:val="00F9516C"/>
    <w:pPr>
      <w:keepNext/>
      <w:ind w:left="1440"/>
      <w:outlineLvl w:val="5"/>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6C"/>
    <w:rPr>
      <w:rFonts w:ascii="Times New Roman" w:eastAsia="Times New Roman" w:hAnsi="Times New Roman" w:cs="Times New Roman"/>
      <w:b/>
      <w:bCs/>
      <w:sz w:val="28"/>
      <w:lang w:val="en-CA"/>
    </w:rPr>
  </w:style>
  <w:style w:type="character" w:customStyle="1" w:styleId="Heading2Char">
    <w:name w:val="Heading 2 Char"/>
    <w:basedOn w:val="DefaultParagraphFont"/>
    <w:link w:val="Heading2"/>
    <w:rsid w:val="00F9516C"/>
    <w:rPr>
      <w:rFonts w:ascii="Times New Roman" w:eastAsia="Times New Roman" w:hAnsi="Times New Roman" w:cs="Times New Roman"/>
      <w:b/>
      <w:bCs/>
      <w:sz w:val="36"/>
      <w:lang w:val="en-CA"/>
    </w:rPr>
  </w:style>
  <w:style w:type="character" w:customStyle="1" w:styleId="Heading3Char">
    <w:name w:val="Heading 3 Char"/>
    <w:basedOn w:val="DefaultParagraphFont"/>
    <w:link w:val="Heading3"/>
    <w:rsid w:val="00F9516C"/>
    <w:rPr>
      <w:rFonts w:ascii="Times New Roman" w:eastAsia="Times New Roman" w:hAnsi="Times New Roman" w:cs="Times New Roman"/>
      <w:b/>
      <w:bCs/>
      <w:lang w:val="en-CA"/>
    </w:rPr>
  </w:style>
  <w:style w:type="character" w:customStyle="1" w:styleId="Heading4Char">
    <w:name w:val="Heading 4 Char"/>
    <w:basedOn w:val="DefaultParagraphFont"/>
    <w:link w:val="Heading4"/>
    <w:rsid w:val="00F9516C"/>
    <w:rPr>
      <w:rFonts w:ascii="Times New Roman" w:eastAsia="Times New Roman" w:hAnsi="Times New Roman" w:cs="Times New Roman"/>
      <w:b/>
      <w:bCs/>
      <w:lang w:val="en-CA"/>
    </w:rPr>
  </w:style>
  <w:style w:type="character" w:customStyle="1" w:styleId="Heading5Char">
    <w:name w:val="Heading 5 Char"/>
    <w:basedOn w:val="DefaultParagraphFont"/>
    <w:link w:val="Heading5"/>
    <w:rsid w:val="00F9516C"/>
    <w:rPr>
      <w:rFonts w:ascii="Times New Roman" w:eastAsia="Times New Roman" w:hAnsi="Times New Roman" w:cs="Times New Roman"/>
      <w:b/>
      <w:bCs/>
      <w:lang w:val="en-CA"/>
    </w:rPr>
  </w:style>
  <w:style w:type="character" w:customStyle="1" w:styleId="Heading6Char">
    <w:name w:val="Heading 6 Char"/>
    <w:basedOn w:val="DefaultParagraphFont"/>
    <w:link w:val="Heading6"/>
    <w:rsid w:val="00F9516C"/>
    <w:rPr>
      <w:rFonts w:ascii="Times New Roman" w:eastAsia="Times New Roman" w:hAnsi="Times New Roman" w:cs="Times New Roman"/>
      <w:b/>
      <w:bCs/>
      <w:lang w:val="en-CA"/>
    </w:rPr>
  </w:style>
  <w:style w:type="character" w:styleId="Hyperlink">
    <w:name w:val="Hyperlink"/>
    <w:basedOn w:val="DefaultParagraphFont"/>
    <w:rsid w:val="00F9516C"/>
    <w:rPr>
      <w:color w:val="0000FF"/>
      <w:u w:val="single"/>
    </w:rPr>
  </w:style>
  <w:style w:type="paragraph" w:styleId="Footer">
    <w:name w:val="footer"/>
    <w:basedOn w:val="Normal"/>
    <w:link w:val="FooterChar"/>
    <w:uiPriority w:val="99"/>
    <w:rsid w:val="00F9516C"/>
    <w:pPr>
      <w:tabs>
        <w:tab w:val="center" w:pos="4320"/>
        <w:tab w:val="right" w:pos="8640"/>
      </w:tabs>
    </w:pPr>
  </w:style>
  <w:style w:type="character" w:customStyle="1" w:styleId="FooterChar">
    <w:name w:val="Footer Char"/>
    <w:basedOn w:val="DefaultParagraphFont"/>
    <w:link w:val="Footer"/>
    <w:uiPriority w:val="99"/>
    <w:rsid w:val="00F9516C"/>
    <w:rPr>
      <w:rFonts w:ascii="Times New Roman" w:eastAsia="Times New Roman" w:hAnsi="Times New Roman" w:cs="Times New Roman"/>
    </w:rPr>
  </w:style>
  <w:style w:type="character" w:styleId="PageNumber">
    <w:name w:val="page number"/>
    <w:basedOn w:val="DefaultParagraphFont"/>
    <w:uiPriority w:val="99"/>
    <w:rsid w:val="00F9516C"/>
  </w:style>
  <w:style w:type="paragraph" w:styleId="BalloonText">
    <w:name w:val="Balloon Text"/>
    <w:basedOn w:val="Normal"/>
    <w:link w:val="BalloonTextChar"/>
    <w:semiHidden/>
    <w:rsid w:val="00F9516C"/>
    <w:rPr>
      <w:rFonts w:ascii="Tahoma" w:hAnsi="Tahoma" w:cs="Tahoma"/>
      <w:sz w:val="16"/>
      <w:szCs w:val="16"/>
    </w:rPr>
  </w:style>
  <w:style w:type="character" w:customStyle="1" w:styleId="BalloonTextChar">
    <w:name w:val="Balloon Text Char"/>
    <w:basedOn w:val="DefaultParagraphFont"/>
    <w:link w:val="BalloonText"/>
    <w:semiHidden/>
    <w:rsid w:val="00F9516C"/>
    <w:rPr>
      <w:rFonts w:ascii="Tahoma" w:eastAsia="Times New Roman" w:hAnsi="Tahoma" w:cs="Tahoma"/>
      <w:sz w:val="16"/>
      <w:szCs w:val="16"/>
    </w:rPr>
  </w:style>
  <w:style w:type="paragraph" w:styleId="BodyTextIndent3">
    <w:name w:val="Body Text Indent 3"/>
    <w:basedOn w:val="Normal"/>
    <w:link w:val="BodyTextIndent3Char"/>
    <w:rsid w:val="00F9516C"/>
    <w:pPr>
      <w:widowControl w:val="0"/>
      <w:snapToGrid w:val="0"/>
      <w:ind w:left="1440"/>
    </w:pPr>
    <w:rPr>
      <w:rFonts w:ascii="Arial" w:hAnsi="Arial"/>
      <w:szCs w:val="20"/>
    </w:rPr>
  </w:style>
  <w:style w:type="character" w:customStyle="1" w:styleId="BodyTextIndent3Char">
    <w:name w:val="Body Text Indent 3 Char"/>
    <w:basedOn w:val="DefaultParagraphFont"/>
    <w:link w:val="BodyTextIndent3"/>
    <w:rsid w:val="00F9516C"/>
    <w:rPr>
      <w:rFonts w:ascii="Arial" w:eastAsia="Times New Roman" w:hAnsi="Arial" w:cs="Times New Roman"/>
      <w:szCs w:val="20"/>
    </w:rPr>
  </w:style>
  <w:style w:type="character" w:styleId="Strong">
    <w:name w:val="Strong"/>
    <w:basedOn w:val="DefaultParagraphFont"/>
    <w:uiPriority w:val="22"/>
    <w:qFormat/>
    <w:rsid w:val="00F9516C"/>
    <w:rPr>
      <w:b/>
      <w:bCs/>
    </w:rPr>
  </w:style>
  <w:style w:type="paragraph" w:styleId="NormalWeb">
    <w:name w:val="Normal (Web)"/>
    <w:basedOn w:val="Normal"/>
    <w:uiPriority w:val="99"/>
    <w:rsid w:val="00F9516C"/>
    <w:pPr>
      <w:spacing w:before="100" w:beforeAutospacing="1" w:after="100" w:afterAutospacing="1"/>
    </w:pPr>
    <w:rPr>
      <w:lang w:val="en-GB" w:eastAsia="en-GB"/>
    </w:rPr>
  </w:style>
  <w:style w:type="character" w:styleId="Emphasis">
    <w:name w:val="Emphasis"/>
    <w:basedOn w:val="DefaultParagraphFont"/>
    <w:qFormat/>
    <w:rsid w:val="00F9516C"/>
    <w:rPr>
      <w:i/>
      <w:iCs/>
    </w:rPr>
  </w:style>
  <w:style w:type="paragraph" w:customStyle="1" w:styleId="Default">
    <w:name w:val="Default"/>
    <w:rsid w:val="00F9516C"/>
    <w:pPr>
      <w:autoSpaceDE w:val="0"/>
      <w:autoSpaceDN w:val="0"/>
      <w:adjustRightInd w:val="0"/>
    </w:pPr>
    <w:rPr>
      <w:rFonts w:ascii="Times New Roman" w:eastAsia="Times New Roman" w:hAnsi="Times New Roman" w:cs="Times New Roman"/>
      <w:color w:val="000000"/>
      <w:lang w:val="en-GB" w:eastAsia="en-GB"/>
    </w:rPr>
  </w:style>
  <w:style w:type="table" w:styleId="TableGrid">
    <w:name w:val="Table Grid"/>
    <w:basedOn w:val="TableNormal"/>
    <w:rsid w:val="00F9516C"/>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para">
    <w:name w:val="Reference para"/>
    <w:basedOn w:val="Normal"/>
    <w:rsid w:val="00F9516C"/>
    <w:pPr>
      <w:keepLines/>
      <w:spacing w:before="240" w:line="240" w:lineRule="exact"/>
      <w:ind w:left="360" w:hanging="360"/>
    </w:pPr>
    <w:rPr>
      <w:szCs w:val="20"/>
    </w:rPr>
  </w:style>
  <w:style w:type="numbering" w:customStyle="1" w:styleId="Style1">
    <w:name w:val="Style1"/>
    <w:basedOn w:val="NoList"/>
    <w:rsid w:val="00F9516C"/>
    <w:pPr>
      <w:numPr>
        <w:numId w:val="19"/>
      </w:numPr>
    </w:pPr>
  </w:style>
  <w:style w:type="paragraph" w:styleId="Header">
    <w:name w:val="header"/>
    <w:basedOn w:val="Normal"/>
    <w:link w:val="HeaderChar"/>
    <w:rsid w:val="00F9516C"/>
    <w:pPr>
      <w:tabs>
        <w:tab w:val="center" w:pos="4320"/>
        <w:tab w:val="right" w:pos="8640"/>
      </w:tabs>
    </w:pPr>
  </w:style>
  <w:style w:type="character" w:customStyle="1" w:styleId="HeaderChar">
    <w:name w:val="Header Char"/>
    <w:basedOn w:val="DefaultParagraphFont"/>
    <w:link w:val="Header"/>
    <w:rsid w:val="00F9516C"/>
    <w:rPr>
      <w:rFonts w:ascii="Times New Roman" w:eastAsia="Times New Roman" w:hAnsi="Times New Roman" w:cs="Times New Roman"/>
    </w:rPr>
  </w:style>
  <w:style w:type="character" w:styleId="CommentReference">
    <w:name w:val="annotation reference"/>
    <w:basedOn w:val="DefaultParagraphFont"/>
    <w:rsid w:val="00F9516C"/>
    <w:rPr>
      <w:sz w:val="16"/>
      <w:szCs w:val="16"/>
    </w:rPr>
  </w:style>
  <w:style w:type="paragraph" w:styleId="CommentText">
    <w:name w:val="annotation text"/>
    <w:basedOn w:val="Normal"/>
    <w:link w:val="CommentTextChar"/>
    <w:rsid w:val="00F9516C"/>
    <w:rPr>
      <w:sz w:val="20"/>
      <w:szCs w:val="20"/>
    </w:rPr>
  </w:style>
  <w:style w:type="character" w:customStyle="1" w:styleId="CommentTextChar">
    <w:name w:val="Comment Text Char"/>
    <w:basedOn w:val="DefaultParagraphFont"/>
    <w:link w:val="CommentText"/>
    <w:rsid w:val="00F951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9516C"/>
    <w:rPr>
      <w:b/>
      <w:bCs/>
    </w:rPr>
  </w:style>
  <w:style w:type="character" w:customStyle="1" w:styleId="CommentSubjectChar">
    <w:name w:val="Comment Subject Char"/>
    <w:basedOn w:val="CommentTextChar"/>
    <w:link w:val="CommentSubject"/>
    <w:rsid w:val="00F9516C"/>
    <w:rPr>
      <w:rFonts w:ascii="Times New Roman" w:eastAsia="Times New Roman" w:hAnsi="Times New Roman" w:cs="Times New Roman"/>
      <w:b/>
      <w:bCs/>
      <w:sz w:val="20"/>
      <w:szCs w:val="20"/>
    </w:rPr>
  </w:style>
  <w:style w:type="paragraph" w:styleId="Revision">
    <w:name w:val="Revision"/>
    <w:hidden/>
    <w:rsid w:val="00F9516C"/>
    <w:rPr>
      <w:rFonts w:ascii="Times New Roman" w:eastAsia="Times New Roman" w:hAnsi="Times New Roman" w:cs="Times New Roman"/>
    </w:rPr>
  </w:style>
  <w:style w:type="character" w:styleId="FollowedHyperlink">
    <w:name w:val="FollowedHyperlink"/>
    <w:basedOn w:val="DefaultParagraphFont"/>
    <w:rsid w:val="00435A9E"/>
    <w:rPr>
      <w:color w:val="800080" w:themeColor="followedHyperlink"/>
      <w:u w:val="single"/>
    </w:rPr>
  </w:style>
  <w:style w:type="paragraph" w:styleId="ListParagraph">
    <w:name w:val="List Paragraph"/>
    <w:basedOn w:val="Normal"/>
    <w:uiPriority w:val="34"/>
    <w:qFormat/>
    <w:rsid w:val="00586587"/>
    <w:pPr>
      <w:ind w:left="720"/>
      <w:contextualSpacing/>
    </w:pPr>
  </w:style>
  <w:style w:type="paragraph" w:customStyle="1" w:styleId="Normal1">
    <w:name w:val="Normal1"/>
    <w:rsid w:val="00083AD8"/>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5962">
      <w:bodyDiv w:val="1"/>
      <w:marLeft w:val="0"/>
      <w:marRight w:val="0"/>
      <w:marTop w:val="0"/>
      <w:marBottom w:val="0"/>
      <w:divBdr>
        <w:top w:val="none" w:sz="0" w:space="0" w:color="auto"/>
        <w:left w:val="none" w:sz="0" w:space="0" w:color="auto"/>
        <w:bottom w:val="none" w:sz="0" w:space="0" w:color="auto"/>
        <w:right w:val="none" w:sz="0" w:space="0" w:color="auto"/>
      </w:divBdr>
    </w:div>
    <w:div w:id="102313054">
      <w:bodyDiv w:val="1"/>
      <w:marLeft w:val="0"/>
      <w:marRight w:val="0"/>
      <w:marTop w:val="0"/>
      <w:marBottom w:val="0"/>
      <w:divBdr>
        <w:top w:val="none" w:sz="0" w:space="0" w:color="auto"/>
        <w:left w:val="none" w:sz="0" w:space="0" w:color="auto"/>
        <w:bottom w:val="none" w:sz="0" w:space="0" w:color="auto"/>
        <w:right w:val="none" w:sz="0" w:space="0" w:color="auto"/>
      </w:divBdr>
    </w:div>
    <w:div w:id="375815253">
      <w:bodyDiv w:val="1"/>
      <w:marLeft w:val="0"/>
      <w:marRight w:val="0"/>
      <w:marTop w:val="0"/>
      <w:marBottom w:val="0"/>
      <w:divBdr>
        <w:top w:val="none" w:sz="0" w:space="0" w:color="auto"/>
        <w:left w:val="none" w:sz="0" w:space="0" w:color="auto"/>
        <w:bottom w:val="none" w:sz="0" w:space="0" w:color="auto"/>
        <w:right w:val="none" w:sz="0" w:space="0" w:color="auto"/>
      </w:divBdr>
    </w:div>
    <w:div w:id="538052904">
      <w:bodyDiv w:val="1"/>
      <w:marLeft w:val="0"/>
      <w:marRight w:val="0"/>
      <w:marTop w:val="0"/>
      <w:marBottom w:val="0"/>
      <w:divBdr>
        <w:top w:val="none" w:sz="0" w:space="0" w:color="auto"/>
        <w:left w:val="none" w:sz="0" w:space="0" w:color="auto"/>
        <w:bottom w:val="none" w:sz="0" w:space="0" w:color="auto"/>
        <w:right w:val="none" w:sz="0" w:space="0" w:color="auto"/>
      </w:divBdr>
    </w:div>
    <w:div w:id="1183855709">
      <w:bodyDiv w:val="1"/>
      <w:marLeft w:val="0"/>
      <w:marRight w:val="0"/>
      <w:marTop w:val="0"/>
      <w:marBottom w:val="0"/>
      <w:divBdr>
        <w:top w:val="none" w:sz="0" w:space="0" w:color="auto"/>
        <w:left w:val="none" w:sz="0" w:space="0" w:color="auto"/>
        <w:bottom w:val="none" w:sz="0" w:space="0" w:color="auto"/>
        <w:right w:val="none" w:sz="0" w:space="0" w:color="auto"/>
      </w:divBdr>
    </w:div>
    <w:div w:id="1453865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sou.edu/ssi" TargetMode="External"/><Relationship Id="rId21" Type="http://schemas.openxmlformats.org/officeDocument/2006/relationships/hyperlink" Target="http://arcweb.sos.state.or.us/pages/rules/oars_500/oar_573/573_076.html" TargetMode="External"/><Relationship Id="rId22" Type="http://schemas.openxmlformats.org/officeDocument/2006/relationships/hyperlink" Target="http://arcweb.sos.state.or.us/pages/rules/oars_500/oar_573/573_076.html" TargetMode="External"/><Relationship Id="rId23" Type="http://schemas.openxmlformats.org/officeDocument/2006/relationships/hyperlink" Target="http://www.sou.edu/ssi/confidential-advisors.html" TargetMode="External"/><Relationship Id="rId24" Type="http://schemas.openxmlformats.org/officeDocument/2006/relationships/hyperlink" Target="https://jfe.qualtrics.com/form/SV_7R7CCBciGNL473L" TargetMode="External"/><Relationship Id="rId25" Type="http://schemas.openxmlformats.org/officeDocument/2006/relationships/hyperlink" Target="http://www.sou.edu/dr/"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amazon.com/Language-Assessment-Principles-Classroom-Practices/dp/0138149313/ref=sr_1_2?ie=UTF8&amp;qid=1359320039&amp;sr=8-2&amp;keywords=Language+assessment%3A+Principles+and+classroom+practices" TargetMode="External"/><Relationship Id="rId11" Type="http://schemas.openxmlformats.org/officeDocument/2006/relationships/hyperlink" Target="http://isgweb.actfl.org/ISGWeb/Purchase/ProductDetail.aspx?Product_code=KEYS_ALP" TargetMode="External"/><Relationship Id="rId12" Type="http://schemas.openxmlformats.org/officeDocument/2006/relationships/hyperlink" Target="http://www.carla.umn.edu/assessment/vac/index.html" TargetMode="External"/><Relationship Id="rId13" Type="http://schemas.openxmlformats.org/officeDocument/2006/relationships/hyperlink" Target="http://www.ncssfl.org/LinguaFolio/index.php?checklists" TargetMode="External"/><Relationship Id="rId14" Type="http://schemas.openxmlformats.org/officeDocument/2006/relationships/hyperlink" Target="http://www.ncssfl.org/LinguaFolio/index.php?checklists" TargetMode="External"/><Relationship Id="rId15" Type="http://schemas.openxmlformats.org/officeDocument/2006/relationships/hyperlink" Target="https://www.actfl.org/sites/default/files/pdfs/ACTFLPerformance-Descriptors.pdf" TargetMode="External"/><Relationship Id="rId16" Type="http://schemas.openxmlformats.org/officeDocument/2006/relationships/hyperlink" Target="http://www.actfl.org/publications/guidelines-and-manuals/actfl-proficiency-guidelines-2012/spanish" TargetMode="External"/><Relationship Id="rId17" Type="http://schemas.openxmlformats.org/officeDocument/2006/relationships/hyperlink" Target="https://www.actfl.org/sites/default/files/publications/standards/World-ReadinessStandardsforLearningLanguages.pdf" TargetMode="External"/><Relationship Id="rId18" Type="http://schemas.openxmlformats.org/officeDocument/2006/relationships/hyperlink" Target="https://books.google.com/books?id=N2EfKlyUN4QC&amp;printsec=frontcover&amp;dq=Understanding+by+design&amp;hl=en&amp;sa=X&amp;ved=0ahUKEwiwo-jzpLHSAhWKx4MKHbLDBQgQ6AEIHDAA" TargetMode="External"/><Relationship Id="rId19" Type="http://schemas.openxmlformats.org/officeDocument/2006/relationships/hyperlink" Target="http://www.sou.edu/ss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m/search?hl=en&amp;client=safari&amp;rls=en-us&amp;ei=syItSsyAHJLCMYH-yNAJ&amp;sa=X&amp;oi=spell&amp;resnum=0&amp;ct=result&amp;cd=1&amp;q=Guanajuato,+Mexico&amp;spell=1" TargetMode="External"/><Relationship Id="rId8" Type="http://schemas.openxmlformats.org/officeDocument/2006/relationships/hyperlink" Target="mailto:shildeb@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5033</Words>
  <Characters>28690</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Hildebrandt</dc:creator>
  <cp:keywords/>
  <cp:lastModifiedBy>Microsoft Office User</cp:lastModifiedBy>
  <cp:revision>2</cp:revision>
  <cp:lastPrinted>2012-01-10T02:34:00Z</cp:lastPrinted>
  <dcterms:created xsi:type="dcterms:W3CDTF">2017-03-22T18:54:00Z</dcterms:created>
  <dcterms:modified xsi:type="dcterms:W3CDTF">2017-03-22T18:54:00Z</dcterms:modified>
</cp:coreProperties>
</file>