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0E" w:rsidRPr="009E7E0E" w:rsidRDefault="009E7E0E" w:rsidP="009E7E0E">
      <w:pPr>
        <w:shd w:val="clear" w:color="auto" w:fill="F3EED8"/>
        <w:spacing w:after="0" w:line="288" w:lineRule="atLeast"/>
        <w:ind w:left="48"/>
        <w:textAlignment w:val="baseline"/>
        <w:outlineLvl w:val="0"/>
        <w:rPr>
          <w:rFonts w:ascii="Arial" w:eastAsia="Times New Roman" w:hAnsi="Arial" w:cs="Arial"/>
          <w:b/>
          <w:bCs/>
          <w:color w:val="58361C"/>
          <w:kern w:val="36"/>
          <w:sz w:val="48"/>
          <w:szCs w:val="48"/>
        </w:rPr>
      </w:pPr>
      <w:r w:rsidRPr="009E7E0E">
        <w:rPr>
          <w:rFonts w:ascii="Arial" w:eastAsia="Times New Roman" w:hAnsi="Arial" w:cs="Arial"/>
          <w:b/>
          <w:bCs/>
          <w:color w:val="58361C"/>
          <w:kern w:val="36"/>
          <w:sz w:val="48"/>
          <w:szCs w:val="48"/>
        </w:rPr>
        <w:t>811.065</w:t>
      </w:r>
      <w:r w:rsidRPr="009E7E0E">
        <w:rPr>
          <w:rFonts w:ascii="inherit" w:eastAsia="Times New Roman" w:hAnsi="inherit" w:cs="Arial"/>
          <w:b/>
          <w:bCs/>
          <w:color w:val="AF9980"/>
          <w:kern w:val="36"/>
          <w:sz w:val="36"/>
          <w:szCs w:val="36"/>
          <w:bdr w:val="none" w:sz="0" w:space="0" w:color="auto" w:frame="1"/>
        </w:rPr>
        <w:t>¹</w:t>
      </w:r>
      <w:r w:rsidRPr="009E7E0E">
        <w:rPr>
          <w:rFonts w:ascii="Arial" w:eastAsia="Times New Roman" w:hAnsi="Arial" w:cs="Arial"/>
          <w:b/>
          <w:bCs/>
          <w:color w:val="58361C"/>
          <w:kern w:val="36"/>
          <w:sz w:val="48"/>
          <w:szCs w:val="48"/>
        </w:rPr>
        <w:t> </w:t>
      </w:r>
      <w:bookmarkStart w:id="0" w:name="_GoBack"/>
      <w:bookmarkEnd w:id="0"/>
    </w:p>
    <w:p w:rsidR="009E7E0E" w:rsidRPr="009E7E0E" w:rsidRDefault="009E7E0E" w:rsidP="009E7E0E">
      <w:pPr>
        <w:shd w:val="clear" w:color="auto" w:fill="F3EED8"/>
        <w:spacing w:after="0" w:line="288" w:lineRule="atLeast"/>
        <w:ind w:left="48"/>
        <w:textAlignment w:val="baseline"/>
        <w:outlineLvl w:val="0"/>
        <w:rPr>
          <w:rFonts w:ascii="inherit" w:eastAsia="Times New Roman" w:hAnsi="inherit" w:cs="Arial"/>
          <w:b/>
          <w:bCs/>
          <w:color w:val="58361C"/>
          <w:kern w:val="36"/>
          <w:sz w:val="36"/>
          <w:szCs w:val="36"/>
        </w:rPr>
      </w:pPr>
      <w:r w:rsidRPr="009E7E0E">
        <w:rPr>
          <w:rFonts w:ascii="inherit" w:eastAsia="Times New Roman" w:hAnsi="inherit" w:cs="Arial"/>
          <w:b/>
          <w:bCs/>
          <w:color w:val="58361C"/>
          <w:kern w:val="36"/>
          <w:sz w:val="36"/>
          <w:szCs w:val="36"/>
        </w:rPr>
        <w:t>Unsafe passing of person operating bicycle</w:t>
      </w:r>
    </w:p>
    <w:p w:rsidR="009E7E0E" w:rsidRPr="009E7E0E" w:rsidRDefault="009E7E0E" w:rsidP="009E7E0E">
      <w:pPr>
        <w:numPr>
          <w:ilvl w:val="0"/>
          <w:numId w:val="1"/>
        </w:numPr>
        <w:shd w:val="clear" w:color="auto" w:fill="F3EED8"/>
        <w:spacing w:after="0" w:line="288" w:lineRule="atLeast"/>
        <w:ind w:left="768"/>
        <w:textAlignment w:val="baseline"/>
        <w:outlineLvl w:val="0"/>
        <w:rPr>
          <w:rFonts w:ascii="inherit" w:eastAsia="Times New Roman" w:hAnsi="inherit" w:cs="Arial"/>
          <w:b/>
          <w:bCs/>
          <w:color w:val="58361C"/>
          <w:kern w:val="36"/>
          <w:sz w:val="30"/>
          <w:szCs w:val="30"/>
        </w:rPr>
      </w:pPr>
      <w:r w:rsidRPr="009E7E0E">
        <w:rPr>
          <w:rFonts w:ascii="inherit" w:eastAsia="Times New Roman" w:hAnsi="inherit" w:cs="Arial"/>
          <w:b/>
          <w:bCs/>
          <w:color w:val="AF9980"/>
          <w:kern w:val="36"/>
          <w:sz w:val="30"/>
          <w:szCs w:val="30"/>
          <w:bdr w:val="none" w:sz="0" w:space="0" w:color="auto" w:frame="1"/>
        </w:rPr>
        <w:t>• </w:t>
      </w:r>
      <w:r w:rsidRPr="009E7E0E">
        <w:rPr>
          <w:rFonts w:ascii="inherit" w:eastAsia="Times New Roman" w:hAnsi="inherit" w:cs="Arial"/>
          <w:b/>
          <w:bCs/>
          <w:color w:val="58361C"/>
          <w:kern w:val="36"/>
          <w:sz w:val="30"/>
          <w:szCs w:val="30"/>
        </w:rPr>
        <w:t>penalty</w:t>
      </w:r>
    </w:p>
    <w:p w:rsidR="009E7E0E" w:rsidRPr="009E7E0E" w:rsidRDefault="009E7E0E" w:rsidP="009E7E0E">
      <w:pPr>
        <w:shd w:val="clear" w:color="auto" w:fill="F3EED8"/>
        <w:spacing w:after="0" w:line="432" w:lineRule="atLeast"/>
        <w:ind w:left="480"/>
        <w:textAlignment w:val="baseline"/>
        <w:rPr>
          <w:rFonts w:ascii="Arial" w:eastAsia="Times New Roman" w:hAnsi="Arial" w:cs="Arial"/>
          <w:color w:val="352D27"/>
        </w:rPr>
      </w:pPr>
      <w:r w:rsidRPr="009E7E0E">
        <w:rPr>
          <w:rFonts w:ascii="inherit" w:eastAsia="Times New Roman" w:hAnsi="inherit" w:cs="Arial"/>
          <w:b/>
          <w:bCs/>
          <w:color w:val="241C16"/>
          <w:sz w:val="24"/>
          <w:szCs w:val="24"/>
          <w:bdr w:val="none" w:sz="0" w:space="0" w:color="auto" w:frame="1"/>
        </w:rPr>
        <w:t>(</w:t>
      </w:r>
      <w:proofErr w:type="gramStart"/>
      <w:r w:rsidRPr="009E7E0E">
        <w:rPr>
          <w:rFonts w:ascii="inherit" w:eastAsia="Times New Roman" w:hAnsi="inherit" w:cs="Arial"/>
          <w:b/>
          <w:bCs/>
          <w:color w:val="241C16"/>
          <w:sz w:val="24"/>
          <w:szCs w:val="24"/>
          <w:bdr w:val="none" w:sz="0" w:space="0" w:color="auto" w:frame="1"/>
        </w:rPr>
        <w:t>1)</w:t>
      </w:r>
      <w:r w:rsidRPr="009E7E0E">
        <w:rPr>
          <w:rFonts w:ascii="Arial" w:eastAsia="Times New Roman" w:hAnsi="Arial" w:cs="Arial"/>
          <w:color w:val="352D27"/>
        </w:rPr>
        <w:t>A</w:t>
      </w:r>
      <w:proofErr w:type="gramEnd"/>
      <w:r w:rsidRPr="009E7E0E">
        <w:rPr>
          <w:rFonts w:ascii="Arial" w:eastAsia="Times New Roman" w:hAnsi="Arial" w:cs="Arial"/>
          <w:color w:val="352D27"/>
        </w:rPr>
        <w:t xml:space="preserve"> driver of a motor vehicle commits the offense of unsafe passing of a person operating a bicycle if the driver violates any of the following requirements:</w:t>
      </w:r>
    </w:p>
    <w:p w:rsidR="009E7E0E" w:rsidRPr="009E7E0E" w:rsidRDefault="009E7E0E" w:rsidP="009E7E0E">
      <w:pPr>
        <w:shd w:val="clear" w:color="auto" w:fill="F3EED8"/>
        <w:spacing w:after="0" w:line="432" w:lineRule="atLeast"/>
        <w:ind w:left="960"/>
        <w:textAlignment w:val="baseline"/>
        <w:rPr>
          <w:rFonts w:ascii="Arial" w:eastAsia="Times New Roman" w:hAnsi="Arial" w:cs="Arial"/>
          <w:color w:val="352D27"/>
        </w:rPr>
      </w:pPr>
      <w:r w:rsidRPr="009E7E0E">
        <w:rPr>
          <w:rFonts w:ascii="inherit" w:eastAsia="Times New Roman" w:hAnsi="inherit" w:cs="Arial"/>
          <w:b/>
          <w:bCs/>
          <w:color w:val="241C16"/>
          <w:sz w:val="23"/>
          <w:szCs w:val="23"/>
          <w:bdr w:val="none" w:sz="0" w:space="0" w:color="auto" w:frame="1"/>
        </w:rPr>
        <w:t>(a)</w:t>
      </w:r>
      <w:r w:rsidRPr="009E7E0E">
        <w:rPr>
          <w:rFonts w:ascii="Arial" w:eastAsia="Times New Roman" w:hAnsi="Arial" w:cs="Arial"/>
          <w:color w:val="352D27"/>
        </w:rPr>
        <w:t xml:space="preserve">The driver of a motor vehicle may only pass a person operating a bicycle by driving to the left of the bicycle at a safe distance and returning to the lane of travel once the motor vehicle is safely clear of the overtaken bicycle. For the purposes of this paragraph, a safe distance means a distance that is sufficient to prevent contact with the person operating the bicycle if the person were to fall into the </w:t>
      </w:r>
      <w:proofErr w:type="gramStart"/>
      <w:r w:rsidRPr="009E7E0E">
        <w:rPr>
          <w:rFonts w:ascii="Arial" w:eastAsia="Times New Roman" w:hAnsi="Arial" w:cs="Arial"/>
          <w:color w:val="352D27"/>
        </w:rPr>
        <w:t>drivers</w:t>
      </w:r>
      <w:proofErr w:type="gramEnd"/>
      <w:r w:rsidRPr="009E7E0E">
        <w:rPr>
          <w:rFonts w:ascii="Arial" w:eastAsia="Times New Roman" w:hAnsi="Arial" w:cs="Arial"/>
          <w:color w:val="352D27"/>
        </w:rPr>
        <w:t xml:space="preserve"> lane of traffic. This paragraph does not apply to a driver operating a motor vehicle:</w:t>
      </w:r>
    </w:p>
    <w:p w:rsidR="009E7E0E" w:rsidRPr="009E7E0E" w:rsidRDefault="009E7E0E" w:rsidP="009E7E0E">
      <w:pPr>
        <w:shd w:val="clear" w:color="auto" w:fill="F3EED8"/>
        <w:spacing w:after="0" w:line="432" w:lineRule="atLeast"/>
        <w:ind w:left="1440"/>
        <w:textAlignment w:val="baseline"/>
        <w:rPr>
          <w:rFonts w:ascii="Arial" w:eastAsia="Times New Roman" w:hAnsi="Arial" w:cs="Arial"/>
          <w:color w:val="352D27"/>
        </w:rPr>
      </w:pPr>
      <w:r w:rsidRPr="009E7E0E">
        <w:rPr>
          <w:rFonts w:ascii="inherit" w:eastAsia="Times New Roman" w:hAnsi="inherit" w:cs="Arial"/>
          <w:b/>
          <w:bCs/>
          <w:color w:val="241C16"/>
          <w:bdr w:val="none" w:sz="0" w:space="0" w:color="auto" w:frame="1"/>
        </w:rPr>
        <w:t>(A)</w:t>
      </w:r>
      <w:r w:rsidRPr="009E7E0E">
        <w:rPr>
          <w:rFonts w:ascii="Arial" w:eastAsia="Times New Roman" w:hAnsi="Arial" w:cs="Arial"/>
          <w:color w:val="352D27"/>
        </w:rPr>
        <w:t>In a lane that is separate from and adjacent to a designated bicycle lane;</w:t>
      </w:r>
    </w:p>
    <w:p w:rsidR="009E7E0E" w:rsidRPr="009E7E0E" w:rsidRDefault="009E7E0E" w:rsidP="009E7E0E">
      <w:pPr>
        <w:shd w:val="clear" w:color="auto" w:fill="F3EED8"/>
        <w:spacing w:after="0" w:line="432" w:lineRule="atLeast"/>
        <w:ind w:left="1440"/>
        <w:textAlignment w:val="baseline"/>
        <w:rPr>
          <w:rFonts w:ascii="Arial" w:eastAsia="Times New Roman" w:hAnsi="Arial" w:cs="Arial"/>
          <w:color w:val="352D27"/>
        </w:rPr>
      </w:pPr>
      <w:r w:rsidRPr="009E7E0E">
        <w:rPr>
          <w:rFonts w:ascii="inherit" w:eastAsia="Times New Roman" w:hAnsi="inherit" w:cs="Arial"/>
          <w:b/>
          <w:bCs/>
          <w:color w:val="241C16"/>
          <w:bdr w:val="none" w:sz="0" w:space="0" w:color="auto" w:frame="1"/>
        </w:rPr>
        <w:t>(B)</w:t>
      </w:r>
      <w:r w:rsidRPr="009E7E0E">
        <w:rPr>
          <w:rFonts w:ascii="Arial" w:eastAsia="Times New Roman" w:hAnsi="Arial" w:cs="Arial"/>
          <w:color w:val="352D27"/>
        </w:rPr>
        <w:t>At a speed not greater than 35 miles per hour; </w:t>
      </w:r>
      <w:r w:rsidRPr="009E7E0E">
        <w:rPr>
          <w:rFonts w:ascii="inherit" w:eastAsia="Times New Roman" w:hAnsi="inherit" w:cs="Arial"/>
          <w:b/>
          <w:bCs/>
          <w:color w:val="000000"/>
          <w:spacing w:val="12"/>
          <w:bdr w:val="none" w:sz="0" w:space="0" w:color="auto" w:frame="1"/>
        </w:rPr>
        <w:t>or</w:t>
      </w:r>
    </w:p>
    <w:p w:rsidR="009E7E0E" w:rsidRPr="009E7E0E" w:rsidRDefault="009E7E0E" w:rsidP="009E7E0E">
      <w:pPr>
        <w:shd w:val="clear" w:color="auto" w:fill="F3EED8"/>
        <w:spacing w:after="0" w:line="432" w:lineRule="atLeast"/>
        <w:ind w:left="1440"/>
        <w:textAlignment w:val="baseline"/>
        <w:rPr>
          <w:rFonts w:ascii="Arial" w:eastAsia="Times New Roman" w:hAnsi="Arial" w:cs="Arial"/>
          <w:color w:val="352D27"/>
        </w:rPr>
      </w:pPr>
      <w:r w:rsidRPr="009E7E0E">
        <w:rPr>
          <w:rFonts w:ascii="inherit" w:eastAsia="Times New Roman" w:hAnsi="inherit" w:cs="Arial"/>
          <w:b/>
          <w:bCs/>
          <w:color w:val="241C16"/>
          <w:bdr w:val="none" w:sz="0" w:space="0" w:color="auto" w:frame="1"/>
        </w:rPr>
        <w:t>(C)</w:t>
      </w:r>
      <w:r w:rsidRPr="009E7E0E">
        <w:rPr>
          <w:rFonts w:ascii="Arial" w:eastAsia="Times New Roman" w:hAnsi="Arial" w:cs="Arial"/>
          <w:color w:val="352D27"/>
        </w:rPr>
        <w:t xml:space="preserve">When the driver is passing a person operating a bicycle on the </w:t>
      </w:r>
      <w:proofErr w:type="spellStart"/>
      <w:proofErr w:type="gramStart"/>
      <w:r w:rsidRPr="009E7E0E">
        <w:rPr>
          <w:rFonts w:ascii="Arial" w:eastAsia="Times New Roman" w:hAnsi="Arial" w:cs="Arial"/>
          <w:color w:val="352D27"/>
        </w:rPr>
        <w:t>persons</w:t>
      </w:r>
      <w:proofErr w:type="spellEnd"/>
      <w:proofErr w:type="gramEnd"/>
      <w:r w:rsidRPr="009E7E0E">
        <w:rPr>
          <w:rFonts w:ascii="Arial" w:eastAsia="Times New Roman" w:hAnsi="Arial" w:cs="Arial"/>
          <w:color w:val="352D27"/>
        </w:rPr>
        <w:t xml:space="preserve"> right side and the person operating the bicycle is turning left.</w:t>
      </w:r>
    </w:p>
    <w:p w:rsidR="009E7E0E" w:rsidRPr="009E7E0E" w:rsidRDefault="009E7E0E" w:rsidP="009E7E0E">
      <w:pPr>
        <w:shd w:val="clear" w:color="auto" w:fill="F3EED8"/>
        <w:spacing w:after="0" w:line="432" w:lineRule="atLeast"/>
        <w:ind w:left="960"/>
        <w:textAlignment w:val="baseline"/>
        <w:rPr>
          <w:rFonts w:ascii="Arial" w:eastAsia="Times New Roman" w:hAnsi="Arial" w:cs="Arial"/>
          <w:color w:val="352D27"/>
        </w:rPr>
      </w:pPr>
      <w:r w:rsidRPr="009E7E0E">
        <w:rPr>
          <w:rFonts w:ascii="inherit" w:eastAsia="Times New Roman" w:hAnsi="inherit" w:cs="Arial"/>
          <w:b/>
          <w:bCs/>
          <w:color w:val="241C16"/>
          <w:sz w:val="23"/>
          <w:szCs w:val="23"/>
          <w:bdr w:val="none" w:sz="0" w:space="0" w:color="auto" w:frame="1"/>
        </w:rPr>
        <w:t>(b)</w:t>
      </w:r>
      <w:r w:rsidRPr="009E7E0E">
        <w:rPr>
          <w:rFonts w:ascii="Arial" w:eastAsia="Times New Roman" w:hAnsi="Arial" w:cs="Arial"/>
          <w:color w:val="352D27"/>
        </w:rPr>
        <w:t>The driver of a motor vehicle may drive to the left of the center of a roadway to pass a person operating a bicycle proceeding in the same direction only if the roadway to the left of the center is unobstructed for a sufficient distance to permit the driver to pass the person operating the bicycle safely and avoid interference with oncoming traffic. This paragraph does not authorize driving on the left side of the center of a roadway when prohibited under ORS </w:t>
      </w:r>
      <w:hyperlink r:id="rId5" w:history="1">
        <w:r w:rsidRPr="009E7E0E">
          <w:rPr>
            <w:rFonts w:ascii="inherit" w:eastAsia="Times New Roman" w:hAnsi="inherit" w:cs="Arial"/>
            <w:b/>
            <w:bCs/>
            <w:color w:val="004276"/>
            <w:u w:val="single"/>
            <w:bdr w:val="none" w:sz="0" w:space="0" w:color="auto" w:frame="1"/>
          </w:rPr>
          <w:t>811.295</w:t>
        </w:r>
        <w:r w:rsidRPr="009E7E0E">
          <w:rPr>
            <w:rFonts w:ascii="inherit" w:eastAsia="Times New Roman" w:hAnsi="inherit" w:cs="Arial"/>
            <w:b/>
            <w:bCs/>
            <w:color w:val="004276"/>
            <w:bdr w:val="none" w:sz="0" w:space="0" w:color="auto" w:frame="1"/>
          </w:rPr>
          <w:t>(Failure to drive on right)</w:t>
        </w:r>
      </w:hyperlink>
      <w:r w:rsidRPr="009E7E0E">
        <w:rPr>
          <w:rFonts w:ascii="Arial" w:eastAsia="Times New Roman" w:hAnsi="Arial" w:cs="Arial"/>
          <w:color w:val="352D27"/>
        </w:rPr>
        <w:t>, </w:t>
      </w:r>
      <w:hyperlink r:id="rId6" w:history="1">
        <w:r w:rsidRPr="009E7E0E">
          <w:rPr>
            <w:rFonts w:ascii="inherit" w:eastAsia="Times New Roman" w:hAnsi="inherit" w:cs="Arial"/>
            <w:b/>
            <w:bCs/>
            <w:color w:val="004276"/>
            <w:u w:val="single"/>
            <w:bdr w:val="none" w:sz="0" w:space="0" w:color="auto" w:frame="1"/>
          </w:rPr>
          <w:t>811.300</w:t>
        </w:r>
        <w:r w:rsidRPr="009E7E0E">
          <w:rPr>
            <w:rFonts w:ascii="inherit" w:eastAsia="Times New Roman" w:hAnsi="inherit" w:cs="Arial"/>
            <w:b/>
            <w:bCs/>
            <w:color w:val="004276"/>
            <w:bdr w:val="none" w:sz="0" w:space="0" w:color="auto" w:frame="1"/>
          </w:rPr>
          <w:t> (Failure to drive on right of approaching vehicle)</w:t>
        </w:r>
      </w:hyperlink>
      <w:r w:rsidRPr="009E7E0E">
        <w:rPr>
          <w:rFonts w:ascii="Arial" w:eastAsia="Times New Roman" w:hAnsi="Arial" w:cs="Arial"/>
          <w:color w:val="352D27"/>
        </w:rPr>
        <w:t> or </w:t>
      </w:r>
      <w:hyperlink r:id="rId7" w:history="1">
        <w:r w:rsidRPr="009E7E0E">
          <w:rPr>
            <w:rFonts w:ascii="inherit" w:eastAsia="Times New Roman" w:hAnsi="inherit" w:cs="Arial"/>
            <w:b/>
            <w:bCs/>
            <w:color w:val="004276"/>
            <w:u w:val="single"/>
            <w:bdr w:val="none" w:sz="0" w:space="0" w:color="auto" w:frame="1"/>
          </w:rPr>
          <w:t>811.310</w:t>
        </w:r>
        <w:r w:rsidRPr="009E7E0E">
          <w:rPr>
            <w:rFonts w:ascii="inherit" w:eastAsia="Times New Roman" w:hAnsi="inherit" w:cs="Arial"/>
            <w:b/>
            <w:bCs/>
            <w:color w:val="004276"/>
            <w:bdr w:val="none" w:sz="0" w:space="0" w:color="auto" w:frame="1"/>
          </w:rPr>
          <w:t> (Crossing center line on two-way, four-lane road)</w:t>
        </w:r>
      </w:hyperlink>
      <w:r w:rsidRPr="009E7E0E">
        <w:rPr>
          <w:rFonts w:ascii="Arial" w:eastAsia="Times New Roman" w:hAnsi="Arial" w:cs="Arial"/>
          <w:color w:val="352D27"/>
        </w:rPr>
        <w:t> to </w:t>
      </w:r>
      <w:hyperlink r:id="rId8" w:history="1">
        <w:r w:rsidRPr="009E7E0E">
          <w:rPr>
            <w:rFonts w:ascii="inherit" w:eastAsia="Times New Roman" w:hAnsi="inherit" w:cs="Arial"/>
            <w:b/>
            <w:bCs/>
            <w:color w:val="004276"/>
            <w:u w:val="single"/>
            <w:bdr w:val="none" w:sz="0" w:space="0" w:color="auto" w:frame="1"/>
          </w:rPr>
          <w:t>811.325</w:t>
        </w:r>
        <w:r w:rsidRPr="009E7E0E">
          <w:rPr>
            <w:rFonts w:ascii="inherit" w:eastAsia="Times New Roman" w:hAnsi="inherit" w:cs="Arial"/>
            <w:b/>
            <w:bCs/>
            <w:color w:val="004276"/>
            <w:bdr w:val="none" w:sz="0" w:space="0" w:color="auto" w:frame="1"/>
          </w:rPr>
          <w:t>(Failure to keep camper, trailer or truck in right lane)</w:t>
        </w:r>
      </w:hyperlink>
      <w:r w:rsidRPr="009E7E0E">
        <w:rPr>
          <w:rFonts w:ascii="Arial" w:eastAsia="Times New Roman" w:hAnsi="Arial" w:cs="Arial"/>
          <w:color w:val="352D27"/>
        </w:rPr>
        <w:t>.</w:t>
      </w:r>
    </w:p>
    <w:p w:rsidR="009E7E0E" w:rsidRPr="009E7E0E" w:rsidRDefault="009E7E0E" w:rsidP="009E7E0E">
      <w:pPr>
        <w:shd w:val="clear" w:color="auto" w:fill="F3EED8"/>
        <w:spacing w:after="0" w:line="432" w:lineRule="atLeast"/>
        <w:ind w:left="960"/>
        <w:textAlignment w:val="baseline"/>
        <w:rPr>
          <w:rFonts w:ascii="Arial" w:eastAsia="Times New Roman" w:hAnsi="Arial" w:cs="Arial"/>
          <w:color w:val="352D27"/>
        </w:rPr>
      </w:pPr>
      <w:r w:rsidRPr="009E7E0E">
        <w:rPr>
          <w:rFonts w:ascii="inherit" w:eastAsia="Times New Roman" w:hAnsi="inherit" w:cs="Arial"/>
          <w:b/>
          <w:bCs/>
          <w:color w:val="241C16"/>
          <w:sz w:val="23"/>
          <w:szCs w:val="23"/>
          <w:bdr w:val="none" w:sz="0" w:space="0" w:color="auto" w:frame="1"/>
        </w:rPr>
        <w:t>(c)</w:t>
      </w:r>
      <w:r w:rsidRPr="009E7E0E">
        <w:rPr>
          <w:rFonts w:ascii="Arial" w:eastAsia="Times New Roman" w:hAnsi="Arial" w:cs="Arial"/>
          <w:color w:val="352D27"/>
        </w:rPr>
        <w:t>The driver of a motor vehicle that passes a person operating a bicycle shall return to an authorized lane of traffic as soon as practicable.</w:t>
      </w:r>
    </w:p>
    <w:p w:rsidR="009E7E0E" w:rsidRPr="009E7E0E" w:rsidRDefault="009E7E0E" w:rsidP="009E7E0E">
      <w:pPr>
        <w:shd w:val="clear" w:color="auto" w:fill="F3EED8"/>
        <w:spacing w:after="0" w:line="432" w:lineRule="atLeast"/>
        <w:ind w:left="480"/>
        <w:textAlignment w:val="baseline"/>
        <w:rPr>
          <w:rFonts w:ascii="Arial" w:eastAsia="Times New Roman" w:hAnsi="Arial" w:cs="Arial"/>
          <w:color w:val="352D27"/>
        </w:rPr>
      </w:pPr>
      <w:r w:rsidRPr="009E7E0E">
        <w:rPr>
          <w:rFonts w:ascii="inherit" w:eastAsia="Times New Roman" w:hAnsi="inherit" w:cs="Arial"/>
          <w:b/>
          <w:bCs/>
          <w:color w:val="241C16"/>
          <w:sz w:val="24"/>
          <w:szCs w:val="24"/>
          <w:bdr w:val="none" w:sz="0" w:space="0" w:color="auto" w:frame="1"/>
        </w:rPr>
        <w:t>(2)</w:t>
      </w:r>
      <w:r w:rsidRPr="009E7E0E">
        <w:rPr>
          <w:rFonts w:ascii="Arial" w:eastAsia="Times New Roman" w:hAnsi="Arial" w:cs="Arial"/>
          <w:color w:val="352D27"/>
        </w:rPr>
        <w:t>Passing a person operating a bicycle in a no passing zone in violation of ORS </w:t>
      </w:r>
      <w:hyperlink r:id="rId9" w:history="1">
        <w:r w:rsidRPr="009E7E0E">
          <w:rPr>
            <w:rFonts w:ascii="inherit" w:eastAsia="Times New Roman" w:hAnsi="inherit" w:cs="Arial"/>
            <w:b/>
            <w:bCs/>
            <w:color w:val="004276"/>
            <w:u w:val="single"/>
            <w:bdr w:val="none" w:sz="0" w:space="0" w:color="auto" w:frame="1"/>
          </w:rPr>
          <w:t>811.420</w:t>
        </w:r>
        <w:r w:rsidRPr="009E7E0E">
          <w:rPr>
            <w:rFonts w:ascii="inherit" w:eastAsia="Times New Roman" w:hAnsi="inherit" w:cs="Arial"/>
            <w:b/>
            <w:bCs/>
            <w:color w:val="004276"/>
            <w:bdr w:val="none" w:sz="0" w:space="0" w:color="auto" w:frame="1"/>
          </w:rPr>
          <w:t> (Passing in no passing zone)</w:t>
        </w:r>
      </w:hyperlink>
      <w:r w:rsidRPr="009E7E0E">
        <w:rPr>
          <w:rFonts w:ascii="Arial" w:eastAsia="Times New Roman" w:hAnsi="Arial" w:cs="Arial"/>
          <w:color w:val="352D27"/>
        </w:rPr>
        <w:t xml:space="preserve">constitutes prima facie evidence of commission of </w:t>
      </w:r>
      <w:r w:rsidRPr="009E7E0E">
        <w:rPr>
          <w:rFonts w:ascii="Arial" w:eastAsia="Times New Roman" w:hAnsi="Arial" w:cs="Arial"/>
          <w:color w:val="352D27"/>
        </w:rPr>
        <w:lastRenderedPageBreak/>
        <w:t>the offense described in this section, unsafe passing of a person operating a bicycle, if the passing results in injury to or the death of the person operating the bicycle.</w:t>
      </w:r>
    </w:p>
    <w:p w:rsidR="009E7E0E" w:rsidRPr="009E7E0E" w:rsidRDefault="009E7E0E" w:rsidP="009E7E0E">
      <w:pPr>
        <w:shd w:val="clear" w:color="auto" w:fill="F3EED8"/>
        <w:spacing w:after="0" w:line="432" w:lineRule="atLeast"/>
        <w:ind w:left="480"/>
        <w:textAlignment w:val="baseline"/>
        <w:rPr>
          <w:rFonts w:ascii="Arial" w:eastAsia="Times New Roman" w:hAnsi="Arial" w:cs="Arial"/>
          <w:color w:val="352D27"/>
        </w:rPr>
      </w:pPr>
      <w:r w:rsidRPr="009E7E0E">
        <w:rPr>
          <w:rFonts w:ascii="inherit" w:eastAsia="Times New Roman" w:hAnsi="inherit" w:cs="Arial"/>
          <w:b/>
          <w:bCs/>
          <w:color w:val="241C16"/>
          <w:sz w:val="24"/>
          <w:szCs w:val="24"/>
          <w:bdr w:val="none" w:sz="0" w:space="0" w:color="auto" w:frame="1"/>
        </w:rPr>
        <w:t>(</w:t>
      </w:r>
      <w:proofErr w:type="gramStart"/>
      <w:r w:rsidRPr="009E7E0E">
        <w:rPr>
          <w:rFonts w:ascii="inherit" w:eastAsia="Times New Roman" w:hAnsi="inherit" w:cs="Arial"/>
          <w:b/>
          <w:bCs/>
          <w:color w:val="241C16"/>
          <w:sz w:val="24"/>
          <w:szCs w:val="24"/>
          <w:bdr w:val="none" w:sz="0" w:space="0" w:color="auto" w:frame="1"/>
        </w:rPr>
        <w:t>3)</w:t>
      </w:r>
      <w:r w:rsidRPr="009E7E0E">
        <w:rPr>
          <w:rFonts w:ascii="Arial" w:eastAsia="Times New Roman" w:hAnsi="Arial" w:cs="Arial"/>
          <w:color w:val="352D27"/>
        </w:rPr>
        <w:t>The</w:t>
      </w:r>
      <w:proofErr w:type="gramEnd"/>
      <w:r w:rsidRPr="009E7E0E">
        <w:rPr>
          <w:rFonts w:ascii="Arial" w:eastAsia="Times New Roman" w:hAnsi="Arial" w:cs="Arial"/>
          <w:color w:val="352D27"/>
        </w:rPr>
        <w:t xml:space="preserve"> offense described in this section, unsafe passing of a person operating a bicycle, is a Class B traffic violation. [2007 c.794 §2]</w:t>
      </w:r>
    </w:p>
    <w:p w:rsidR="009E7E0E" w:rsidRPr="009E7E0E" w:rsidRDefault="009E7E0E" w:rsidP="009E7E0E">
      <w:pPr>
        <w:shd w:val="clear" w:color="auto" w:fill="F3EED8"/>
        <w:spacing w:after="0" w:line="432" w:lineRule="atLeast"/>
        <w:textAlignment w:val="baseline"/>
        <w:rPr>
          <w:rFonts w:ascii="Arial" w:eastAsia="Times New Roman" w:hAnsi="Arial" w:cs="Arial"/>
          <w:color w:val="352D27"/>
        </w:rPr>
      </w:pPr>
      <w:r w:rsidRPr="009E7E0E">
        <w:rPr>
          <w:rFonts w:ascii="Arial" w:eastAsia="Times New Roman" w:hAnsi="Arial" w:cs="Arial"/>
          <w:color w:val="352D27"/>
        </w:rPr>
        <w:t>Note: </w:t>
      </w:r>
      <w:hyperlink r:id="rId10" w:history="1">
        <w:r w:rsidRPr="009E7E0E">
          <w:rPr>
            <w:rFonts w:ascii="inherit" w:eastAsia="Times New Roman" w:hAnsi="inherit" w:cs="Arial"/>
            <w:b/>
            <w:bCs/>
            <w:color w:val="004276"/>
            <w:u w:val="single"/>
            <w:bdr w:val="none" w:sz="0" w:space="0" w:color="auto" w:frame="1"/>
          </w:rPr>
          <w:t>811.065</w:t>
        </w:r>
        <w:r w:rsidRPr="009E7E0E">
          <w:rPr>
            <w:rFonts w:ascii="inherit" w:eastAsia="Times New Roman" w:hAnsi="inherit" w:cs="Arial"/>
            <w:b/>
            <w:bCs/>
            <w:color w:val="004276"/>
            <w:bdr w:val="none" w:sz="0" w:space="0" w:color="auto" w:frame="1"/>
          </w:rPr>
          <w:t> (Unsafe passing of person operating bicycle)</w:t>
        </w:r>
      </w:hyperlink>
      <w:r w:rsidRPr="009E7E0E">
        <w:rPr>
          <w:rFonts w:ascii="Arial" w:eastAsia="Times New Roman" w:hAnsi="Arial" w:cs="Arial"/>
          <w:color w:val="352D27"/>
        </w:rPr>
        <w:t> was added to and made a part of the Oregon Vehicle Code by legislative action but was not added to ORS chapter 811 or any series therein.</w:t>
      </w:r>
    </w:p>
    <w:p w:rsidR="00E541AB" w:rsidRDefault="003A184A">
      <w:r w:rsidRPr="009E7E0E">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257352</wp:posOffset>
            </wp:positionV>
            <wp:extent cx="5943600" cy="55097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09718"/>
                    </a:xfrm>
                    <a:prstGeom prst="rect">
                      <a:avLst/>
                    </a:prstGeom>
                    <a:noFill/>
                    <a:ln>
                      <a:noFill/>
                    </a:ln>
                  </pic:spPr>
                </pic:pic>
              </a:graphicData>
            </a:graphic>
            <wp14:sizeRelV relativeFrom="margin">
              <wp14:pctHeight>0</wp14:pctHeight>
            </wp14:sizeRelV>
          </wp:anchor>
        </w:drawing>
      </w:r>
    </w:p>
    <w:sectPr w:rsidR="00E54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F2822"/>
    <w:multiLevelType w:val="multilevel"/>
    <w:tmpl w:val="945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0E"/>
    <w:rsid w:val="00266C32"/>
    <w:rsid w:val="003A184A"/>
    <w:rsid w:val="00817066"/>
    <w:rsid w:val="009E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CA4E"/>
  <w15:chartTrackingRefBased/>
  <w15:docId w15:val="{2203CE31-220E-4B79-9232-34396D6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99327">
      <w:bodyDiv w:val="1"/>
      <w:marLeft w:val="0"/>
      <w:marRight w:val="0"/>
      <w:marTop w:val="0"/>
      <w:marBottom w:val="0"/>
      <w:divBdr>
        <w:top w:val="none" w:sz="0" w:space="0" w:color="auto"/>
        <w:left w:val="none" w:sz="0" w:space="0" w:color="auto"/>
        <w:bottom w:val="none" w:sz="0" w:space="0" w:color="auto"/>
        <w:right w:val="none" w:sz="0" w:space="0" w:color="auto"/>
      </w:divBdr>
      <w:divsChild>
        <w:div w:id="1297952227">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aws.org/ors/811.3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gonlaws.org/ors/811.3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laws.org/ors/811.300" TargetMode="External"/><Relationship Id="rId11" Type="http://schemas.openxmlformats.org/officeDocument/2006/relationships/image" Target="media/image1.emf"/><Relationship Id="rId5" Type="http://schemas.openxmlformats.org/officeDocument/2006/relationships/hyperlink" Target="http://www.oregonlaws.org/ors/811.295" TargetMode="External"/><Relationship Id="rId10" Type="http://schemas.openxmlformats.org/officeDocument/2006/relationships/hyperlink" Target="http://www.oregonlaws.org/ors/811.065" TargetMode="External"/><Relationship Id="rId4" Type="http://schemas.openxmlformats.org/officeDocument/2006/relationships/webSettings" Target="webSettings.xml"/><Relationship Id="rId9" Type="http://schemas.openxmlformats.org/officeDocument/2006/relationships/hyperlink" Target="http://www.oregonlaws.org/ors/81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2016-08-31T16:54:00Z</dcterms:created>
  <dcterms:modified xsi:type="dcterms:W3CDTF">2016-08-31T17:12:00Z</dcterms:modified>
</cp:coreProperties>
</file>