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11F" w:rsidRPr="00551D8E" w:rsidRDefault="003E77C2" w:rsidP="00CB65C3">
      <w:pPr>
        <w:pStyle w:val="Title"/>
        <w:rPr>
          <w:color w:val="527D55" w:themeColor="accent1" w:themeShade="BF"/>
        </w:rPr>
      </w:pPr>
      <w:r w:rsidRPr="00551D8E">
        <w:rPr>
          <w:color w:val="527D55" w:themeColor="accent1" w:themeShade="BF"/>
        </w:rPr>
        <w:t>Southern Oregon University Campus Tree Care P</w:t>
      </w:r>
      <w:r w:rsidR="007D1D4E">
        <w:rPr>
          <w:color w:val="527D55" w:themeColor="accent1" w:themeShade="BF"/>
        </w:rPr>
        <w:t>olicy</w:t>
      </w:r>
    </w:p>
    <w:p w:rsidR="00E51673" w:rsidRPr="00E51673" w:rsidRDefault="00E51673" w:rsidP="00CB65C3">
      <w:pPr>
        <w:pStyle w:val="Subtitle"/>
        <w:rPr>
          <w:color w:val="auto"/>
        </w:rPr>
      </w:pPr>
      <w:r w:rsidRPr="00E51673">
        <w:rPr>
          <w:color w:val="auto"/>
        </w:rPr>
        <w:t xml:space="preserve">Updated </w:t>
      </w:r>
      <w:r w:rsidR="003E77C2" w:rsidRPr="00E51673">
        <w:rPr>
          <w:color w:val="auto"/>
        </w:rPr>
        <w:t>September 18, 2013</w:t>
      </w:r>
    </w:p>
    <w:p w:rsidR="003E77C2" w:rsidRPr="00E51673" w:rsidRDefault="00E51673" w:rsidP="00CB65C3">
      <w:pPr>
        <w:pStyle w:val="Subtitle"/>
        <w:rPr>
          <w:color w:val="auto"/>
          <w:sz w:val="22"/>
        </w:rPr>
      </w:pPr>
      <w:r w:rsidRPr="00E51673">
        <w:rPr>
          <w:color w:val="auto"/>
          <w:sz w:val="22"/>
        </w:rPr>
        <w:t xml:space="preserve">By SOU Landscape Supervisor, chair of the SOU Tree Committee, Mike Oxendine </w:t>
      </w:r>
    </w:p>
    <w:p w:rsidR="003E77C2" w:rsidRPr="003E77C2" w:rsidRDefault="003E77C2" w:rsidP="006C1B33">
      <w:pPr>
        <w:pStyle w:val="Heading1"/>
        <w:spacing w:line="360" w:lineRule="auto"/>
      </w:pPr>
      <w:r w:rsidRPr="003E77C2">
        <w:t>1. Purpose</w:t>
      </w:r>
    </w:p>
    <w:p w:rsidR="003E77C2" w:rsidRDefault="00CA2E67" w:rsidP="006C1B33">
      <w:pPr>
        <w:spacing w:line="360" w:lineRule="auto"/>
      </w:pPr>
      <w:r>
        <w:tab/>
      </w:r>
      <w:r w:rsidR="003E77C2">
        <w:t>The purpose of the Southern Oregon University campus tree care p</w:t>
      </w:r>
      <w:r w:rsidR="00430027">
        <w:t>olicy</w:t>
      </w:r>
      <w:r w:rsidR="003E77C2">
        <w:t xml:space="preserve"> is to improve the campus ecosystem and foster a positive environment for communication and education regarding the urban forest.  This plan will help ensure that SOU has a safe, ascetically pleasing, sustainable urban forest for following generations. The objectives are:</w:t>
      </w:r>
    </w:p>
    <w:p w:rsidR="003E77C2" w:rsidRPr="0034143E" w:rsidRDefault="003E77C2" w:rsidP="006C1B33">
      <w:pPr>
        <w:pStyle w:val="ListParagraph"/>
        <w:numPr>
          <w:ilvl w:val="0"/>
          <w:numId w:val="3"/>
        </w:numPr>
        <w:spacing w:line="360" w:lineRule="auto"/>
        <w:rPr>
          <w:b/>
        </w:rPr>
      </w:pPr>
      <w:r w:rsidRPr="0034143E">
        <w:rPr>
          <w:b/>
        </w:rPr>
        <w:t>The protection of high-value trees on campus</w:t>
      </w:r>
    </w:p>
    <w:p w:rsidR="000E2171" w:rsidRPr="0034143E" w:rsidRDefault="000E2171" w:rsidP="006C1B33">
      <w:pPr>
        <w:pStyle w:val="ListParagraph"/>
        <w:numPr>
          <w:ilvl w:val="0"/>
          <w:numId w:val="3"/>
        </w:numPr>
        <w:spacing w:line="360" w:lineRule="auto"/>
        <w:rPr>
          <w:b/>
        </w:rPr>
      </w:pPr>
      <w:r w:rsidRPr="0034143E">
        <w:rPr>
          <w:b/>
        </w:rPr>
        <w:t>Promote the health of all campus trees by following the International Society of Arboriculture “best management” standards and the American National Standards Institute ANSI A300 standards for tree care</w:t>
      </w:r>
    </w:p>
    <w:p w:rsidR="000E2171" w:rsidRPr="0034143E" w:rsidRDefault="000E2171" w:rsidP="006C1B33">
      <w:pPr>
        <w:pStyle w:val="ListParagraph"/>
        <w:numPr>
          <w:ilvl w:val="0"/>
          <w:numId w:val="3"/>
        </w:numPr>
        <w:spacing w:line="360" w:lineRule="auto"/>
        <w:rPr>
          <w:b/>
        </w:rPr>
      </w:pPr>
      <w:r w:rsidRPr="0034143E">
        <w:rPr>
          <w:b/>
        </w:rPr>
        <w:t>Educate students and community members about the value of a healthy urban forest</w:t>
      </w:r>
    </w:p>
    <w:p w:rsidR="000E2171" w:rsidRPr="0034143E" w:rsidRDefault="000E2171" w:rsidP="006C1B33">
      <w:pPr>
        <w:pStyle w:val="ListParagraph"/>
        <w:numPr>
          <w:ilvl w:val="0"/>
          <w:numId w:val="3"/>
        </w:numPr>
        <w:spacing w:line="360" w:lineRule="auto"/>
        <w:rPr>
          <w:b/>
        </w:rPr>
      </w:pPr>
      <w:r w:rsidRPr="0034143E">
        <w:rPr>
          <w:b/>
        </w:rPr>
        <w:t>Promote proper species diversity and encourage native sustainable plantings</w:t>
      </w:r>
    </w:p>
    <w:p w:rsidR="000E2171" w:rsidRPr="0034143E" w:rsidRDefault="002432E0" w:rsidP="006C1B33">
      <w:pPr>
        <w:pStyle w:val="ListParagraph"/>
        <w:numPr>
          <w:ilvl w:val="0"/>
          <w:numId w:val="3"/>
        </w:numPr>
        <w:spacing w:line="360" w:lineRule="auto"/>
        <w:rPr>
          <w:b/>
        </w:rPr>
      </w:pPr>
      <w:r w:rsidRPr="0034143E">
        <w:rPr>
          <w:b/>
        </w:rPr>
        <w:t>Ensure that planting procedures include, proper species selection, quality locally adapted nursery stock, and proper planting techniques.</w:t>
      </w:r>
    </w:p>
    <w:p w:rsidR="002432E0" w:rsidRPr="0034143E" w:rsidRDefault="002432E0" w:rsidP="006C1B33">
      <w:pPr>
        <w:pStyle w:val="ListParagraph"/>
        <w:numPr>
          <w:ilvl w:val="0"/>
          <w:numId w:val="3"/>
        </w:numPr>
        <w:spacing w:line="360" w:lineRule="auto"/>
        <w:rPr>
          <w:b/>
        </w:rPr>
      </w:pPr>
      <w:r w:rsidRPr="0034143E">
        <w:rPr>
          <w:b/>
        </w:rPr>
        <w:t>Oversee the replacement of trees that are removed or destroyed due to weather, pests,</w:t>
      </w:r>
      <w:r w:rsidR="00D21421" w:rsidRPr="0034143E">
        <w:rPr>
          <w:b/>
        </w:rPr>
        <w:t xml:space="preserve"> injury, construction damage, </w:t>
      </w:r>
      <w:r w:rsidRPr="0034143E">
        <w:rPr>
          <w:b/>
        </w:rPr>
        <w:t>vandalism</w:t>
      </w:r>
      <w:r w:rsidR="00D21421" w:rsidRPr="0034143E">
        <w:rPr>
          <w:b/>
        </w:rPr>
        <w:t>, or any other circumstance that warrants replacement</w:t>
      </w:r>
      <w:r w:rsidRPr="0034143E">
        <w:rPr>
          <w:b/>
        </w:rPr>
        <w:t>.</w:t>
      </w:r>
    </w:p>
    <w:p w:rsidR="00D21421" w:rsidRDefault="00D21421" w:rsidP="006C1B33">
      <w:pPr>
        <w:pStyle w:val="ListParagraph"/>
        <w:spacing w:line="360" w:lineRule="auto"/>
      </w:pPr>
    </w:p>
    <w:p w:rsidR="00D21421" w:rsidRDefault="00D21421" w:rsidP="006C1B33">
      <w:pPr>
        <w:pStyle w:val="Heading1"/>
        <w:spacing w:line="360" w:lineRule="auto"/>
      </w:pPr>
      <w:r w:rsidRPr="00D21421">
        <w:t>2. Responsibility</w:t>
      </w:r>
    </w:p>
    <w:p w:rsidR="00CA2E67" w:rsidRDefault="00CA2E67" w:rsidP="006C1B33">
      <w:pPr>
        <w:pStyle w:val="ListParagraph"/>
        <w:spacing w:line="360" w:lineRule="auto"/>
        <w:ind w:left="0"/>
      </w:pPr>
      <w:r>
        <w:rPr>
          <w:b/>
          <w:sz w:val="28"/>
          <w:szCs w:val="28"/>
        </w:rPr>
        <w:tab/>
      </w:r>
      <w:r w:rsidR="00D21421">
        <w:t>The S</w:t>
      </w:r>
      <w:r w:rsidR="00D21421" w:rsidRPr="00D21421">
        <w:t xml:space="preserve">outhern </w:t>
      </w:r>
      <w:r w:rsidR="00D21421">
        <w:t>Oregon University Campus Tree Advisory Committee along with the Southern Oregon University Landscape Services Department under the guidance of the Director of Facilities Management and Planning will be responsible for the enforcement and evolution of this Campus Tree Care P</w:t>
      </w:r>
      <w:r w:rsidR="00430027">
        <w:t>olicy</w:t>
      </w:r>
      <w:r w:rsidR="00D21421">
        <w:t>.</w:t>
      </w:r>
    </w:p>
    <w:p w:rsidR="00905B25" w:rsidRDefault="00905B25" w:rsidP="006C1B33">
      <w:pPr>
        <w:pStyle w:val="Heading1"/>
        <w:spacing w:line="360" w:lineRule="auto"/>
      </w:pPr>
      <w:r>
        <w:lastRenderedPageBreak/>
        <w:t>3. Campus Tree Advisory Committee</w:t>
      </w:r>
    </w:p>
    <w:p w:rsidR="00905B25" w:rsidRDefault="00905B25" w:rsidP="006C1B33">
      <w:pPr>
        <w:spacing w:line="360" w:lineRule="auto"/>
      </w:pPr>
    </w:p>
    <w:p w:rsidR="00905B25" w:rsidRDefault="00905B25" w:rsidP="006C1B33">
      <w:pPr>
        <w:spacing w:line="360" w:lineRule="auto"/>
      </w:pPr>
      <w:r>
        <w:tab/>
        <w:t>The Campus Tree Advisory Committee will consist of volunteers from the campus community who will serve for a one year term. The committee will include at least one student, faculty, community member, ISA certified arborist, facilities member, and management official. The committee’s main purpose will be to oversee the campus Tree Care P</w:t>
      </w:r>
      <w:r w:rsidR="00430027">
        <w:t>olicy</w:t>
      </w:r>
      <w:r>
        <w:t>. Secondary duties will be to help plan educational events on campus each year and the celebration of</w:t>
      </w:r>
      <w:r w:rsidR="0099656D">
        <w:t xml:space="preserve"> our </w:t>
      </w:r>
      <w:r w:rsidR="008B13E7">
        <w:t xml:space="preserve">annual </w:t>
      </w:r>
      <w:proofErr w:type="spellStart"/>
      <w:r w:rsidR="008B13E7">
        <w:t>Arborday</w:t>
      </w:r>
      <w:proofErr w:type="spellEnd"/>
      <w:r>
        <w:t xml:space="preserve"> event.</w:t>
      </w:r>
    </w:p>
    <w:p w:rsidR="00905B25" w:rsidRDefault="00905B25" w:rsidP="006C1B33">
      <w:pPr>
        <w:spacing w:line="360" w:lineRule="auto"/>
      </w:pPr>
    </w:p>
    <w:p w:rsidR="00905B25" w:rsidRDefault="00905B25" w:rsidP="006C1B33">
      <w:pPr>
        <w:pStyle w:val="Heading1"/>
        <w:spacing w:line="360" w:lineRule="auto"/>
      </w:pPr>
      <w:r>
        <w:t xml:space="preserve">4.  </w:t>
      </w:r>
      <w:r w:rsidR="0099656D">
        <w:t>Campus Tree Care Policies</w:t>
      </w:r>
    </w:p>
    <w:p w:rsidR="0099656D" w:rsidRDefault="0099656D" w:rsidP="006C1B33">
      <w:pPr>
        <w:spacing w:line="360" w:lineRule="auto"/>
      </w:pPr>
    </w:p>
    <w:p w:rsidR="0099656D" w:rsidRDefault="0099656D" w:rsidP="006C1B33">
      <w:pPr>
        <w:spacing w:line="360" w:lineRule="auto"/>
      </w:pPr>
      <w:r>
        <w:tab/>
        <w:t xml:space="preserve">Tree planting, pruning, removal, and assessment will follow the </w:t>
      </w:r>
      <w:proofErr w:type="gramStart"/>
      <w:r>
        <w:t>ISA’s  Best</w:t>
      </w:r>
      <w:proofErr w:type="gramEnd"/>
      <w:r>
        <w:t xml:space="preserve"> Management Practices along with the ANSI A300 standards for Tree Care. </w:t>
      </w:r>
      <w:r w:rsidRPr="00CB65C3">
        <w:t>ANSI A300 standards are the generally accepted industry standards for tree care practices. They are voluntary industry consensus standards developed by Tree Care Industry Association (TCIA) and written by a committee called the Accredited Standards Committee (ASC) A300, whose mission is to develop consensus performance standards based on current research and sound practice for writing specifications to manage trees, shrubs, and other woody plants.</w:t>
      </w:r>
      <w:r>
        <w:t xml:space="preserve"> </w:t>
      </w:r>
    </w:p>
    <w:p w:rsidR="008B13E7" w:rsidRDefault="008B13E7" w:rsidP="006C1B33">
      <w:pPr>
        <w:spacing w:line="360" w:lineRule="auto"/>
      </w:pPr>
      <w:r>
        <w:tab/>
        <w:t>These ANSI and ISA specifications include widely adopted scientific principles that will govern the protection of trees along with SOU’s existing use of Landscape Architect’s recommendations and requirements for the protection of trees before, during, and after all construction activities. The standards include:</w:t>
      </w:r>
    </w:p>
    <w:p w:rsidR="009651B6" w:rsidRPr="009651B6" w:rsidRDefault="009651B6" w:rsidP="006C1B33">
      <w:pPr>
        <w:numPr>
          <w:ilvl w:val="0"/>
          <w:numId w:val="7"/>
        </w:numPr>
        <w:spacing w:line="360" w:lineRule="auto"/>
      </w:pPr>
      <w:r w:rsidRPr="009651B6">
        <w:t>ANSI A300 (Part 1) - 2008 Pruning</w:t>
      </w:r>
    </w:p>
    <w:p w:rsidR="009651B6" w:rsidRPr="009651B6" w:rsidRDefault="009651B6" w:rsidP="006C1B33">
      <w:pPr>
        <w:numPr>
          <w:ilvl w:val="0"/>
          <w:numId w:val="7"/>
        </w:numPr>
        <w:spacing w:line="360" w:lineRule="auto"/>
      </w:pPr>
      <w:r w:rsidRPr="009651B6">
        <w:t>ANSI A300 (Part 2) - 2011 Soil Management (includes Fertilization)</w:t>
      </w:r>
    </w:p>
    <w:p w:rsidR="009651B6" w:rsidRPr="009651B6" w:rsidRDefault="009651B6" w:rsidP="006C1B33">
      <w:pPr>
        <w:numPr>
          <w:ilvl w:val="0"/>
          <w:numId w:val="7"/>
        </w:numPr>
        <w:spacing w:line="360" w:lineRule="auto"/>
      </w:pPr>
      <w:r w:rsidRPr="009651B6">
        <w:t>ANSI A300 (Part 3) - 2006 Supplemental Support Systems (includes Cabling, Bracing, and Guying, and Propping)</w:t>
      </w:r>
    </w:p>
    <w:p w:rsidR="009651B6" w:rsidRPr="009651B6" w:rsidRDefault="009651B6" w:rsidP="006C1B33">
      <w:pPr>
        <w:numPr>
          <w:ilvl w:val="0"/>
          <w:numId w:val="7"/>
        </w:numPr>
        <w:spacing w:line="360" w:lineRule="auto"/>
      </w:pPr>
      <w:r w:rsidRPr="009651B6">
        <w:lastRenderedPageBreak/>
        <w:t>ANSI A300 (Part 4) - 2008 Lightning Protection Systems</w:t>
      </w:r>
    </w:p>
    <w:p w:rsidR="009651B6" w:rsidRPr="009651B6" w:rsidRDefault="009651B6" w:rsidP="006C1B33">
      <w:pPr>
        <w:numPr>
          <w:ilvl w:val="0"/>
          <w:numId w:val="7"/>
        </w:numPr>
        <w:spacing w:line="360" w:lineRule="auto"/>
      </w:pPr>
      <w:r w:rsidRPr="009651B6">
        <w:t>ANSI A300 (Part 5) - 2012 Management of Trees and Shrubs During Site Planning, Site Development, and Construction</w:t>
      </w:r>
    </w:p>
    <w:p w:rsidR="009651B6" w:rsidRPr="009651B6" w:rsidRDefault="009651B6" w:rsidP="006C1B33">
      <w:pPr>
        <w:numPr>
          <w:ilvl w:val="0"/>
          <w:numId w:val="7"/>
        </w:numPr>
        <w:spacing w:line="360" w:lineRule="auto"/>
      </w:pPr>
      <w:r w:rsidRPr="009651B6">
        <w:t>ANSI A300 (Part 6) - 2012 Transplanting (includes Planting)</w:t>
      </w:r>
    </w:p>
    <w:p w:rsidR="009651B6" w:rsidRPr="009651B6" w:rsidRDefault="009651B6" w:rsidP="006C1B33">
      <w:pPr>
        <w:numPr>
          <w:ilvl w:val="0"/>
          <w:numId w:val="7"/>
        </w:numPr>
        <w:spacing w:line="360" w:lineRule="auto"/>
      </w:pPr>
      <w:r w:rsidRPr="009651B6">
        <w:t>ANSI A300 (Part 7) - 2006 Integrated Vegetation Management (IVM)</w:t>
      </w:r>
    </w:p>
    <w:p w:rsidR="009651B6" w:rsidRPr="009651B6" w:rsidRDefault="009651B6" w:rsidP="006C1B33">
      <w:pPr>
        <w:numPr>
          <w:ilvl w:val="0"/>
          <w:numId w:val="7"/>
        </w:numPr>
        <w:spacing w:line="360" w:lineRule="auto"/>
      </w:pPr>
      <w:r w:rsidRPr="009651B6">
        <w:t>ANSI A300 (Part 9) - 2011 Tree Risk Assessment</w:t>
      </w:r>
    </w:p>
    <w:p w:rsidR="009651B6" w:rsidRPr="009651B6" w:rsidRDefault="009651B6" w:rsidP="006C1B33">
      <w:pPr>
        <w:numPr>
          <w:ilvl w:val="0"/>
          <w:numId w:val="7"/>
        </w:numPr>
        <w:spacing w:line="360" w:lineRule="auto"/>
      </w:pPr>
      <w:r>
        <w:t>ANSI A300 (Part 10) - 2013</w:t>
      </w:r>
      <w:r w:rsidRPr="009651B6">
        <w:t xml:space="preserve"> Integrated Pest Management (IPM)</w:t>
      </w:r>
    </w:p>
    <w:p w:rsidR="009651B6" w:rsidRDefault="009651B6" w:rsidP="006C1B33">
      <w:pPr>
        <w:spacing w:line="360" w:lineRule="auto"/>
      </w:pPr>
    </w:p>
    <w:p w:rsidR="0099656D" w:rsidRDefault="0099656D" w:rsidP="006C1B33">
      <w:pPr>
        <w:spacing w:line="360" w:lineRule="auto"/>
      </w:pPr>
      <w:r>
        <w:tab/>
        <w:t>These standards will be enforced by Southern Oregon University Facilities Management and Planning (FMP). The tree care standards will be adopted and implemented into the contracts for all</w:t>
      </w:r>
      <w:r w:rsidR="00077101">
        <w:t xml:space="preserve"> future construction activities by FMP. These tree care standards will also include the following list of prohibited species</w:t>
      </w:r>
      <w:r w:rsidR="000C14AD">
        <w:t xml:space="preserve"> (to be updated and added upon after the first Campus Tree Care Committee meeting</w:t>
      </w:r>
      <w:r w:rsidR="008B13E7">
        <w:t xml:space="preserve"> each year</w:t>
      </w:r>
      <w:r w:rsidR="000C14AD">
        <w:t>)</w:t>
      </w:r>
      <w:r w:rsidR="00077101">
        <w:t>:</w:t>
      </w:r>
    </w:p>
    <w:p w:rsidR="00077101" w:rsidRDefault="00077101" w:rsidP="006C1B33">
      <w:pPr>
        <w:pStyle w:val="ListParagraph"/>
        <w:numPr>
          <w:ilvl w:val="0"/>
          <w:numId w:val="5"/>
        </w:numPr>
        <w:tabs>
          <w:tab w:val="left" w:pos="-1980"/>
        </w:tabs>
        <w:spacing w:line="360" w:lineRule="auto"/>
        <w:rPr>
          <w:rStyle w:val="kno-fv-vq"/>
        </w:rPr>
      </w:pPr>
      <w:r>
        <w:t>Leyland Cypress:</w:t>
      </w:r>
      <w:r>
        <w:tab/>
      </w:r>
      <w:r w:rsidR="000C14AD">
        <w:t xml:space="preserve"> </w:t>
      </w:r>
      <w:r w:rsidR="000C14AD">
        <w:tab/>
      </w:r>
      <w:r w:rsidR="000C14AD">
        <w:tab/>
      </w:r>
      <w:proofErr w:type="spellStart"/>
      <w:r>
        <w:rPr>
          <w:rStyle w:val="kno-fv-vq"/>
        </w:rPr>
        <w:t>Cuprocyparis</w:t>
      </w:r>
      <w:proofErr w:type="spellEnd"/>
      <w:r>
        <w:rPr>
          <w:rStyle w:val="kno-fv-vq"/>
        </w:rPr>
        <w:t xml:space="preserve"> </w:t>
      </w:r>
      <w:proofErr w:type="spellStart"/>
      <w:r>
        <w:rPr>
          <w:rStyle w:val="kno-fv-vq"/>
        </w:rPr>
        <w:t>leylandii</w:t>
      </w:r>
      <w:proofErr w:type="spellEnd"/>
    </w:p>
    <w:p w:rsidR="00077101" w:rsidRDefault="000C14AD" w:rsidP="006C1B33">
      <w:pPr>
        <w:pStyle w:val="ListParagraph"/>
        <w:numPr>
          <w:ilvl w:val="0"/>
          <w:numId w:val="5"/>
        </w:numPr>
        <w:tabs>
          <w:tab w:val="left" w:pos="-5040"/>
        </w:tabs>
        <w:spacing w:line="360" w:lineRule="auto"/>
        <w:rPr>
          <w:rStyle w:val="kno-fv-vq"/>
        </w:rPr>
      </w:pPr>
      <w:r>
        <w:rPr>
          <w:rStyle w:val="kno-fv-vq"/>
        </w:rPr>
        <w:t xml:space="preserve">Sycamore: </w:t>
      </w:r>
      <w:r>
        <w:rPr>
          <w:rStyle w:val="kno-fv-vq"/>
        </w:rPr>
        <w:tab/>
      </w:r>
      <w:r w:rsidR="00077101">
        <w:rPr>
          <w:rStyle w:val="kno-fv-vq"/>
        </w:rPr>
        <w:t xml:space="preserve"> </w:t>
      </w:r>
      <w:r>
        <w:rPr>
          <w:rStyle w:val="kno-fv-vq"/>
        </w:rPr>
        <w:tab/>
      </w:r>
      <w:r>
        <w:rPr>
          <w:rStyle w:val="kno-fv-vq"/>
        </w:rPr>
        <w:tab/>
      </w:r>
      <w:r>
        <w:rPr>
          <w:rStyle w:val="kno-fv-vq"/>
        </w:rPr>
        <w:tab/>
      </w:r>
      <w:proofErr w:type="spellStart"/>
      <w:r w:rsidR="00077101" w:rsidRPr="00077101">
        <w:rPr>
          <w:rStyle w:val="kno-fv-vq"/>
        </w:rPr>
        <w:t>Platanus</w:t>
      </w:r>
      <w:proofErr w:type="spellEnd"/>
      <w:r w:rsidR="00077101" w:rsidRPr="00077101">
        <w:rPr>
          <w:rStyle w:val="kno-fv-vq"/>
        </w:rPr>
        <w:t xml:space="preserve"> </w:t>
      </w:r>
      <w:proofErr w:type="spellStart"/>
      <w:r w:rsidR="00077101" w:rsidRPr="00077101">
        <w:rPr>
          <w:rStyle w:val="kno-fv-vq"/>
        </w:rPr>
        <w:t>occidentalis</w:t>
      </w:r>
      <w:proofErr w:type="spellEnd"/>
    </w:p>
    <w:p w:rsidR="00077101" w:rsidRDefault="00077101" w:rsidP="006C1B33">
      <w:pPr>
        <w:pStyle w:val="ListParagraph"/>
        <w:numPr>
          <w:ilvl w:val="0"/>
          <w:numId w:val="5"/>
        </w:numPr>
        <w:spacing w:line="360" w:lineRule="auto"/>
        <w:rPr>
          <w:rStyle w:val="kno-fv-vq"/>
        </w:rPr>
      </w:pPr>
      <w:r>
        <w:rPr>
          <w:rStyle w:val="kno-fv-vq"/>
        </w:rPr>
        <w:t>Silver Maple</w:t>
      </w:r>
      <w:r w:rsidR="000C14AD">
        <w:rPr>
          <w:rStyle w:val="kno-fv-vq"/>
        </w:rPr>
        <w:t xml:space="preserve">: </w:t>
      </w:r>
      <w:r w:rsidR="000C14AD">
        <w:rPr>
          <w:rStyle w:val="kno-fv-vq"/>
        </w:rPr>
        <w:tab/>
      </w:r>
      <w:r w:rsidR="000C14AD">
        <w:rPr>
          <w:rStyle w:val="kno-fv-vq"/>
        </w:rPr>
        <w:tab/>
      </w:r>
      <w:r w:rsidR="000C14AD">
        <w:rPr>
          <w:rStyle w:val="kno-fv-vq"/>
        </w:rPr>
        <w:tab/>
      </w:r>
      <w:r w:rsidR="000C14AD">
        <w:rPr>
          <w:rStyle w:val="kno-fv-vq"/>
        </w:rPr>
        <w:tab/>
        <w:t xml:space="preserve">Acer </w:t>
      </w:r>
      <w:proofErr w:type="spellStart"/>
      <w:r w:rsidR="000C14AD">
        <w:rPr>
          <w:rStyle w:val="kno-fv-vq"/>
        </w:rPr>
        <w:t>saccharinum</w:t>
      </w:r>
      <w:proofErr w:type="spellEnd"/>
    </w:p>
    <w:p w:rsidR="00077101" w:rsidRDefault="000C14AD" w:rsidP="006C1B33">
      <w:pPr>
        <w:pStyle w:val="ListParagraph"/>
        <w:numPr>
          <w:ilvl w:val="0"/>
          <w:numId w:val="5"/>
        </w:numPr>
        <w:spacing w:line="360" w:lineRule="auto"/>
        <w:rPr>
          <w:rStyle w:val="kno-fv-vq"/>
        </w:rPr>
      </w:pPr>
      <w:r>
        <w:rPr>
          <w:rStyle w:val="kno-fv-vq"/>
        </w:rPr>
        <w:t>Ash Trees</w:t>
      </w:r>
      <w:r>
        <w:rPr>
          <w:rStyle w:val="kno-fv-vq"/>
        </w:rPr>
        <w:tab/>
      </w:r>
      <w:r>
        <w:rPr>
          <w:rStyle w:val="kno-fv-vq"/>
        </w:rPr>
        <w:tab/>
      </w:r>
      <w:r>
        <w:rPr>
          <w:rStyle w:val="kno-fv-vq"/>
        </w:rPr>
        <w:tab/>
      </w:r>
      <w:r>
        <w:rPr>
          <w:rStyle w:val="kno-fv-vq"/>
        </w:rPr>
        <w:tab/>
      </w:r>
      <w:proofErr w:type="spellStart"/>
      <w:r>
        <w:rPr>
          <w:rStyle w:val="kno-fv-vq"/>
        </w:rPr>
        <w:t>Fraxinus</w:t>
      </w:r>
      <w:proofErr w:type="spellEnd"/>
    </w:p>
    <w:p w:rsidR="00077101" w:rsidRDefault="00077101" w:rsidP="006C1B33">
      <w:pPr>
        <w:pStyle w:val="ListParagraph"/>
        <w:numPr>
          <w:ilvl w:val="0"/>
          <w:numId w:val="5"/>
        </w:numPr>
        <w:spacing w:line="360" w:lineRule="auto"/>
        <w:rPr>
          <w:rStyle w:val="kno-fv-vq"/>
        </w:rPr>
      </w:pPr>
      <w:r>
        <w:rPr>
          <w:rStyle w:val="kno-fv-vq"/>
        </w:rPr>
        <w:t>Hybrid Poplars</w:t>
      </w:r>
      <w:r w:rsidR="000C14AD">
        <w:rPr>
          <w:rStyle w:val="kno-fv-vq"/>
        </w:rPr>
        <w:tab/>
      </w:r>
      <w:r w:rsidR="000C14AD">
        <w:rPr>
          <w:rStyle w:val="kno-fv-vq"/>
        </w:rPr>
        <w:tab/>
      </w:r>
      <w:r w:rsidR="000C14AD">
        <w:rPr>
          <w:rStyle w:val="kno-fv-vq"/>
        </w:rPr>
        <w:tab/>
      </w:r>
      <w:proofErr w:type="spellStart"/>
      <w:r w:rsidR="000C14AD">
        <w:rPr>
          <w:rStyle w:val="kno-fv-vq"/>
        </w:rPr>
        <w:t>Populus</w:t>
      </w:r>
      <w:proofErr w:type="spellEnd"/>
    </w:p>
    <w:p w:rsidR="00077101" w:rsidRDefault="00077101" w:rsidP="006C1B33">
      <w:pPr>
        <w:pStyle w:val="ListParagraph"/>
        <w:numPr>
          <w:ilvl w:val="0"/>
          <w:numId w:val="5"/>
        </w:numPr>
        <w:spacing w:line="360" w:lineRule="auto"/>
        <w:rPr>
          <w:rStyle w:val="kno-fv-vq"/>
        </w:rPr>
      </w:pPr>
      <w:r>
        <w:rPr>
          <w:rStyle w:val="kno-fv-vq"/>
        </w:rPr>
        <w:t>Weeping Willow</w:t>
      </w:r>
      <w:r w:rsidR="000C14AD">
        <w:rPr>
          <w:rStyle w:val="kno-fv-vq"/>
        </w:rPr>
        <w:tab/>
      </w:r>
      <w:r w:rsidR="000C14AD">
        <w:rPr>
          <w:rStyle w:val="kno-fv-vq"/>
        </w:rPr>
        <w:tab/>
      </w:r>
      <w:r w:rsidR="000C14AD">
        <w:rPr>
          <w:rStyle w:val="kno-fv-vq"/>
        </w:rPr>
        <w:tab/>
      </w:r>
      <w:r w:rsidR="000C14AD" w:rsidRPr="000C14AD">
        <w:rPr>
          <w:rStyle w:val="kno-fv-vq"/>
        </w:rPr>
        <w:t xml:space="preserve">Salix </w:t>
      </w:r>
      <w:proofErr w:type="spellStart"/>
      <w:r w:rsidR="000C14AD" w:rsidRPr="000C14AD">
        <w:rPr>
          <w:rStyle w:val="kno-fv-vq"/>
        </w:rPr>
        <w:t>babylonica</w:t>
      </w:r>
      <w:proofErr w:type="spellEnd"/>
      <w:r w:rsidR="000C14AD" w:rsidRPr="000C14AD">
        <w:rPr>
          <w:rStyle w:val="kno-fv-vq"/>
        </w:rPr>
        <w:t xml:space="preserve"> and related hybrids</w:t>
      </w:r>
    </w:p>
    <w:p w:rsidR="00077101" w:rsidRDefault="00077101" w:rsidP="006C1B33">
      <w:pPr>
        <w:pStyle w:val="ListParagraph"/>
        <w:numPr>
          <w:ilvl w:val="0"/>
          <w:numId w:val="5"/>
        </w:numPr>
        <w:spacing w:line="360" w:lineRule="auto"/>
        <w:rPr>
          <w:rStyle w:val="kno-fv-vq"/>
        </w:rPr>
      </w:pPr>
      <w:r>
        <w:rPr>
          <w:rStyle w:val="kno-fv-vq"/>
        </w:rPr>
        <w:t>Black Walnut</w:t>
      </w:r>
      <w:r w:rsidR="000C14AD">
        <w:rPr>
          <w:rStyle w:val="kno-fv-vq"/>
        </w:rPr>
        <w:tab/>
      </w:r>
      <w:r w:rsidR="000C14AD">
        <w:rPr>
          <w:rStyle w:val="kno-fv-vq"/>
        </w:rPr>
        <w:tab/>
      </w:r>
      <w:r w:rsidR="000C14AD">
        <w:rPr>
          <w:rStyle w:val="kno-fv-vq"/>
        </w:rPr>
        <w:tab/>
      </w:r>
      <w:r w:rsidR="000C14AD">
        <w:rPr>
          <w:rStyle w:val="kno-fv-vq"/>
        </w:rPr>
        <w:tab/>
      </w:r>
      <w:proofErr w:type="spellStart"/>
      <w:r w:rsidR="000C14AD" w:rsidRPr="000C14AD">
        <w:rPr>
          <w:rStyle w:val="kno-fv-vq"/>
        </w:rPr>
        <w:t>Juglans</w:t>
      </w:r>
      <w:proofErr w:type="spellEnd"/>
      <w:r w:rsidR="000C14AD" w:rsidRPr="000C14AD">
        <w:rPr>
          <w:rStyle w:val="kno-fv-vq"/>
        </w:rPr>
        <w:t xml:space="preserve"> </w:t>
      </w:r>
      <w:proofErr w:type="spellStart"/>
      <w:r w:rsidR="000C14AD" w:rsidRPr="000C14AD">
        <w:rPr>
          <w:rStyle w:val="kno-fv-vq"/>
        </w:rPr>
        <w:t>nigra</w:t>
      </w:r>
      <w:proofErr w:type="spellEnd"/>
    </w:p>
    <w:p w:rsidR="00077101" w:rsidRDefault="005A1676" w:rsidP="006C1B33">
      <w:pPr>
        <w:pStyle w:val="ListParagraph"/>
        <w:numPr>
          <w:ilvl w:val="0"/>
          <w:numId w:val="5"/>
        </w:numPr>
        <w:spacing w:line="360" w:lineRule="auto"/>
      </w:pPr>
      <w:r>
        <w:t>Tree of Heaven</w:t>
      </w:r>
      <w:r>
        <w:tab/>
      </w:r>
      <w:r>
        <w:tab/>
      </w:r>
      <w:r>
        <w:tab/>
      </w:r>
      <w:r w:rsidRPr="005A1676">
        <w:t xml:space="preserve">Ailanthus </w:t>
      </w:r>
      <w:proofErr w:type="spellStart"/>
      <w:r w:rsidRPr="005A1676">
        <w:t>altissima</w:t>
      </w:r>
      <w:proofErr w:type="spellEnd"/>
    </w:p>
    <w:p w:rsidR="005A1676" w:rsidRDefault="005A1676" w:rsidP="006C1B33">
      <w:pPr>
        <w:pStyle w:val="ListParagraph"/>
        <w:numPr>
          <w:ilvl w:val="0"/>
          <w:numId w:val="5"/>
        </w:numPr>
        <w:spacing w:line="360" w:lineRule="auto"/>
      </w:pPr>
      <w:r>
        <w:t>Salt Cedar</w:t>
      </w:r>
      <w:r>
        <w:tab/>
      </w:r>
      <w:r>
        <w:tab/>
      </w:r>
      <w:r>
        <w:tab/>
      </w:r>
      <w:r>
        <w:tab/>
      </w:r>
      <w:proofErr w:type="spellStart"/>
      <w:r w:rsidRPr="005A1676">
        <w:t>Tamarix</w:t>
      </w:r>
      <w:proofErr w:type="spellEnd"/>
    </w:p>
    <w:p w:rsidR="005A1676" w:rsidRPr="0099656D" w:rsidRDefault="008B13E7" w:rsidP="006C1B33">
      <w:pPr>
        <w:pStyle w:val="ListParagraph"/>
        <w:numPr>
          <w:ilvl w:val="0"/>
          <w:numId w:val="5"/>
        </w:numPr>
        <w:spacing w:line="360" w:lineRule="auto"/>
      </w:pPr>
      <w:r>
        <w:t>Mulberry</w:t>
      </w:r>
      <w:r>
        <w:tab/>
      </w:r>
      <w:r>
        <w:tab/>
      </w:r>
      <w:r>
        <w:tab/>
      </w:r>
      <w:r>
        <w:tab/>
      </w:r>
      <w:proofErr w:type="spellStart"/>
      <w:r w:rsidRPr="008B13E7">
        <w:t>Morus</w:t>
      </w:r>
      <w:proofErr w:type="spellEnd"/>
    </w:p>
    <w:p w:rsidR="00CA2E67" w:rsidRPr="0099656D" w:rsidRDefault="00CA2E67" w:rsidP="006C1B33">
      <w:pPr>
        <w:pStyle w:val="NoSpacing"/>
        <w:spacing w:line="360" w:lineRule="auto"/>
        <w:ind w:left="720"/>
      </w:pPr>
    </w:p>
    <w:p w:rsidR="006C1B33" w:rsidRDefault="006C1B33" w:rsidP="006C1B33">
      <w:pPr>
        <w:pStyle w:val="Heading1"/>
        <w:spacing w:line="360" w:lineRule="auto"/>
      </w:pPr>
    </w:p>
    <w:p w:rsidR="00CA2E67" w:rsidRDefault="006D7E7A" w:rsidP="006C1B33">
      <w:pPr>
        <w:pStyle w:val="Heading1"/>
        <w:spacing w:line="360" w:lineRule="auto"/>
      </w:pPr>
      <w:r>
        <w:t>5. Goals and targets</w:t>
      </w:r>
    </w:p>
    <w:p w:rsidR="006D7E7A" w:rsidRDefault="006D7E7A" w:rsidP="006C1B33">
      <w:pPr>
        <w:spacing w:line="360" w:lineRule="auto"/>
      </w:pPr>
      <w:r>
        <w:tab/>
      </w:r>
    </w:p>
    <w:p w:rsidR="00C847F3" w:rsidRDefault="009651B6" w:rsidP="006C1B33">
      <w:pPr>
        <w:spacing w:line="360" w:lineRule="auto"/>
      </w:pPr>
      <w:r>
        <w:tab/>
        <w:t>The first goal of the Campus Tree Care P</w:t>
      </w:r>
      <w:r w:rsidR="00430027">
        <w:t>olicy</w:t>
      </w:r>
      <w:r>
        <w:t xml:space="preserve"> is provide the SOU campus with a viable, economic, efficient, and practical plan to guide the maintenance and future plantings of the trees on campus so we can improve the health of our trees</w:t>
      </w:r>
      <w:r w:rsidR="00C847F3">
        <w:t>. The long term goal of the Campus Tree Care P</w:t>
      </w:r>
      <w:r w:rsidR="00430027">
        <w:t>olicy</w:t>
      </w:r>
      <w:r w:rsidR="00C847F3">
        <w:t xml:space="preserve"> is to work collaboratively with the SOU Green House and Center for Sustainability to help educate students, staff, faculty, and the public to the benefits </w:t>
      </w:r>
      <w:r w:rsidR="00BF2585">
        <w:t xml:space="preserve">of </w:t>
      </w:r>
      <w:r w:rsidR="00C847F3">
        <w:t xml:space="preserve">trees. The Campus Tree Advisory Committee will also oversee the evolution of the Roca Canyon Arboretum. The responsibility of the measurement and achievement of these goals will be held by the Campus Tree Advisory </w:t>
      </w:r>
      <w:r w:rsidR="00BF2585">
        <w:t>Committee who will report progress seasonally (four times annually) to the SOU Sustainability Council.</w:t>
      </w:r>
    </w:p>
    <w:p w:rsidR="00BF2585" w:rsidRDefault="00BF2585" w:rsidP="006C1B33">
      <w:pPr>
        <w:pStyle w:val="Heading1"/>
        <w:spacing w:line="360" w:lineRule="auto"/>
      </w:pPr>
    </w:p>
    <w:p w:rsidR="00BF2585" w:rsidRDefault="00BF2585" w:rsidP="006C1B33">
      <w:pPr>
        <w:pStyle w:val="Heading1"/>
        <w:spacing w:line="360" w:lineRule="auto"/>
      </w:pPr>
      <w:r>
        <w:t>6. Prohibited Practices and Enforcement</w:t>
      </w:r>
    </w:p>
    <w:p w:rsidR="00BF2585" w:rsidRDefault="00BF2585" w:rsidP="006C1B33">
      <w:pPr>
        <w:spacing w:line="360" w:lineRule="auto"/>
      </w:pPr>
    </w:p>
    <w:p w:rsidR="00BF2585" w:rsidRDefault="00BF2585" w:rsidP="006C1B33">
      <w:pPr>
        <w:spacing w:line="360" w:lineRule="auto"/>
      </w:pPr>
      <w:r>
        <w:tab/>
        <w:t>SOU Campus Public Safety enforces the City of Ashland’s regulations on tree damage, vandalism, and destruction. In addition to these regulations SOU’s adoption of the ANSI and ISA standards, a Tree Care P</w:t>
      </w:r>
      <w:r w:rsidR="00430027">
        <w:t>olicy</w:t>
      </w:r>
      <w:r>
        <w:t xml:space="preserve">, and the Campus Tree Advisory committee will provide SOU the tools and education necessary to access and report prohibited acts on campus </w:t>
      </w:r>
      <w:r w:rsidR="00C00413">
        <w:t xml:space="preserve">and during </w:t>
      </w:r>
      <w:r>
        <w:t xml:space="preserve">new construction activities. </w:t>
      </w:r>
      <w:r w:rsidR="00C00413">
        <w:t>Our goal will be to act preventatively to help educate the campus community so that we can hold people accountable for the protection and consideration of campus trees and landscapes.</w:t>
      </w:r>
    </w:p>
    <w:p w:rsidR="00C00413" w:rsidRDefault="00C00413" w:rsidP="006C1B33">
      <w:pPr>
        <w:spacing w:line="360" w:lineRule="auto"/>
      </w:pPr>
    </w:p>
    <w:p w:rsidR="006C1B33" w:rsidRDefault="006C1B33" w:rsidP="006C1B33">
      <w:pPr>
        <w:pStyle w:val="Heading1"/>
        <w:spacing w:line="360" w:lineRule="auto"/>
      </w:pPr>
    </w:p>
    <w:p w:rsidR="00C00413" w:rsidRDefault="00C00413" w:rsidP="006C1B33">
      <w:pPr>
        <w:pStyle w:val="Heading1"/>
        <w:spacing w:line="360" w:lineRule="auto"/>
      </w:pPr>
      <w:r>
        <w:t>7. Networking and Communication</w:t>
      </w:r>
    </w:p>
    <w:p w:rsidR="00C00413" w:rsidRDefault="00C00413" w:rsidP="006C1B33">
      <w:pPr>
        <w:spacing w:line="360" w:lineRule="auto"/>
      </w:pPr>
    </w:p>
    <w:p w:rsidR="00C00413" w:rsidRDefault="00C00413" w:rsidP="006C1B33">
      <w:pPr>
        <w:spacing w:line="360" w:lineRule="auto"/>
      </w:pPr>
      <w:r>
        <w:tab/>
        <w:t>The Campus Tree Care P</w:t>
      </w:r>
      <w:r w:rsidR="00430027">
        <w:t>olicy</w:t>
      </w:r>
      <w:r>
        <w:t xml:space="preserve"> will be posted on the SOU website under the Landscape </w:t>
      </w:r>
      <w:r w:rsidR="006C1B33">
        <w:t xml:space="preserve">Services </w:t>
      </w:r>
      <w:r>
        <w:t>Department. The Landscape Services Department along with the Sustainability Council, ECOS, the Green House, and the SOU Center for Sustainability</w:t>
      </w:r>
      <w:r w:rsidR="006C1B33">
        <w:t xml:space="preserve"> will work collaboratively to educate the campus community to the existence of the Campus Tree Care P</w:t>
      </w:r>
      <w:r w:rsidR="00430027">
        <w:t>olicy</w:t>
      </w:r>
      <w:r w:rsidR="006C1B33">
        <w:t xml:space="preserve"> and the Campus Tree Advisory Committee. </w:t>
      </w:r>
    </w:p>
    <w:p w:rsidR="006C1B33" w:rsidRDefault="006C1B33" w:rsidP="006C1B33">
      <w:pPr>
        <w:spacing w:line="360" w:lineRule="auto"/>
      </w:pPr>
    </w:p>
    <w:p w:rsidR="006C1B33" w:rsidRPr="00BF2585" w:rsidRDefault="006C1B33" w:rsidP="006C1B33">
      <w:pPr>
        <w:pStyle w:val="Heading1"/>
        <w:spacing w:line="360" w:lineRule="auto"/>
      </w:pPr>
      <w:r>
        <w:t>8. Conclusion</w:t>
      </w:r>
    </w:p>
    <w:p w:rsidR="00BF2585" w:rsidRPr="00BF2585" w:rsidRDefault="00BF2585" w:rsidP="006C1B33">
      <w:pPr>
        <w:spacing w:line="360" w:lineRule="auto"/>
      </w:pPr>
    </w:p>
    <w:p w:rsidR="00CA2E67" w:rsidRPr="00CA2E67" w:rsidRDefault="00CA2E67" w:rsidP="006C1B33">
      <w:pPr>
        <w:spacing w:line="360" w:lineRule="auto"/>
      </w:pPr>
      <w:r>
        <w:tab/>
        <w:t>The SOU Tree Care P</w:t>
      </w:r>
      <w:r w:rsidR="00430027">
        <w:t>olicy</w:t>
      </w:r>
      <w:r>
        <w:t xml:space="preserve"> is a crucial tool to provide a safe and healthy SOU urban forest. With this plan SOU will qualify to be accredited as a Tree Campus USA by the </w:t>
      </w:r>
      <w:proofErr w:type="spellStart"/>
      <w:r>
        <w:t>Arborday</w:t>
      </w:r>
      <w:proofErr w:type="spellEnd"/>
      <w:r>
        <w:t xml:space="preserve"> Foundation. This accreditation will help SOU attract potential students interested in sustainability and the outdoors. The Southern Oregon University Campus Tree Care P</w:t>
      </w:r>
      <w:r w:rsidR="00430027">
        <w:t>olicy</w:t>
      </w:r>
      <w:bookmarkStart w:id="0" w:name="_GoBack"/>
      <w:bookmarkEnd w:id="0"/>
      <w:r>
        <w:t xml:space="preserve"> is also an essential part of SOU’s sustainability commitment to be climate neutral by 2050 by insuring we have a healthy urban forest for generations to come.</w:t>
      </w:r>
    </w:p>
    <w:p w:rsidR="00CB65C3" w:rsidRDefault="00CB65C3" w:rsidP="00CB65C3">
      <w:pPr>
        <w:pStyle w:val="ListParagraph"/>
        <w:ind w:left="0"/>
        <w:rPr>
          <w:sz w:val="28"/>
          <w:szCs w:val="28"/>
        </w:rPr>
      </w:pPr>
    </w:p>
    <w:p w:rsidR="00CB65C3" w:rsidRPr="00CB65C3" w:rsidRDefault="00CB65C3" w:rsidP="00CB65C3">
      <w:pPr>
        <w:pStyle w:val="ListParagraph"/>
        <w:ind w:left="0"/>
        <w:rPr>
          <w:sz w:val="28"/>
          <w:szCs w:val="28"/>
        </w:rPr>
      </w:pPr>
    </w:p>
    <w:p w:rsidR="00D21421" w:rsidRPr="00D21421" w:rsidRDefault="00D21421" w:rsidP="00CB65C3">
      <w:pPr>
        <w:pStyle w:val="ListParagraph"/>
        <w:ind w:left="0"/>
      </w:pPr>
    </w:p>
    <w:sectPr w:rsidR="00D21421" w:rsidRPr="00D21421">
      <w:headerReference w:type="even" r:id="rId10"/>
      <w:headerReference w:type="default" r:id="rId11"/>
      <w:foot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DF3" w:rsidRDefault="006F5DF3" w:rsidP="006D44BE">
      <w:pPr>
        <w:spacing w:after="0" w:line="240" w:lineRule="auto"/>
      </w:pPr>
      <w:r>
        <w:separator/>
      </w:r>
    </w:p>
  </w:endnote>
  <w:endnote w:type="continuationSeparator" w:id="0">
    <w:p w:rsidR="006F5DF3" w:rsidRDefault="006F5DF3" w:rsidP="006D4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5110117"/>
      <w:docPartObj>
        <w:docPartGallery w:val="Page Numbers (Bottom of Page)"/>
        <w:docPartUnique/>
      </w:docPartObj>
    </w:sdtPr>
    <w:sdtEndPr/>
    <w:sdtContent>
      <w:sdt>
        <w:sdtPr>
          <w:id w:val="98381352"/>
          <w:docPartObj>
            <w:docPartGallery w:val="Page Numbers (Top of Page)"/>
            <w:docPartUnique/>
          </w:docPartObj>
        </w:sdtPr>
        <w:sdtEndPr/>
        <w:sdtContent>
          <w:p w:rsidR="005F2C55" w:rsidRDefault="005F2C55">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B846D3">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846D3">
              <w:rPr>
                <w:b/>
                <w:bCs/>
                <w:noProof/>
              </w:rPr>
              <w:t>5</w:t>
            </w:r>
            <w:r>
              <w:rPr>
                <w:b/>
                <w:bCs/>
                <w:sz w:val="24"/>
                <w:szCs w:val="24"/>
              </w:rPr>
              <w:fldChar w:fldCharType="end"/>
            </w:r>
          </w:p>
        </w:sdtContent>
      </w:sdt>
    </w:sdtContent>
  </w:sdt>
  <w:p w:rsidR="006D44BE" w:rsidRDefault="006D44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DF3" w:rsidRDefault="006F5DF3" w:rsidP="006D44BE">
      <w:pPr>
        <w:spacing w:after="0" w:line="240" w:lineRule="auto"/>
      </w:pPr>
      <w:r>
        <w:separator/>
      </w:r>
    </w:p>
  </w:footnote>
  <w:footnote w:type="continuationSeparator" w:id="0">
    <w:p w:rsidR="006F5DF3" w:rsidRDefault="006F5DF3" w:rsidP="006D44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4BE" w:rsidRDefault="00B846D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4091" o:spid="_x0000_s4098" type="#_x0000_t75" style="position:absolute;margin-left:0;margin-top:0;width:467.95pt;height:401.1pt;z-index:-251657216;mso-position-horizontal:center;mso-position-horizontal-relative:margin;mso-position-vertical:center;mso-position-vertical-relative:margin" o:allowincell="f">
          <v:imagedata r:id="rId1" o:title="SOU SEAL"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5"/>
      <w:gridCol w:w="1195"/>
    </w:tblGrid>
    <w:tr w:rsidR="00E90183">
      <w:trPr>
        <w:trHeight w:val="288"/>
      </w:trPr>
      <w:sdt>
        <w:sdtPr>
          <w:rPr>
            <w:rFonts w:asciiTheme="majorHAnsi" w:eastAsiaTheme="majorEastAsia" w:hAnsiTheme="majorHAnsi" w:cstheme="majorBidi"/>
            <w:sz w:val="36"/>
            <w:szCs w:val="36"/>
          </w:rPr>
          <w:alias w:val="Title"/>
          <w:id w:val="77761602"/>
          <w:placeholder>
            <w:docPart w:val="60A3BEB2668B467EA57020D0897CDE07"/>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E90183" w:rsidRDefault="00551D8E" w:rsidP="002A3A8F">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Campus Tree Care P</w:t>
              </w:r>
              <w:r w:rsidR="002A3A8F">
                <w:rPr>
                  <w:rFonts w:asciiTheme="majorHAnsi" w:eastAsiaTheme="majorEastAsia" w:hAnsiTheme="majorHAnsi" w:cstheme="majorBidi"/>
                  <w:sz w:val="36"/>
                  <w:szCs w:val="36"/>
                </w:rPr>
                <w:t>olicy</w:t>
              </w:r>
            </w:p>
          </w:tc>
        </w:sdtContent>
      </w:sdt>
      <w:sdt>
        <w:sdtPr>
          <w:rPr>
            <w:rFonts w:asciiTheme="majorHAnsi" w:eastAsiaTheme="majorEastAsia" w:hAnsiTheme="majorHAnsi" w:cstheme="majorBidi"/>
            <w:b/>
            <w:bCs/>
            <w:color w:val="72A376"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CD6462D90F7A41259F6830CCC2BEF7CF"/>
          </w:placeholder>
          <w:dataBinding w:prefixMappings="xmlns:ns0='http://schemas.microsoft.com/office/2006/coverPageProps'" w:xpath="/ns0:CoverPageProperties[1]/ns0:PublishDate[1]" w:storeItemID="{55AF091B-3C7A-41E3-B477-F2FDAA23CFDA}"/>
          <w:date w:fullDate="2014-01-01T00:00:00Z">
            <w:dateFormat w:val="yyyy"/>
            <w:lid w:val="en-US"/>
            <w:storeMappedDataAs w:val="dateTime"/>
            <w:calendar w:val="gregorian"/>
          </w:date>
        </w:sdtPr>
        <w:sdtEndPr/>
        <w:sdtContent>
          <w:tc>
            <w:tcPr>
              <w:tcW w:w="1105" w:type="dxa"/>
            </w:tcPr>
            <w:p w:rsidR="00E90183" w:rsidRDefault="00E90183" w:rsidP="00E90183">
              <w:pPr>
                <w:pStyle w:val="Header"/>
                <w:rPr>
                  <w:rFonts w:asciiTheme="majorHAnsi" w:eastAsiaTheme="majorEastAsia" w:hAnsiTheme="majorHAnsi" w:cstheme="majorBidi"/>
                  <w:b/>
                  <w:bCs/>
                  <w:color w:val="72A376" w:themeColor="accent1"/>
                  <w:sz w:val="36"/>
                  <w:szCs w:val="36"/>
                  <w14:numForm w14:val="oldStyle"/>
                </w:rPr>
              </w:pPr>
              <w:r>
                <w:rPr>
                  <w:rFonts w:asciiTheme="majorHAnsi" w:eastAsiaTheme="majorEastAsia" w:hAnsiTheme="majorHAnsi" w:cstheme="majorBidi"/>
                  <w:b/>
                  <w:bCs/>
                  <w:color w:val="72A376" w:themeColor="accent1"/>
                  <w:sz w:val="36"/>
                  <w:szCs w:val="36"/>
                  <w14:shadow w14:blurRad="50800" w14:dist="38100" w14:dir="2700000" w14:sx="100000" w14:sy="100000" w14:kx="0" w14:ky="0" w14:algn="tl">
                    <w14:srgbClr w14:val="000000">
                      <w14:alpha w14:val="60000"/>
                    </w14:srgbClr>
                  </w14:shadow>
                  <w14:numForm w14:val="oldStyle"/>
                </w:rPr>
                <w:t>2014</w:t>
              </w:r>
            </w:p>
          </w:tc>
        </w:sdtContent>
      </w:sdt>
    </w:tr>
  </w:tbl>
  <w:p w:rsidR="006D44BE" w:rsidRDefault="00B846D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4092" o:spid="_x0000_s4099" type="#_x0000_t75" style="position:absolute;margin-left:0;margin-top:0;width:467.95pt;height:401.1pt;z-index:-251656192;mso-position-horizontal:center;mso-position-horizontal-relative:margin;mso-position-vertical:center;mso-position-vertical-relative:margin" o:allowincell="f">
          <v:imagedata r:id="rId1" o:title="SOU SEAL"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4BE" w:rsidRDefault="00B846D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4090" o:spid="_x0000_s4097" type="#_x0000_t75" style="position:absolute;margin-left:0;margin-top:0;width:467.95pt;height:401.1pt;z-index:-251658240;mso-position-horizontal:center;mso-position-horizontal-relative:margin;mso-position-vertical:center;mso-position-vertical-relative:margin" o:allowincell="f">
          <v:imagedata r:id="rId1" o:title="SOU SEAL"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77720"/>
    <w:multiLevelType w:val="hybridMultilevel"/>
    <w:tmpl w:val="7F16E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8512E0"/>
    <w:multiLevelType w:val="multilevel"/>
    <w:tmpl w:val="80E8B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6F4F85"/>
    <w:multiLevelType w:val="hybridMultilevel"/>
    <w:tmpl w:val="B2FC0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E32BBC"/>
    <w:multiLevelType w:val="hybridMultilevel"/>
    <w:tmpl w:val="72441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FE500C"/>
    <w:multiLevelType w:val="hybridMultilevel"/>
    <w:tmpl w:val="31086D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1938F2"/>
    <w:multiLevelType w:val="hybridMultilevel"/>
    <w:tmpl w:val="D632C1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5FB68C4"/>
    <w:multiLevelType w:val="hybridMultilevel"/>
    <w:tmpl w:val="FB603D34"/>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7C2"/>
    <w:rsid w:val="00077101"/>
    <w:rsid w:val="000C14AD"/>
    <w:rsid w:val="000E2171"/>
    <w:rsid w:val="002023B1"/>
    <w:rsid w:val="002432E0"/>
    <w:rsid w:val="002A3A8F"/>
    <w:rsid w:val="0034143E"/>
    <w:rsid w:val="003E77C2"/>
    <w:rsid w:val="00430027"/>
    <w:rsid w:val="00551D8E"/>
    <w:rsid w:val="005A001F"/>
    <w:rsid w:val="005A1676"/>
    <w:rsid w:val="005F2C55"/>
    <w:rsid w:val="006C1B33"/>
    <w:rsid w:val="006D44BE"/>
    <w:rsid w:val="006D7E7A"/>
    <w:rsid w:val="006F5DF3"/>
    <w:rsid w:val="0076211F"/>
    <w:rsid w:val="007D1D4E"/>
    <w:rsid w:val="008B13E7"/>
    <w:rsid w:val="00905B25"/>
    <w:rsid w:val="00947407"/>
    <w:rsid w:val="009651B6"/>
    <w:rsid w:val="00991091"/>
    <w:rsid w:val="0099656D"/>
    <w:rsid w:val="00A649C7"/>
    <w:rsid w:val="00A9364B"/>
    <w:rsid w:val="00B155F1"/>
    <w:rsid w:val="00B40B84"/>
    <w:rsid w:val="00B846D3"/>
    <w:rsid w:val="00BF2585"/>
    <w:rsid w:val="00BF28DD"/>
    <w:rsid w:val="00C00413"/>
    <w:rsid w:val="00C847F3"/>
    <w:rsid w:val="00CA2E67"/>
    <w:rsid w:val="00CB65C3"/>
    <w:rsid w:val="00CE25A2"/>
    <w:rsid w:val="00D21421"/>
    <w:rsid w:val="00E51673"/>
    <w:rsid w:val="00E90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023B1"/>
    <w:pPr>
      <w:keepNext/>
      <w:keepLines/>
      <w:spacing w:before="480" w:after="0"/>
      <w:outlineLvl w:val="0"/>
    </w:pPr>
    <w:rPr>
      <w:rFonts w:asciiTheme="majorHAnsi" w:eastAsiaTheme="majorEastAsia" w:hAnsiTheme="majorHAnsi" w:cstheme="majorBidi"/>
      <w:b/>
      <w:bCs/>
      <w:color w:val="527D55" w:themeColor="accent1" w:themeShade="BF"/>
      <w:sz w:val="28"/>
      <w:szCs w:val="28"/>
    </w:rPr>
  </w:style>
  <w:style w:type="paragraph" w:styleId="Heading2">
    <w:name w:val="heading 2"/>
    <w:basedOn w:val="Normal"/>
    <w:next w:val="Normal"/>
    <w:link w:val="Heading2Char"/>
    <w:uiPriority w:val="9"/>
    <w:unhideWhenUsed/>
    <w:qFormat/>
    <w:rsid w:val="0034143E"/>
    <w:pPr>
      <w:keepNext/>
      <w:keepLines/>
      <w:spacing w:before="200" w:after="0"/>
      <w:outlineLvl w:val="1"/>
    </w:pPr>
    <w:rPr>
      <w:rFonts w:asciiTheme="majorHAnsi" w:eastAsiaTheme="majorEastAsia" w:hAnsiTheme="majorHAnsi" w:cstheme="majorBidi"/>
      <w:b/>
      <w:bCs/>
      <w:color w:val="72A376"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7C2"/>
    <w:pPr>
      <w:ind w:left="720"/>
      <w:contextualSpacing/>
    </w:pPr>
  </w:style>
  <w:style w:type="paragraph" w:styleId="Title">
    <w:name w:val="Title"/>
    <w:basedOn w:val="Normal"/>
    <w:next w:val="Normal"/>
    <w:link w:val="TitleChar"/>
    <w:uiPriority w:val="10"/>
    <w:qFormat/>
    <w:rsid w:val="00CB65C3"/>
    <w:pPr>
      <w:pBdr>
        <w:bottom w:val="single" w:sz="8" w:space="4" w:color="72A376" w:themeColor="accent1"/>
      </w:pBdr>
      <w:spacing w:after="300" w:line="240" w:lineRule="auto"/>
      <w:contextualSpacing/>
    </w:pPr>
    <w:rPr>
      <w:rFonts w:asciiTheme="majorHAnsi" w:eastAsiaTheme="majorEastAsia" w:hAnsiTheme="majorHAnsi" w:cstheme="majorBidi"/>
      <w:color w:val="4D4F3F" w:themeColor="text2" w:themeShade="BF"/>
      <w:spacing w:val="5"/>
      <w:kern w:val="28"/>
      <w:sz w:val="52"/>
      <w:szCs w:val="52"/>
    </w:rPr>
  </w:style>
  <w:style w:type="character" w:customStyle="1" w:styleId="TitleChar">
    <w:name w:val="Title Char"/>
    <w:basedOn w:val="DefaultParagraphFont"/>
    <w:link w:val="Title"/>
    <w:uiPriority w:val="10"/>
    <w:rsid w:val="00CB65C3"/>
    <w:rPr>
      <w:rFonts w:asciiTheme="majorHAnsi" w:eastAsiaTheme="majorEastAsia" w:hAnsiTheme="majorHAnsi" w:cstheme="majorBidi"/>
      <w:color w:val="4D4F3F" w:themeColor="text2" w:themeShade="BF"/>
      <w:spacing w:val="5"/>
      <w:kern w:val="28"/>
      <w:sz w:val="52"/>
      <w:szCs w:val="52"/>
    </w:rPr>
  </w:style>
  <w:style w:type="paragraph" w:styleId="Subtitle">
    <w:name w:val="Subtitle"/>
    <w:basedOn w:val="Normal"/>
    <w:next w:val="Normal"/>
    <w:link w:val="SubtitleChar"/>
    <w:uiPriority w:val="11"/>
    <w:qFormat/>
    <w:rsid w:val="00CB65C3"/>
    <w:pPr>
      <w:numPr>
        <w:ilvl w:val="1"/>
      </w:numPr>
    </w:pPr>
    <w:rPr>
      <w:rFonts w:asciiTheme="majorHAnsi" w:eastAsiaTheme="majorEastAsia" w:hAnsiTheme="majorHAnsi" w:cstheme="majorBidi"/>
      <w:i/>
      <w:iCs/>
      <w:color w:val="72A376" w:themeColor="accent1"/>
      <w:spacing w:val="15"/>
      <w:sz w:val="24"/>
      <w:szCs w:val="24"/>
    </w:rPr>
  </w:style>
  <w:style w:type="character" w:customStyle="1" w:styleId="SubtitleChar">
    <w:name w:val="Subtitle Char"/>
    <w:basedOn w:val="DefaultParagraphFont"/>
    <w:link w:val="Subtitle"/>
    <w:uiPriority w:val="11"/>
    <w:rsid w:val="00CB65C3"/>
    <w:rPr>
      <w:rFonts w:asciiTheme="majorHAnsi" w:eastAsiaTheme="majorEastAsia" w:hAnsiTheme="majorHAnsi" w:cstheme="majorBidi"/>
      <w:i/>
      <w:iCs/>
      <w:color w:val="72A376" w:themeColor="accent1"/>
      <w:spacing w:val="15"/>
      <w:sz w:val="24"/>
      <w:szCs w:val="24"/>
    </w:rPr>
  </w:style>
  <w:style w:type="character" w:customStyle="1" w:styleId="Heading1Char">
    <w:name w:val="Heading 1 Char"/>
    <w:basedOn w:val="DefaultParagraphFont"/>
    <w:link w:val="Heading1"/>
    <w:uiPriority w:val="9"/>
    <w:rsid w:val="002023B1"/>
    <w:rPr>
      <w:rFonts w:asciiTheme="majorHAnsi" w:eastAsiaTheme="majorEastAsia" w:hAnsiTheme="majorHAnsi" w:cstheme="majorBidi"/>
      <w:b/>
      <w:bCs/>
      <w:color w:val="527D55" w:themeColor="accent1" w:themeShade="BF"/>
      <w:sz w:val="28"/>
      <w:szCs w:val="28"/>
    </w:rPr>
  </w:style>
  <w:style w:type="paragraph" w:styleId="NoSpacing">
    <w:name w:val="No Spacing"/>
    <w:uiPriority w:val="1"/>
    <w:qFormat/>
    <w:rsid w:val="0034143E"/>
    <w:pPr>
      <w:spacing w:after="0" w:line="240" w:lineRule="auto"/>
    </w:pPr>
  </w:style>
  <w:style w:type="character" w:customStyle="1" w:styleId="Heading2Char">
    <w:name w:val="Heading 2 Char"/>
    <w:basedOn w:val="DefaultParagraphFont"/>
    <w:link w:val="Heading2"/>
    <w:uiPriority w:val="9"/>
    <w:rsid w:val="0034143E"/>
    <w:rPr>
      <w:rFonts w:asciiTheme="majorHAnsi" w:eastAsiaTheme="majorEastAsia" w:hAnsiTheme="majorHAnsi" w:cstheme="majorBidi"/>
      <w:b/>
      <w:bCs/>
      <w:color w:val="72A376" w:themeColor="accent1"/>
      <w:sz w:val="26"/>
      <w:szCs w:val="26"/>
    </w:rPr>
  </w:style>
  <w:style w:type="paragraph" w:styleId="Header">
    <w:name w:val="header"/>
    <w:basedOn w:val="Normal"/>
    <w:link w:val="HeaderChar"/>
    <w:uiPriority w:val="99"/>
    <w:unhideWhenUsed/>
    <w:rsid w:val="006D44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44BE"/>
  </w:style>
  <w:style w:type="paragraph" w:styleId="Footer">
    <w:name w:val="footer"/>
    <w:basedOn w:val="Normal"/>
    <w:link w:val="FooterChar"/>
    <w:uiPriority w:val="99"/>
    <w:unhideWhenUsed/>
    <w:rsid w:val="006D44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44BE"/>
  </w:style>
  <w:style w:type="character" w:customStyle="1" w:styleId="kno-fv-vq">
    <w:name w:val="kno-fv-vq"/>
    <w:basedOn w:val="DefaultParagraphFont"/>
    <w:rsid w:val="00077101"/>
  </w:style>
  <w:style w:type="character" w:styleId="Hyperlink">
    <w:name w:val="Hyperlink"/>
    <w:basedOn w:val="DefaultParagraphFont"/>
    <w:uiPriority w:val="99"/>
    <w:semiHidden/>
    <w:unhideWhenUsed/>
    <w:rsid w:val="00077101"/>
    <w:rPr>
      <w:color w:val="0000FF"/>
      <w:u w:val="single"/>
    </w:rPr>
  </w:style>
  <w:style w:type="paragraph" w:styleId="BalloonText">
    <w:name w:val="Balloon Text"/>
    <w:basedOn w:val="Normal"/>
    <w:link w:val="BalloonTextChar"/>
    <w:uiPriority w:val="99"/>
    <w:semiHidden/>
    <w:unhideWhenUsed/>
    <w:rsid w:val="00E901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1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023B1"/>
    <w:pPr>
      <w:keepNext/>
      <w:keepLines/>
      <w:spacing w:before="480" w:after="0"/>
      <w:outlineLvl w:val="0"/>
    </w:pPr>
    <w:rPr>
      <w:rFonts w:asciiTheme="majorHAnsi" w:eastAsiaTheme="majorEastAsia" w:hAnsiTheme="majorHAnsi" w:cstheme="majorBidi"/>
      <w:b/>
      <w:bCs/>
      <w:color w:val="527D55" w:themeColor="accent1" w:themeShade="BF"/>
      <w:sz w:val="28"/>
      <w:szCs w:val="28"/>
    </w:rPr>
  </w:style>
  <w:style w:type="paragraph" w:styleId="Heading2">
    <w:name w:val="heading 2"/>
    <w:basedOn w:val="Normal"/>
    <w:next w:val="Normal"/>
    <w:link w:val="Heading2Char"/>
    <w:uiPriority w:val="9"/>
    <w:unhideWhenUsed/>
    <w:qFormat/>
    <w:rsid w:val="0034143E"/>
    <w:pPr>
      <w:keepNext/>
      <w:keepLines/>
      <w:spacing w:before="200" w:after="0"/>
      <w:outlineLvl w:val="1"/>
    </w:pPr>
    <w:rPr>
      <w:rFonts w:asciiTheme="majorHAnsi" w:eastAsiaTheme="majorEastAsia" w:hAnsiTheme="majorHAnsi" w:cstheme="majorBidi"/>
      <w:b/>
      <w:bCs/>
      <w:color w:val="72A376"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7C2"/>
    <w:pPr>
      <w:ind w:left="720"/>
      <w:contextualSpacing/>
    </w:pPr>
  </w:style>
  <w:style w:type="paragraph" w:styleId="Title">
    <w:name w:val="Title"/>
    <w:basedOn w:val="Normal"/>
    <w:next w:val="Normal"/>
    <w:link w:val="TitleChar"/>
    <w:uiPriority w:val="10"/>
    <w:qFormat/>
    <w:rsid w:val="00CB65C3"/>
    <w:pPr>
      <w:pBdr>
        <w:bottom w:val="single" w:sz="8" w:space="4" w:color="72A376" w:themeColor="accent1"/>
      </w:pBdr>
      <w:spacing w:after="300" w:line="240" w:lineRule="auto"/>
      <w:contextualSpacing/>
    </w:pPr>
    <w:rPr>
      <w:rFonts w:asciiTheme="majorHAnsi" w:eastAsiaTheme="majorEastAsia" w:hAnsiTheme="majorHAnsi" w:cstheme="majorBidi"/>
      <w:color w:val="4D4F3F" w:themeColor="text2" w:themeShade="BF"/>
      <w:spacing w:val="5"/>
      <w:kern w:val="28"/>
      <w:sz w:val="52"/>
      <w:szCs w:val="52"/>
    </w:rPr>
  </w:style>
  <w:style w:type="character" w:customStyle="1" w:styleId="TitleChar">
    <w:name w:val="Title Char"/>
    <w:basedOn w:val="DefaultParagraphFont"/>
    <w:link w:val="Title"/>
    <w:uiPriority w:val="10"/>
    <w:rsid w:val="00CB65C3"/>
    <w:rPr>
      <w:rFonts w:asciiTheme="majorHAnsi" w:eastAsiaTheme="majorEastAsia" w:hAnsiTheme="majorHAnsi" w:cstheme="majorBidi"/>
      <w:color w:val="4D4F3F" w:themeColor="text2" w:themeShade="BF"/>
      <w:spacing w:val="5"/>
      <w:kern w:val="28"/>
      <w:sz w:val="52"/>
      <w:szCs w:val="52"/>
    </w:rPr>
  </w:style>
  <w:style w:type="paragraph" w:styleId="Subtitle">
    <w:name w:val="Subtitle"/>
    <w:basedOn w:val="Normal"/>
    <w:next w:val="Normal"/>
    <w:link w:val="SubtitleChar"/>
    <w:uiPriority w:val="11"/>
    <w:qFormat/>
    <w:rsid w:val="00CB65C3"/>
    <w:pPr>
      <w:numPr>
        <w:ilvl w:val="1"/>
      </w:numPr>
    </w:pPr>
    <w:rPr>
      <w:rFonts w:asciiTheme="majorHAnsi" w:eastAsiaTheme="majorEastAsia" w:hAnsiTheme="majorHAnsi" w:cstheme="majorBidi"/>
      <w:i/>
      <w:iCs/>
      <w:color w:val="72A376" w:themeColor="accent1"/>
      <w:spacing w:val="15"/>
      <w:sz w:val="24"/>
      <w:szCs w:val="24"/>
    </w:rPr>
  </w:style>
  <w:style w:type="character" w:customStyle="1" w:styleId="SubtitleChar">
    <w:name w:val="Subtitle Char"/>
    <w:basedOn w:val="DefaultParagraphFont"/>
    <w:link w:val="Subtitle"/>
    <w:uiPriority w:val="11"/>
    <w:rsid w:val="00CB65C3"/>
    <w:rPr>
      <w:rFonts w:asciiTheme="majorHAnsi" w:eastAsiaTheme="majorEastAsia" w:hAnsiTheme="majorHAnsi" w:cstheme="majorBidi"/>
      <w:i/>
      <w:iCs/>
      <w:color w:val="72A376" w:themeColor="accent1"/>
      <w:spacing w:val="15"/>
      <w:sz w:val="24"/>
      <w:szCs w:val="24"/>
    </w:rPr>
  </w:style>
  <w:style w:type="character" w:customStyle="1" w:styleId="Heading1Char">
    <w:name w:val="Heading 1 Char"/>
    <w:basedOn w:val="DefaultParagraphFont"/>
    <w:link w:val="Heading1"/>
    <w:uiPriority w:val="9"/>
    <w:rsid w:val="002023B1"/>
    <w:rPr>
      <w:rFonts w:asciiTheme="majorHAnsi" w:eastAsiaTheme="majorEastAsia" w:hAnsiTheme="majorHAnsi" w:cstheme="majorBidi"/>
      <w:b/>
      <w:bCs/>
      <w:color w:val="527D55" w:themeColor="accent1" w:themeShade="BF"/>
      <w:sz w:val="28"/>
      <w:szCs w:val="28"/>
    </w:rPr>
  </w:style>
  <w:style w:type="paragraph" w:styleId="NoSpacing">
    <w:name w:val="No Spacing"/>
    <w:uiPriority w:val="1"/>
    <w:qFormat/>
    <w:rsid w:val="0034143E"/>
    <w:pPr>
      <w:spacing w:after="0" w:line="240" w:lineRule="auto"/>
    </w:pPr>
  </w:style>
  <w:style w:type="character" w:customStyle="1" w:styleId="Heading2Char">
    <w:name w:val="Heading 2 Char"/>
    <w:basedOn w:val="DefaultParagraphFont"/>
    <w:link w:val="Heading2"/>
    <w:uiPriority w:val="9"/>
    <w:rsid w:val="0034143E"/>
    <w:rPr>
      <w:rFonts w:asciiTheme="majorHAnsi" w:eastAsiaTheme="majorEastAsia" w:hAnsiTheme="majorHAnsi" w:cstheme="majorBidi"/>
      <w:b/>
      <w:bCs/>
      <w:color w:val="72A376" w:themeColor="accent1"/>
      <w:sz w:val="26"/>
      <w:szCs w:val="26"/>
    </w:rPr>
  </w:style>
  <w:style w:type="paragraph" w:styleId="Header">
    <w:name w:val="header"/>
    <w:basedOn w:val="Normal"/>
    <w:link w:val="HeaderChar"/>
    <w:uiPriority w:val="99"/>
    <w:unhideWhenUsed/>
    <w:rsid w:val="006D44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44BE"/>
  </w:style>
  <w:style w:type="paragraph" w:styleId="Footer">
    <w:name w:val="footer"/>
    <w:basedOn w:val="Normal"/>
    <w:link w:val="FooterChar"/>
    <w:uiPriority w:val="99"/>
    <w:unhideWhenUsed/>
    <w:rsid w:val="006D44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44BE"/>
  </w:style>
  <w:style w:type="character" w:customStyle="1" w:styleId="kno-fv-vq">
    <w:name w:val="kno-fv-vq"/>
    <w:basedOn w:val="DefaultParagraphFont"/>
    <w:rsid w:val="00077101"/>
  </w:style>
  <w:style w:type="character" w:styleId="Hyperlink">
    <w:name w:val="Hyperlink"/>
    <w:basedOn w:val="DefaultParagraphFont"/>
    <w:uiPriority w:val="99"/>
    <w:semiHidden/>
    <w:unhideWhenUsed/>
    <w:rsid w:val="00077101"/>
    <w:rPr>
      <w:color w:val="0000FF"/>
      <w:u w:val="single"/>
    </w:rPr>
  </w:style>
  <w:style w:type="paragraph" w:styleId="BalloonText">
    <w:name w:val="Balloon Text"/>
    <w:basedOn w:val="Normal"/>
    <w:link w:val="BalloonTextChar"/>
    <w:uiPriority w:val="99"/>
    <w:semiHidden/>
    <w:unhideWhenUsed/>
    <w:rsid w:val="00E901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1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11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0A3BEB2668B467EA57020D0897CDE07"/>
        <w:category>
          <w:name w:val="General"/>
          <w:gallery w:val="placeholder"/>
        </w:category>
        <w:types>
          <w:type w:val="bbPlcHdr"/>
        </w:types>
        <w:behaviors>
          <w:behavior w:val="content"/>
        </w:behaviors>
        <w:guid w:val="{CEFD555D-339D-4C2A-9255-0BD58A303041}"/>
      </w:docPartPr>
      <w:docPartBody>
        <w:p w:rsidR="002469B4" w:rsidRDefault="0055041E" w:rsidP="0055041E">
          <w:pPr>
            <w:pStyle w:val="60A3BEB2668B467EA57020D0897CDE07"/>
          </w:pPr>
          <w:r>
            <w:rPr>
              <w:rFonts w:asciiTheme="majorHAnsi" w:eastAsiaTheme="majorEastAsia" w:hAnsiTheme="majorHAnsi" w:cstheme="majorBidi"/>
              <w:sz w:val="36"/>
              <w:szCs w:val="36"/>
            </w:rPr>
            <w:t>[Type the document title]</w:t>
          </w:r>
        </w:p>
      </w:docPartBody>
    </w:docPart>
    <w:docPart>
      <w:docPartPr>
        <w:name w:val="CD6462D90F7A41259F6830CCC2BEF7CF"/>
        <w:category>
          <w:name w:val="General"/>
          <w:gallery w:val="placeholder"/>
        </w:category>
        <w:types>
          <w:type w:val="bbPlcHdr"/>
        </w:types>
        <w:behaviors>
          <w:behavior w:val="content"/>
        </w:behaviors>
        <w:guid w:val="{65DBEDCA-3FD2-464D-8940-8D67AB25E168}"/>
      </w:docPartPr>
      <w:docPartBody>
        <w:p w:rsidR="002469B4" w:rsidRDefault="0055041E" w:rsidP="0055041E">
          <w:pPr>
            <w:pStyle w:val="CD6462D90F7A41259F6830CCC2BEF7CF"/>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41E"/>
    <w:rsid w:val="002469B4"/>
    <w:rsid w:val="00550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A3BEB2668B467EA57020D0897CDE07">
    <w:name w:val="60A3BEB2668B467EA57020D0897CDE07"/>
    <w:rsid w:val="0055041E"/>
  </w:style>
  <w:style w:type="paragraph" w:customStyle="1" w:styleId="CD6462D90F7A41259F6830CCC2BEF7CF">
    <w:name w:val="CD6462D90F7A41259F6830CCC2BEF7CF"/>
    <w:rsid w:val="0055041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A3BEB2668B467EA57020D0897CDE07">
    <w:name w:val="60A3BEB2668B467EA57020D0897CDE07"/>
    <w:rsid w:val="0055041E"/>
  </w:style>
  <w:style w:type="paragraph" w:customStyle="1" w:styleId="CD6462D90F7A41259F6830CCC2BEF7CF">
    <w:name w:val="CD6462D90F7A41259F6830CCC2BEF7CF"/>
    <w:rsid w:val="005504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Foundry">
  <a:themeElements>
    <a:clrScheme name="Foundry">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Foundry">
      <a:majorFont>
        <a:latin typeface="Rockwell"/>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Rockwell"/>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Foundry">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gradFill rotWithShape="1">
          <a:gsLst>
            <a:gs pos="0">
              <a:schemeClr val="phClr">
                <a:tint val="75000"/>
                <a:satMod val="400000"/>
              </a:schemeClr>
            </a:gs>
            <a:gs pos="20000">
              <a:schemeClr val="phClr">
                <a:tint val="80000"/>
                <a:satMod val="355000"/>
              </a:schemeClr>
            </a:gs>
            <a:gs pos="100000">
              <a:schemeClr val="phClr">
                <a:tint val="95000"/>
                <a:shade val="55000"/>
                <a:satMod val="355000"/>
              </a:schemeClr>
            </a:gs>
          </a:gsLst>
          <a:path path="circle">
            <a:fillToRect l="67500" t="35000" r="32500" b="65000"/>
          </a:path>
        </a:gradFill>
        <a:blipFill>
          <a:blip xmlns:r="http://schemas.openxmlformats.org/officeDocument/2006/relationships" r:embed="rId1">
            <a:duotone>
              <a:schemeClr val="phClr">
                <a:shade val="30000"/>
                <a:satMod val="120000"/>
              </a:schemeClr>
              <a:schemeClr val="phClr">
                <a:tint val="70000"/>
                <a:satMod val="250000"/>
              </a:schemeClr>
            </a:duotone>
          </a:blip>
          <a:tile tx="0" ty="0" sx="50000" sy="50000" flip="none" algn="t"/>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843A160-4AAA-4C0C-84B1-C59315ADE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999</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Campus Tree Care Policy</vt:lpstr>
    </vt:vector>
  </TitlesOfParts>
  <Company>Southern Oregon University</Company>
  <LinksUpToDate>false</LinksUpToDate>
  <CharactersWithSpaces>6684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Campus Tree Care Policy</dc:title>
  <dc:creator>Southern Oregon University</dc:creator>
  <cp:lastModifiedBy>Southern Oregon University</cp:lastModifiedBy>
  <cp:revision>2</cp:revision>
  <cp:lastPrinted>2013-12-16T14:56:00Z</cp:lastPrinted>
  <dcterms:created xsi:type="dcterms:W3CDTF">2015-01-10T23:51:00Z</dcterms:created>
  <dcterms:modified xsi:type="dcterms:W3CDTF">2015-01-10T23:51:00Z</dcterms:modified>
</cp:coreProperties>
</file>