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713" w:rsidRDefault="004F12BD">
      <w:r>
        <w:rPr>
          <w:noProof/>
        </w:rPr>
        <w:drawing>
          <wp:inline distT="0" distB="0" distL="0" distR="0">
            <wp:extent cx="1511085" cy="333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-LOGO-HZ-186-P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981" cy="34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243" w:rsidRDefault="00727243">
      <w:bookmarkStart w:id="0" w:name="_GoBack"/>
      <w:bookmarkEnd w:id="0"/>
    </w:p>
    <w:p w:rsidR="00727243" w:rsidRPr="004F12BD" w:rsidRDefault="00727243" w:rsidP="004F12BD">
      <w:pPr>
        <w:pStyle w:val="Heading1"/>
      </w:pPr>
      <w:r w:rsidRPr="004F12BD">
        <w:t>I</w:t>
      </w:r>
      <w:r w:rsidR="009A64D7">
        <w:t>nfants and Children in the Workp</w:t>
      </w:r>
      <w:r w:rsidRPr="004F12BD">
        <w:t>lace</w:t>
      </w:r>
      <w:r w:rsidR="002D0E94">
        <w:t xml:space="preserve"> Guidelines</w:t>
      </w:r>
    </w:p>
    <w:p w:rsidR="00727243" w:rsidRDefault="00727243" w:rsidP="00727243">
      <w:pPr>
        <w:jc w:val="center"/>
      </w:pPr>
    </w:p>
    <w:p w:rsidR="00727243" w:rsidRDefault="00727243" w:rsidP="004F12BD">
      <w:pPr>
        <w:jc w:val="both"/>
      </w:pPr>
      <w:r>
        <w:t>As a family-friendly employer, Southern Oregon University recognizes that employees, students and/or volunteers have domestic responsibilities that, on occasion, may conflict with their workplace responsibilities.</w:t>
      </w:r>
    </w:p>
    <w:p w:rsidR="00F630A3" w:rsidRDefault="00727243" w:rsidP="004F12BD">
      <w:pPr>
        <w:jc w:val="both"/>
      </w:pPr>
      <w:r>
        <w:t xml:space="preserve">In certain </w:t>
      </w:r>
      <w:r w:rsidRPr="00727243">
        <w:rPr>
          <w:b/>
        </w:rPr>
        <w:t xml:space="preserve">limited </w:t>
      </w:r>
      <w:r>
        <w:t>circumstances, an employee may bring an infant or child into the workplace. The acceptable circumstances are</w:t>
      </w:r>
      <w:r w:rsidR="00F630A3">
        <w:t>:</w:t>
      </w:r>
    </w:p>
    <w:p w:rsidR="00F630A3" w:rsidRDefault="00F630A3" w:rsidP="004F12BD">
      <w:pPr>
        <w:pStyle w:val="ListParagraph"/>
        <w:numPr>
          <w:ilvl w:val="0"/>
          <w:numId w:val="2"/>
        </w:numPr>
        <w:jc w:val="both"/>
      </w:pPr>
      <w:r>
        <w:t>T</w:t>
      </w:r>
      <w:r w:rsidR="00727243">
        <w:t>o provide nourishment for an infant</w:t>
      </w:r>
      <w:r>
        <w:t xml:space="preserve"> (18 months of age or younger) under Oregon Revise</w:t>
      </w:r>
      <w:r w:rsidR="00822599">
        <w:t>d Statute 653.077 Rest Periods for</w:t>
      </w:r>
      <w:r>
        <w:t xml:space="preserve"> Expression of Milk.</w:t>
      </w:r>
    </w:p>
    <w:p w:rsidR="00F630A3" w:rsidRDefault="00F630A3" w:rsidP="004F12BD">
      <w:pPr>
        <w:pStyle w:val="ListParagraph"/>
        <w:numPr>
          <w:ilvl w:val="0"/>
          <w:numId w:val="2"/>
        </w:numPr>
        <w:jc w:val="both"/>
      </w:pPr>
      <w:r>
        <w:t xml:space="preserve">To </w:t>
      </w:r>
      <w:r w:rsidR="00727243">
        <w:t>deal with a medical need of a child</w:t>
      </w:r>
      <w:r w:rsidR="002D0E94">
        <w:t xml:space="preserve"> </w:t>
      </w:r>
      <w:r w:rsidR="004F12BD">
        <w:t>(</w:t>
      </w:r>
      <w:r w:rsidR="002D0E94">
        <w:t>e.g., a</w:t>
      </w:r>
      <w:r w:rsidR="004F12BD">
        <w:t>dministering of medication</w:t>
      </w:r>
      <w:r>
        <w:t>, or other medical procedure but does not permit a sick or contagio</w:t>
      </w:r>
      <w:r w:rsidR="002D0E94">
        <w:t>us child to be in the workplace).</w:t>
      </w:r>
      <w:r w:rsidR="00727243">
        <w:t xml:space="preserve"> </w:t>
      </w:r>
    </w:p>
    <w:p w:rsidR="00727243" w:rsidRDefault="00F630A3" w:rsidP="004F12BD">
      <w:pPr>
        <w:pStyle w:val="ListParagraph"/>
        <w:numPr>
          <w:ilvl w:val="0"/>
          <w:numId w:val="2"/>
        </w:numPr>
        <w:jc w:val="both"/>
      </w:pPr>
      <w:r>
        <w:t>Specific campus events</w:t>
      </w:r>
      <w:r w:rsidR="00822599">
        <w:t xml:space="preserve"> that are open to the public </w:t>
      </w:r>
      <w:r>
        <w:t>and specific dates and events</w:t>
      </w:r>
      <w:r w:rsidR="004F12BD">
        <w:t xml:space="preserve"> that are</w:t>
      </w:r>
      <w:r>
        <w:t xml:space="preserve"> announced in advance, when University employees are welcome to bring children to campus.</w:t>
      </w:r>
    </w:p>
    <w:p w:rsidR="00C720D0" w:rsidRDefault="00C720D0" w:rsidP="004F12BD">
      <w:pPr>
        <w:pStyle w:val="ListParagraph"/>
        <w:numPr>
          <w:ilvl w:val="0"/>
          <w:numId w:val="2"/>
        </w:numPr>
        <w:jc w:val="both"/>
      </w:pPr>
      <w:r>
        <w:t>An incidental and brief visit by a child to the parent’s workplace (</w:t>
      </w:r>
      <w:r w:rsidR="002D0E94">
        <w:t>e.g., l</w:t>
      </w:r>
      <w:r>
        <w:t>unch break</w:t>
      </w:r>
      <w:r w:rsidR="002D0E94">
        <w:t>,</w:t>
      </w:r>
      <w:r>
        <w:t xml:space="preserve"> etc.)</w:t>
      </w:r>
      <w:r w:rsidR="002D0E94">
        <w:t>.</w:t>
      </w:r>
    </w:p>
    <w:p w:rsidR="00DA1CEE" w:rsidRDefault="00C720D0" w:rsidP="004F12BD">
      <w:pPr>
        <w:jc w:val="both"/>
      </w:pPr>
      <w:r>
        <w:t xml:space="preserve">For the above limited circumstances, </w:t>
      </w:r>
      <w:r w:rsidR="00727243">
        <w:t>a child</w:t>
      </w:r>
      <w:r w:rsidR="002D0E94">
        <w:t xml:space="preserve"> may </w:t>
      </w:r>
      <w:r w:rsidR="00727243">
        <w:t>only be brought</w:t>
      </w:r>
      <w:r w:rsidR="002D0E94">
        <w:t xml:space="preserve"> to the work environment </w:t>
      </w:r>
      <w:r w:rsidR="00727243">
        <w:t xml:space="preserve">for the approved purpose. </w:t>
      </w:r>
    </w:p>
    <w:p w:rsidR="00C720D0" w:rsidRDefault="00C720D0" w:rsidP="004F12BD">
      <w:pPr>
        <w:jc w:val="both"/>
      </w:pPr>
      <w:r>
        <w:t xml:space="preserve">Exceptions for specific, individual employee instances should be rare. If an employee needs to bring a child to the workplace on a particular occasion, he/she must obtain approval in advance from the immediate manager or supervisor as soon as </w:t>
      </w:r>
      <w:r w:rsidR="00AD3690">
        <w:t>the need is known. Approval may</w:t>
      </w:r>
      <w:r>
        <w:t xml:space="preserve"> be granted for each single instance if all of the following conditions are met:</w:t>
      </w:r>
    </w:p>
    <w:p w:rsidR="00C720D0" w:rsidRDefault="00C720D0" w:rsidP="004F12BD">
      <w:pPr>
        <w:pStyle w:val="ListParagraph"/>
        <w:numPr>
          <w:ilvl w:val="0"/>
          <w:numId w:val="3"/>
        </w:numPr>
        <w:jc w:val="both"/>
      </w:pPr>
      <w:r>
        <w:t>The employee’s need to bring the child to campus is urgent, compelling, not recurring and of short duration.</w:t>
      </w:r>
    </w:p>
    <w:p w:rsidR="00C720D0" w:rsidRDefault="00C720D0" w:rsidP="004F12BD">
      <w:pPr>
        <w:pStyle w:val="ListParagraph"/>
        <w:numPr>
          <w:ilvl w:val="0"/>
          <w:numId w:val="3"/>
        </w:numPr>
        <w:jc w:val="both"/>
      </w:pPr>
      <w:r>
        <w:t xml:space="preserve">The only alternative to bringing the child to campus is the employee’s </w:t>
      </w:r>
      <w:r w:rsidR="002D0E94">
        <w:t xml:space="preserve">temporary </w:t>
      </w:r>
      <w:r>
        <w:t>absence from work.</w:t>
      </w:r>
    </w:p>
    <w:p w:rsidR="00C720D0" w:rsidRDefault="00C720D0" w:rsidP="004F12BD">
      <w:pPr>
        <w:pStyle w:val="ListParagraph"/>
        <w:numPr>
          <w:ilvl w:val="0"/>
          <w:numId w:val="3"/>
        </w:numPr>
        <w:jc w:val="both"/>
      </w:pPr>
      <w:r>
        <w:t>The University derives a clearly identifiable</w:t>
      </w:r>
      <w:r w:rsidR="002D0E94">
        <w:t>, temporary (short-term)</w:t>
      </w:r>
      <w:r>
        <w:t xml:space="preserve"> benefit from the employee being at work at that particular time (e.g., meeting a </w:t>
      </w:r>
      <w:r w:rsidR="002D0E94">
        <w:t xml:space="preserve">non-moveable </w:t>
      </w:r>
      <w:r>
        <w:t>deadline).</w:t>
      </w:r>
    </w:p>
    <w:p w:rsidR="004F12BD" w:rsidRDefault="004F12BD" w:rsidP="004F12BD">
      <w:pPr>
        <w:pStyle w:val="ListParagraph"/>
        <w:numPr>
          <w:ilvl w:val="0"/>
          <w:numId w:val="3"/>
        </w:numPr>
        <w:jc w:val="both"/>
      </w:pPr>
      <w:r>
        <w:t>The child’s presence is no</w:t>
      </w:r>
      <w:r w:rsidR="002D0E94">
        <w:t>t disruptive to others and must</w:t>
      </w:r>
      <w:r>
        <w:t xml:space="preserve"> not pose a safety risk to</w:t>
      </w:r>
      <w:r w:rsidR="00AD3690">
        <w:t xml:space="preserve"> the child or</w:t>
      </w:r>
      <w:r w:rsidR="002D0E94">
        <w:t xml:space="preserve"> others</w:t>
      </w:r>
      <w:r>
        <w:t xml:space="preserve"> (</w:t>
      </w:r>
      <w:r w:rsidR="002D0E94">
        <w:t xml:space="preserve">e.g., </w:t>
      </w:r>
      <w:r>
        <w:t>toys or child carriers on the floor causing trip hazards, exposure to childhood diseases, etc.)</w:t>
      </w:r>
      <w:r w:rsidR="002D0E94">
        <w:t>.</w:t>
      </w:r>
    </w:p>
    <w:p w:rsidR="00C720D0" w:rsidRDefault="00C720D0" w:rsidP="004F12BD">
      <w:pPr>
        <w:jc w:val="both"/>
      </w:pPr>
      <w:r>
        <w:t>An employee who needs to care for a child during work hours, may qualify for a leave of absence under Family and Medical Leave Act or Oregon Family Leave Act. Information regarding these protected leaves is available through Human Resource Services.</w:t>
      </w:r>
    </w:p>
    <w:p w:rsidR="00C720D0" w:rsidRDefault="00C720D0" w:rsidP="004F12BD">
      <w:pPr>
        <w:jc w:val="both"/>
      </w:pPr>
    </w:p>
    <w:sectPr w:rsidR="00C72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A4B"/>
    <w:multiLevelType w:val="hybridMultilevel"/>
    <w:tmpl w:val="A300C2B0"/>
    <w:lvl w:ilvl="0" w:tplc="996C6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B2779"/>
    <w:multiLevelType w:val="hybridMultilevel"/>
    <w:tmpl w:val="EEC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034C2"/>
    <w:multiLevelType w:val="hybridMultilevel"/>
    <w:tmpl w:val="9642F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43"/>
    <w:rsid w:val="00265713"/>
    <w:rsid w:val="002D0E94"/>
    <w:rsid w:val="002F79FE"/>
    <w:rsid w:val="0035676E"/>
    <w:rsid w:val="004F12BD"/>
    <w:rsid w:val="00727243"/>
    <w:rsid w:val="00822599"/>
    <w:rsid w:val="009A64D7"/>
    <w:rsid w:val="00AD3690"/>
    <w:rsid w:val="00C720D0"/>
    <w:rsid w:val="00DA1CEE"/>
    <w:rsid w:val="00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8A778"/>
  <w15:chartTrackingRefBased/>
  <w15:docId w15:val="{FE46F4AE-071B-49C3-8B48-53C89208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12BD"/>
    <w:pPr>
      <w:keepNext/>
      <w:jc w:val="center"/>
      <w:outlineLvl w:val="0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CE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F12BD"/>
    <w:rPr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Southern Oregon University</dc:creator>
  <cp:keywords/>
  <dc:description/>
  <cp:lastModifiedBy>Michele Barlow</cp:lastModifiedBy>
  <cp:revision>3</cp:revision>
  <cp:lastPrinted>2016-09-12T20:07:00Z</cp:lastPrinted>
  <dcterms:created xsi:type="dcterms:W3CDTF">2018-09-25T20:50:00Z</dcterms:created>
  <dcterms:modified xsi:type="dcterms:W3CDTF">2018-11-14T20:38:00Z</dcterms:modified>
</cp:coreProperties>
</file>