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24C" w:rsidRPr="00A2424C" w:rsidRDefault="00A2424C" w:rsidP="00A2424C">
      <w:pPr>
        <w:pStyle w:val="Title"/>
        <w:rPr>
          <w:rFonts w:asciiTheme="minorHAnsi" w:hAnsiTheme="minorHAnsi"/>
        </w:rPr>
      </w:pPr>
      <w:r w:rsidRPr="00A2424C">
        <w:rPr>
          <w:rFonts w:asciiTheme="minorHAnsi" w:hAnsiTheme="minorHAnsi"/>
        </w:rPr>
        <w:t>Obtaining Your F-1 Visa</w:t>
      </w:r>
    </w:p>
    <w:p w:rsidR="00A2424C" w:rsidRPr="00A2424C" w:rsidRDefault="00A2424C" w:rsidP="00A2424C">
      <w:pPr>
        <w:pStyle w:val="Title"/>
        <w:jc w:val="left"/>
        <w:rPr>
          <w:rFonts w:asciiTheme="minorHAnsi" w:hAnsiTheme="minorHAnsi"/>
          <w:b w:val="0"/>
        </w:rPr>
      </w:pPr>
    </w:p>
    <w:p w:rsidR="00A2424C" w:rsidRPr="00A2424C" w:rsidRDefault="00A2424C" w:rsidP="00A2424C">
      <w:pPr>
        <w:pStyle w:val="Title"/>
        <w:jc w:val="left"/>
        <w:rPr>
          <w:rFonts w:asciiTheme="minorHAnsi" w:hAnsiTheme="minorHAnsi"/>
          <w:b w:val="0"/>
        </w:rPr>
      </w:pPr>
      <w:r w:rsidRPr="00A2424C">
        <w:rPr>
          <w:rFonts w:asciiTheme="minorHAnsi" w:hAnsiTheme="minorHAnsi"/>
          <w:b w:val="0"/>
        </w:rPr>
        <w:t xml:space="preserve">This information is for people who plan to enter the United States for the first time to study. For information on bringing dependents to the US, returning to continue studies or renewing your visa, or for more details on how to apply for a student visa, refer to the US Department of State website at </w:t>
      </w:r>
      <w:hyperlink r:id="rId5" w:history="1">
        <w:r w:rsidRPr="00A2424C">
          <w:rPr>
            <w:rStyle w:val="Hyperlink"/>
            <w:rFonts w:asciiTheme="minorHAnsi" w:hAnsiTheme="minorHAnsi"/>
            <w:b w:val="0"/>
          </w:rPr>
          <w:t>http://travel.state.gov/</w:t>
        </w:r>
      </w:hyperlink>
      <w:r w:rsidRPr="00A2424C">
        <w:rPr>
          <w:rFonts w:asciiTheme="minorHAnsi" w:hAnsiTheme="minorHAnsi"/>
          <w:b w:val="0"/>
        </w:rPr>
        <w:t xml:space="preserve">. </w:t>
      </w:r>
    </w:p>
    <w:p w:rsidR="00A2424C" w:rsidRPr="00A2424C" w:rsidRDefault="00A2424C" w:rsidP="00A2424C">
      <w:pPr>
        <w:jc w:val="center"/>
        <w:rPr>
          <w:rFonts w:asciiTheme="minorHAnsi" w:hAnsiTheme="minorHAnsi"/>
        </w:rPr>
      </w:pPr>
    </w:p>
    <w:p w:rsidR="00A2424C" w:rsidRPr="00A2424C" w:rsidRDefault="00A2424C" w:rsidP="00A2424C">
      <w:pPr>
        <w:pStyle w:val="Heading1"/>
        <w:rPr>
          <w:rFonts w:asciiTheme="minorHAnsi" w:hAnsiTheme="minorHAnsi"/>
        </w:rPr>
      </w:pPr>
      <w:r w:rsidRPr="00A2424C">
        <w:rPr>
          <w:rFonts w:asciiTheme="minorHAnsi" w:hAnsiTheme="minorHAnsi"/>
        </w:rPr>
        <w:t>Procedure</w:t>
      </w:r>
    </w:p>
    <w:p w:rsidR="00A2424C" w:rsidRPr="00A2424C" w:rsidRDefault="00A2424C" w:rsidP="00A2424C">
      <w:pPr>
        <w:rPr>
          <w:rFonts w:asciiTheme="minorHAnsi" w:hAnsiTheme="minorHAnsi"/>
        </w:rPr>
      </w:pPr>
      <w:r w:rsidRPr="00A2424C">
        <w:rPr>
          <w:rFonts w:asciiTheme="minorHAnsi" w:hAnsiTheme="minorHAnsi"/>
        </w:rPr>
        <w:t> </w:t>
      </w:r>
    </w:p>
    <w:p w:rsidR="00A2424C" w:rsidRPr="00A2424C" w:rsidRDefault="00A2424C" w:rsidP="00A2424C">
      <w:pPr>
        <w:numPr>
          <w:ilvl w:val="0"/>
          <w:numId w:val="1"/>
        </w:numPr>
        <w:rPr>
          <w:rFonts w:asciiTheme="minorHAnsi" w:hAnsiTheme="minorHAnsi"/>
        </w:rPr>
      </w:pPr>
      <w:r w:rsidRPr="00A2424C">
        <w:rPr>
          <w:rFonts w:asciiTheme="minorHAnsi" w:hAnsiTheme="minorHAnsi"/>
        </w:rPr>
        <w:t xml:space="preserve">Contact your local US Embassy/Consulate to ask about how to get an F-1 student visa. A list of Consulates and Embassies can be found at </w:t>
      </w:r>
      <w:hyperlink r:id="rId6" w:history="1">
        <w:r w:rsidRPr="00A2424C">
          <w:rPr>
            <w:rStyle w:val="Hyperlink"/>
            <w:rFonts w:asciiTheme="minorHAnsi" w:hAnsiTheme="minorHAnsi"/>
          </w:rPr>
          <w:t>http://usembassy.state.gov/</w:t>
        </w:r>
      </w:hyperlink>
      <w:r w:rsidRPr="00A2424C">
        <w:rPr>
          <w:rFonts w:asciiTheme="minorHAnsi" w:hAnsiTheme="minorHAnsi"/>
        </w:rPr>
        <w:t xml:space="preserve">. </w:t>
      </w:r>
    </w:p>
    <w:p w:rsidR="00A2424C" w:rsidRPr="00A2424C" w:rsidRDefault="00A2424C" w:rsidP="00A2424C">
      <w:pPr>
        <w:rPr>
          <w:rFonts w:asciiTheme="minorHAnsi" w:hAnsiTheme="minorHAnsi"/>
        </w:rPr>
      </w:pPr>
      <w:r w:rsidRPr="00A2424C">
        <w:rPr>
          <w:rFonts w:asciiTheme="minorHAnsi" w:hAnsiTheme="minorHAnsi"/>
        </w:rPr>
        <w:t> </w:t>
      </w:r>
    </w:p>
    <w:p w:rsidR="00A2424C" w:rsidRPr="00A2424C" w:rsidRDefault="00A2424C" w:rsidP="00A2424C">
      <w:pPr>
        <w:numPr>
          <w:ilvl w:val="0"/>
          <w:numId w:val="2"/>
        </w:numPr>
        <w:rPr>
          <w:rFonts w:asciiTheme="minorHAnsi" w:hAnsiTheme="minorHAnsi"/>
        </w:rPr>
      </w:pPr>
      <w:r w:rsidRPr="00A2424C">
        <w:rPr>
          <w:rFonts w:asciiTheme="minorHAnsi" w:hAnsiTheme="minorHAnsi"/>
        </w:rPr>
        <w:t>After you receive your initial I-20 from SOU, follow the US Embassy/Consulate instructions to schedule an interview for your F-1 visa. It is important to apply for your student visa as far in advance as possible. Appointments can generally be made no more than 120 days before the program start date on your I-20.</w:t>
      </w:r>
    </w:p>
    <w:p w:rsidR="00A2424C" w:rsidRPr="00A2424C" w:rsidRDefault="00A2424C" w:rsidP="00A2424C">
      <w:pPr>
        <w:rPr>
          <w:rFonts w:asciiTheme="minorHAnsi" w:hAnsiTheme="minorHAnsi"/>
        </w:rPr>
      </w:pPr>
      <w:r w:rsidRPr="00A2424C">
        <w:rPr>
          <w:rFonts w:asciiTheme="minorHAnsi" w:hAnsiTheme="minorHAnsi"/>
        </w:rPr>
        <w:t> </w:t>
      </w:r>
    </w:p>
    <w:p w:rsidR="00A2424C" w:rsidRPr="00A2424C" w:rsidRDefault="00A2424C" w:rsidP="00A2424C">
      <w:pPr>
        <w:numPr>
          <w:ilvl w:val="0"/>
          <w:numId w:val="3"/>
        </w:numPr>
        <w:rPr>
          <w:rFonts w:asciiTheme="minorHAnsi" w:hAnsiTheme="minorHAnsi"/>
        </w:rPr>
      </w:pPr>
      <w:r w:rsidRPr="00A2424C">
        <w:rPr>
          <w:rFonts w:asciiTheme="minorHAnsi" w:hAnsiTheme="minorHAnsi"/>
        </w:rPr>
        <w:t xml:space="preserve">Complete the following forms: </w:t>
      </w:r>
    </w:p>
    <w:p w:rsidR="00A2424C" w:rsidRPr="00A2424C" w:rsidRDefault="00A2424C" w:rsidP="00A2424C">
      <w:pPr>
        <w:ind w:left="360" w:firstLine="360"/>
        <w:rPr>
          <w:rFonts w:asciiTheme="minorHAnsi" w:hAnsiTheme="minorHAnsi"/>
        </w:rPr>
      </w:pPr>
      <w:r w:rsidRPr="00A2424C">
        <w:rPr>
          <w:rFonts w:asciiTheme="minorHAnsi" w:hAnsiTheme="minorHAnsi"/>
        </w:rPr>
        <w:t> </w:t>
      </w:r>
    </w:p>
    <w:p w:rsidR="00A2424C" w:rsidRPr="00A2424C" w:rsidRDefault="00A2424C" w:rsidP="00A2424C">
      <w:pPr>
        <w:numPr>
          <w:ilvl w:val="0"/>
          <w:numId w:val="5"/>
        </w:numPr>
        <w:rPr>
          <w:rFonts w:asciiTheme="minorHAnsi" w:hAnsiTheme="minorHAnsi"/>
          <w:color w:val="000000"/>
        </w:rPr>
      </w:pPr>
      <w:r w:rsidRPr="00A2424C">
        <w:rPr>
          <w:rFonts w:asciiTheme="minorHAnsi" w:hAnsiTheme="minorHAnsi"/>
        </w:rPr>
        <w:t xml:space="preserve">Form DS-156 (Nonimmigrant Visa Application Form). </w:t>
      </w:r>
      <w:r w:rsidRPr="00A2424C">
        <w:rPr>
          <w:rFonts w:asciiTheme="minorHAnsi" w:hAnsiTheme="minorHAnsi"/>
          <w:color w:val="000000"/>
        </w:rPr>
        <w:t>A separate Form DS-156 is needed for children, even if they are included in a parent's passport.</w:t>
      </w:r>
    </w:p>
    <w:p w:rsidR="00A2424C" w:rsidRPr="00A2424C" w:rsidRDefault="00A2424C" w:rsidP="00A2424C">
      <w:pPr>
        <w:numPr>
          <w:ilvl w:val="0"/>
          <w:numId w:val="5"/>
        </w:numPr>
        <w:rPr>
          <w:rFonts w:asciiTheme="minorHAnsi" w:hAnsiTheme="minorHAnsi"/>
          <w:color w:val="000000"/>
        </w:rPr>
      </w:pPr>
      <w:r w:rsidRPr="00A2424C">
        <w:rPr>
          <w:rFonts w:asciiTheme="minorHAnsi" w:hAnsiTheme="minorHAnsi"/>
        </w:rPr>
        <w:t>Form DS-158 (Contact Information and Work History for Nonimmigrant Visa Applicant)</w:t>
      </w:r>
    </w:p>
    <w:p w:rsidR="00A2424C" w:rsidRPr="00A2424C" w:rsidRDefault="00A2424C" w:rsidP="00A2424C">
      <w:pPr>
        <w:numPr>
          <w:ilvl w:val="0"/>
          <w:numId w:val="5"/>
        </w:numPr>
        <w:rPr>
          <w:rFonts w:asciiTheme="minorHAnsi" w:hAnsiTheme="minorHAnsi"/>
          <w:color w:val="000000"/>
        </w:rPr>
      </w:pPr>
      <w:r w:rsidRPr="00A2424C">
        <w:rPr>
          <w:rFonts w:asciiTheme="minorHAnsi" w:hAnsiTheme="minorHAnsi"/>
        </w:rPr>
        <w:t xml:space="preserve">If a male between the ages of 16 and 45, DS-157 (Supplemental Nonimmigrant Visa Application). </w:t>
      </w:r>
    </w:p>
    <w:p w:rsidR="00A2424C" w:rsidRPr="00A2424C" w:rsidRDefault="00A2424C" w:rsidP="00A2424C">
      <w:pPr>
        <w:ind w:left="720"/>
        <w:rPr>
          <w:rFonts w:asciiTheme="minorHAnsi" w:hAnsiTheme="minorHAnsi"/>
        </w:rPr>
      </w:pPr>
      <w:r w:rsidRPr="00A2424C">
        <w:rPr>
          <w:rFonts w:asciiTheme="minorHAnsi" w:hAnsiTheme="minorHAnsi"/>
        </w:rPr>
        <w:t> </w:t>
      </w:r>
    </w:p>
    <w:p w:rsidR="00A2424C" w:rsidRPr="00A2424C" w:rsidRDefault="00A2424C" w:rsidP="00A2424C">
      <w:pPr>
        <w:numPr>
          <w:ilvl w:val="0"/>
          <w:numId w:val="4"/>
        </w:numPr>
        <w:rPr>
          <w:rFonts w:asciiTheme="minorHAnsi" w:hAnsiTheme="minorHAnsi"/>
        </w:rPr>
      </w:pPr>
      <w:r w:rsidRPr="00A2424C">
        <w:rPr>
          <w:rFonts w:asciiTheme="minorHAnsi" w:hAnsiTheme="minorHAnsi"/>
        </w:rPr>
        <w:t>Pay the following fees online:</w:t>
      </w:r>
    </w:p>
    <w:p w:rsidR="00A2424C" w:rsidRPr="00A2424C" w:rsidRDefault="00A2424C" w:rsidP="00A2424C">
      <w:pPr>
        <w:ind w:left="360"/>
        <w:rPr>
          <w:rFonts w:asciiTheme="minorHAnsi" w:hAnsiTheme="minorHAnsi"/>
        </w:rPr>
      </w:pPr>
    </w:p>
    <w:p w:rsidR="00A2424C" w:rsidRPr="00A2424C" w:rsidRDefault="00A2424C" w:rsidP="00A2424C">
      <w:pPr>
        <w:numPr>
          <w:ilvl w:val="1"/>
          <w:numId w:val="4"/>
        </w:numPr>
        <w:rPr>
          <w:rFonts w:asciiTheme="minorHAnsi" w:hAnsiTheme="minorHAnsi"/>
        </w:rPr>
      </w:pPr>
      <w:r w:rsidRPr="00A2424C">
        <w:rPr>
          <w:rFonts w:asciiTheme="minorHAnsi" w:hAnsiTheme="minorHAnsi"/>
        </w:rPr>
        <w:t>Visa Application Fee ($131 USD)</w:t>
      </w:r>
    </w:p>
    <w:p w:rsidR="00A2424C" w:rsidRPr="00A2424C" w:rsidRDefault="00A2424C" w:rsidP="00A2424C">
      <w:pPr>
        <w:numPr>
          <w:ilvl w:val="1"/>
          <w:numId w:val="4"/>
        </w:numPr>
        <w:rPr>
          <w:rFonts w:asciiTheme="minorHAnsi" w:hAnsiTheme="minorHAnsi"/>
        </w:rPr>
      </w:pPr>
      <w:r w:rsidRPr="00A2424C">
        <w:rPr>
          <w:rFonts w:asciiTheme="minorHAnsi" w:hAnsiTheme="minorHAnsi"/>
        </w:rPr>
        <w:t>V</w:t>
      </w:r>
      <w:r w:rsidRPr="00A2424C">
        <w:rPr>
          <w:rFonts w:asciiTheme="minorHAnsi" w:hAnsiTheme="minorHAnsi"/>
          <w:color w:val="000000"/>
        </w:rPr>
        <w:t xml:space="preserve">isa Issuance Fee, if applicable. This fee varies and is determined by your country of origin. Please see </w:t>
      </w:r>
      <w:hyperlink r:id="rId7" w:history="1">
        <w:r w:rsidRPr="00A2424C">
          <w:rPr>
            <w:rStyle w:val="Hyperlink"/>
            <w:rFonts w:asciiTheme="minorHAnsi" w:hAnsiTheme="minorHAnsi"/>
          </w:rPr>
          <w:t>http://travel.state.gov/</w:t>
        </w:r>
      </w:hyperlink>
      <w:r w:rsidRPr="00A2424C">
        <w:rPr>
          <w:rFonts w:asciiTheme="minorHAnsi" w:hAnsiTheme="minorHAnsi"/>
        </w:rPr>
        <w:t xml:space="preserve"> for more information.</w:t>
      </w:r>
    </w:p>
    <w:p w:rsidR="00A2424C" w:rsidRPr="00A2424C" w:rsidRDefault="00A2424C" w:rsidP="00A2424C">
      <w:pPr>
        <w:numPr>
          <w:ilvl w:val="1"/>
          <w:numId w:val="4"/>
        </w:numPr>
        <w:rPr>
          <w:rFonts w:asciiTheme="minorHAnsi" w:hAnsiTheme="minorHAnsi"/>
        </w:rPr>
      </w:pPr>
      <w:proofErr w:type="spellStart"/>
      <w:r w:rsidRPr="00A2424C">
        <w:rPr>
          <w:rFonts w:asciiTheme="minorHAnsi" w:hAnsiTheme="minorHAnsi"/>
        </w:rPr>
        <w:t>SEVIS</w:t>
      </w:r>
      <w:proofErr w:type="spellEnd"/>
      <w:r w:rsidRPr="00A2424C">
        <w:rPr>
          <w:rFonts w:asciiTheme="minorHAnsi" w:hAnsiTheme="minorHAnsi"/>
        </w:rPr>
        <w:t xml:space="preserve"> Fee ($200 USD)</w:t>
      </w:r>
    </w:p>
    <w:p w:rsidR="00A2424C" w:rsidRPr="00A2424C" w:rsidRDefault="00A2424C" w:rsidP="00A2424C">
      <w:pPr>
        <w:rPr>
          <w:rFonts w:asciiTheme="minorHAnsi" w:hAnsiTheme="minorHAnsi"/>
        </w:rPr>
      </w:pPr>
      <w:r w:rsidRPr="00A2424C">
        <w:rPr>
          <w:rFonts w:asciiTheme="minorHAnsi" w:hAnsiTheme="minorHAnsi"/>
        </w:rPr>
        <w:t> </w:t>
      </w:r>
    </w:p>
    <w:p w:rsidR="00A2424C" w:rsidRPr="00A2424C" w:rsidRDefault="00A2424C" w:rsidP="00A2424C">
      <w:pPr>
        <w:ind w:left="720"/>
        <w:rPr>
          <w:rFonts w:asciiTheme="minorHAnsi" w:hAnsiTheme="minorHAnsi"/>
        </w:rPr>
      </w:pPr>
      <w:r w:rsidRPr="00A2424C">
        <w:rPr>
          <w:rFonts w:asciiTheme="minorHAnsi" w:hAnsiTheme="minorHAnsi"/>
        </w:rPr>
        <w:t xml:space="preserve">For information on how to pay these fees, please visit </w:t>
      </w:r>
      <w:hyperlink r:id="rId8" w:history="1">
        <w:r w:rsidRPr="00A2424C">
          <w:rPr>
            <w:rStyle w:val="Hyperlink"/>
            <w:rFonts w:asciiTheme="minorHAnsi" w:hAnsiTheme="minorHAnsi"/>
          </w:rPr>
          <w:t>http://www.ice.gov/sevis/i901/</w:t>
        </w:r>
      </w:hyperlink>
      <w:r w:rsidRPr="00A2424C">
        <w:rPr>
          <w:rFonts w:asciiTheme="minorHAnsi" w:hAnsiTheme="minorHAnsi"/>
        </w:rPr>
        <w:t>.</w:t>
      </w:r>
    </w:p>
    <w:p w:rsidR="00A2424C" w:rsidRPr="00A2424C" w:rsidRDefault="00A2424C" w:rsidP="00A2424C">
      <w:pPr>
        <w:ind w:left="720"/>
        <w:rPr>
          <w:rFonts w:asciiTheme="minorHAnsi" w:hAnsiTheme="minorHAnsi"/>
        </w:rPr>
      </w:pPr>
    </w:p>
    <w:p w:rsidR="00A2424C" w:rsidRPr="00A2424C" w:rsidRDefault="00A2424C" w:rsidP="00A2424C">
      <w:pPr>
        <w:numPr>
          <w:ilvl w:val="0"/>
          <w:numId w:val="4"/>
        </w:numPr>
        <w:rPr>
          <w:rFonts w:asciiTheme="minorHAnsi" w:hAnsiTheme="minorHAnsi"/>
        </w:rPr>
      </w:pPr>
      <w:r w:rsidRPr="00A2424C">
        <w:rPr>
          <w:rFonts w:asciiTheme="minorHAnsi" w:hAnsiTheme="minorHAnsi"/>
        </w:rPr>
        <w:t xml:space="preserve">Prepare and bring to your visa interview the following: </w:t>
      </w:r>
    </w:p>
    <w:p w:rsidR="00A2424C" w:rsidRPr="00A2424C" w:rsidRDefault="00A2424C" w:rsidP="00A2424C">
      <w:pPr>
        <w:ind w:left="288"/>
        <w:rPr>
          <w:rFonts w:asciiTheme="minorHAnsi" w:hAnsiTheme="minorHAnsi"/>
        </w:rPr>
      </w:pPr>
      <w:r w:rsidRPr="00A2424C">
        <w:rPr>
          <w:rFonts w:asciiTheme="minorHAnsi" w:hAnsiTheme="minorHAnsi"/>
        </w:rPr>
        <w:t> </w:t>
      </w:r>
    </w:p>
    <w:p w:rsidR="00A2424C" w:rsidRPr="00A2424C" w:rsidRDefault="00A2424C" w:rsidP="00A2424C">
      <w:pPr>
        <w:numPr>
          <w:ilvl w:val="1"/>
          <w:numId w:val="4"/>
        </w:numPr>
        <w:rPr>
          <w:rFonts w:asciiTheme="minorHAnsi" w:hAnsiTheme="minorHAnsi"/>
        </w:rPr>
      </w:pPr>
      <w:r w:rsidRPr="00A2424C">
        <w:rPr>
          <w:rFonts w:asciiTheme="minorHAnsi" w:hAnsiTheme="minorHAnsi"/>
        </w:rPr>
        <w:t>Passport valid for at least six months after program end date</w:t>
      </w:r>
    </w:p>
    <w:p w:rsidR="00A2424C" w:rsidRPr="00A2424C" w:rsidRDefault="00A2424C" w:rsidP="00A2424C">
      <w:pPr>
        <w:numPr>
          <w:ilvl w:val="1"/>
          <w:numId w:val="4"/>
        </w:numPr>
        <w:rPr>
          <w:rFonts w:asciiTheme="minorHAnsi" w:hAnsiTheme="minorHAnsi"/>
        </w:rPr>
      </w:pPr>
      <w:r w:rsidRPr="00A2424C">
        <w:rPr>
          <w:rFonts w:asciiTheme="minorHAnsi" w:hAnsiTheme="minorHAnsi"/>
        </w:rPr>
        <w:t>Form I-20</w:t>
      </w:r>
    </w:p>
    <w:p w:rsidR="00A2424C" w:rsidRPr="00A2424C" w:rsidRDefault="00A2424C" w:rsidP="00A2424C">
      <w:pPr>
        <w:numPr>
          <w:ilvl w:val="1"/>
          <w:numId w:val="4"/>
        </w:numPr>
        <w:rPr>
          <w:rFonts w:asciiTheme="minorHAnsi" w:hAnsiTheme="minorHAnsi"/>
        </w:rPr>
      </w:pPr>
      <w:r w:rsidRPr="00A2424C">
        <w:rPr>
          <w:rFonts w:asciiTheme="minorHAnsi" w:hAnsiTheme="minorHAnsi"/>
        </w:rPr>
        <w:t>Original SOU letter of admission</w:t>
      </w:r>
    </w:p>
    <w:p w:rsidR="00A2424C" w:rsidRPr="00A2424C" w:rsidRDefault="00A2424C" w:rsidP="00A2424C">
      <w:pPr>
        <w:numPr>
          <w:ilvl w:val="1"/>
          <w:numId w:val="4"/>
        </w:numPr>
        <w:rPr>
          <w:rFonts w:asciiTheme="minorHAnsi" w:hAnsiTheme="minorHAnsi"/>
        </w:rPr>
      </w:pPr>
      <w:r w:rsidRPr="00A2424C">
        <w:rPr>
          <w:rFonts w:asciiTheme="minorHAnsi" w:hAnsiTheme="minorHAnsi"/>
        </w:rPr>
        <w:t>Completed visa applications (DS-156, DS-158 and DS-157 if applicable)</w:t>
      </w:r>
    </w:p>
    <w:p w:rsidR="00A2424C" w:rsidRPr="00A2424C" w:rsidRDefault="00A2424C" w:rsidP="00A2424C">
      <w:pPr>
        <w:numPr>
          <w:ilvl w:val="1"/>
          <w:numId w:val="4"/>
        </w:numPr>
        <w:rPr>
          <w:rFonts w:asciiTheme="minorHAnsi" w:hAnsiTheme="minorHAnsi"/>
        </w:rPr>
      </w:pPr>
      <w:r w:rsidRPr="00A2424C">
        <w:rPr>
          <w:rFonts w:asciiTheme="minorHAnsi" w:hAnsiTheme="minorHAnsi"/>
        </w:rPr>
        <w:t>One 2”x 2” photograph in the prescribed format</w:t>
      </w:r>
    </w:p>
    <w:p w:rsidR="00A2424C" w:rsidRPr="00A2424C" w:rsidRDefault="00A2424C" w:rsidP="00A2424C">
      <w:pPr>
        <w:numPr>
          <w:ilvl w:val="1"/>
          <w:numId w:val="4"/>
        </w:numPr>
        <w:rPr>
          <w:rFonts w:asciiTheme="minorHAnsi" w:hAnsiTheme="minorHAnsi"/>
        </w:rPr>
      </w:pPr>
      <w:r w:rsidRPr="00A2424C">
        <w:rPr>
          <w:rFonts w:asciiTheme="minorHAnsi" w:hAnsiTheme="minorHAnsi"/>
        </w:rPr>
        <w:t>A receipt for the Visa Application Fee</w:t>
      </w:r>
    </w:p>
    <w:p w:rsidR="00A2424C" w:rsidRPr="00A2424C" w:rsidRDefault="00A2424C" w:rsidP="00A2424C">
      <w:pPr>
        <w:numPr>
          <w:ilvl w:val="1"/>
          <w:numId w:val="4"/>
        </w:numPr>
        <w:rPr>
          <w:rFonts w:asciiTheme="minorHAnsi" w:hAnsiTheme="minorHAnsi"/>
        </w:rPr>
      </w:pPr>
      <w:r w:rsidRPr="00A2424C">
        <w:rPr>
          <w:rFonts w:asciiTheme="minorHAnsi" w:hAnsiTheme="minorHAnsi"/>
        </w:rPr>
        <w:t xml:space="preserve">A receipt for the </w:t>
      </w:r>
      <w:proofErr w:type="spellStart"/>
      <w:r w:rsidRPr="00A2424C">
        <w:rPr>
          <w:rFonts w:asciiTheme="minorHAnsi" w:hAnsiTheme="minorHAnsi"/>
        </w:rPr>
        <w:t>SEVIS</w:t>
      </w:r>
      <w:proofErr w:type="spellEnd"/>
      <w:r w:rsidRPr="00A2424C">
        <w:rPr>
          <w:rFonts w:asciiTheme="minorHAnsi" w:hAnsiTheme="minorHAnsi"/>
        </w:rPr>
        <w:t xml:space="preserve"> Fee, the Visa Application Fee and the Reciprocity Fee (if applicable). If you have not received an official </w:t>
      </w:r>
      <w:proofErr w:type="spellStart"/>
      <w:r w:rsidRPr="00A2424C">
        <w:rPr>
          <w:rFonts w:asciiTheme="minorHAnsi" w:hAnsiTheme="minorHAnsi"/>
        </w:rPr>
        <w:t>SEVIS</w:t>
      </w:r>
      <w:proofErr w:type="spellEnd"/>
      <w:r w:rsidRPr="00A2424C">
        <w:rPr>
          <w:rFonts w:asciiTheme="minorHAnsi" w:hAnsiTheme="minorHAnsi"/>
        </w:rPr>
        <w:t xml:space="preserve"> receipt in the mail showing payment and you paid the fee electronically, the Consulate will accept the temporary receipt you printed from your computer. If you do not have a receipt, the Consulate may be able to see your payment electronically if your fee payment was processed at least 3 business days before your interview.</w:t>
      </w:r>
    </w:p>
    <w:p w:rsidR="00A2424C" w:rsidRPr="00A2424C" w:rsidRDefault="00A2424C" w:rsidP="00A2424C">
      <w:pPr>
        <w:numPr>
          <w:ilvl w:val="1"/>
          <w:numId w:val="4"/>
        </w:numPr>
        <w:rPr>
          <w:rFonts w:asciiTheme="minorHAnsi" w:hAnsiTheme="minorHAnsi"/>
        </w:rPr>
      </w:pPr>
      <w:r w:rsidRPr="00A2424C">
        <w:rPr>
          <w:rFonts w:asciiTheme="minorHAnsi" w:hAnsiTheme="minorHAnsi"/>
        </w:rPr>
        <w:lastRenderedPageBreak/>
        <w:t>Financial evidence that shows you have sufficient funds to cover your tuition and living expenses during the period you intend to study.</w:t>
      </w:r>
    </w:p>
    <w:p w:rsidR="00A2424C" w:rsidRPr="00A2424C" w:rsidRDefault="00A2424C" w:rsidP="00A2424C">
      <w:pPr>
        <w:numPr>
          <w:ilvl w:val="1"/>
          <w:numId w:val="4"/>
        </w:numPr>
        <w:rPr>
          <w:rFonts w:asciiTheme="minorHAnsi" w:hAnsiTheme="minorHAnsi"/>
        </w:rPr>
      </w:pPr>
      <w:r w:rsidRPr="00A2424C">
        <w:rPr>
          <w:rFonts w:asciiTheme="minorHAnsi" w:hAnsiTheme="minorHAnsi"/>
        </w:rPr>
        <w:t>Any information that proves that you will return to your home country after finishing your studies in the US. This may include proof of property, family, or other ties to your community.</w:t>
      </w:r>
    </w:p>
    <w:p w:rsidR="00A2424C" w:rsidRPr="00A2424C" w:rsidRDefault="00A2424C" w:rsidP="00A2424C">
      <w:pPr>
        <w:numPr>
          <w:ilvl w:val="1"/>
          <w:numId w:val="4"/>
        </w:numPr>
        <w:rPr>
          <w:rFonts w:asciiTheme="minorHAnsi" w:hAnsiTheme="minorHAnsi"/>
        </w:rPr>
      </w:pPr>
      <w:r w:rsidRPr="00A2424C">
        <w:rPr>
          <w:rFonts w:asciiTheme="minorHAnsi" w:hAnsiTheme="minorHAnsi"/>
        </w:rPr>
        <w:t xml:space="preserve">You may also want to bring the following: </w:t>
      </w:r>
      <w:r w:rsidRPr="00A2424C">
        <w:rPr>
          <w:rFonts w:asciiTheme="minorHAnsi" w:eastAsia="MS Mincho" w:hAnsiTheme="minorHAnsi"/>
          <w:color w:val="000000"/>
          <w:lang w:eastAsia="ja-JP"/>
        </w:rPr>
        <w:t xml:space="preserve">transcripts and diplomas from previous institutions attended; scores from standardized tests required by the educational institution (e.g., </w:t>
      </w:r>
      <w:proofErr w:type="spellStart"/>
      <w:r w:rsidRPr="00A2424C">
        <w:rPr>
          <w:rFonts w:asciiTheme="minorHAnsi" w:eastAsia="MS Mincho" w:hAnsiTheme="minorHAnsi"/>
          <w:color w:val="000000"/>
          <w:lang w:eastAsia="ja-JP"/>
        </w:rPr>
        <w:t>TOEFL</w:t>
      </w:r>
      <w:proofErr w:type="spellEnd"/>
      <w:r w:rsidRPr="00A2424C">
        <w:rPr>
          <w:rFonts w:asciiTheme="minorHAnsi" w:eastAsia="MS Mincho" w:hAnsiTheme="minorHAnsi"/>
          <w:color w:val="000000"/>
          <w:lang w:eastAsia="ja-JP"/>
        </w:rPr>
        <w:t xml:space="preserve">, SAT, GRE, </w:t>
      </w:r>
      <w:proofErr w:type="spellStart"/>
      <w:r w:rsidRPr="00A2424C">
        <w:rPr>
          <w:rFonts w:asciiTheme="minorHAnsi" w:eastAsia="MS Mincho" w:hAnsiTheme="minorHAnsi"/>
          <w:color w:val="000000"/>
          <w:lang w:eastAsia="ja-JP"/>
        </w:rPr>
        <w:t>GMAT</w:t>
      </w:r>
      <w:proofErr w:type="spellEnd"/>
      <w:r w:rsidRPr="00A2424C">
        <w:rPr>
          <w:rFonts w:asciiTheme="minorHAnsi" w:eastAsia="MS Mincho" w:hAnsiTheme="minorHAnsi"/>
          <w:color w:val="000000"/>
          <w:lang w:eastAsia="ja-JP"/>
        </w:rPr>
        <w:t>).</w:t>
      </w:r>
    </w:p>
    <w:p w:rsidR="00A2424C" w:rsidRPr="00A2424C" w:rsidRDefault="00A2424C" w:rsidP="00A2424C">
      <w:pPr>
        <w:ind w:left="720"/>
        <w:rPr>
          <w:rFonts w:asciiTheme="minorHAnsi" w:eastAsia="MS Mincho" w:hAnsiTheme="minorHAnsi"/>
          <w:color w:val="000000"/>
          <w:lang w:eastAsia="ja-JP"/>
        </w:rPr>
      </w:pPr>
    </w:p>
    <w:p w:rsidR="00A2424C" w:rsidRPr="00A2424C" w:rsidRDefault="00A2424C" w:rsidP="00A2424C">
      <w:pPr>
        <w:ind w:left="720"/>
        <w:rPr>
          <w:rFonts w:asciiTheme="minorHAnsi" w:eastAsia="MS Mincho" w:hAnsiTheme="minorHAnsi"/>
          <w:color w:val="000000"/>
          <w:lang w:eastAsia="ja-JP"/>
        </w:rPr>
      </w:pPr>
      <w:r w:rsidRPr="00A2424C">
        <w:rPr>
          <w:rFonts w:asciiTheme="minorHAnsi" w:eastAsia="MS Mincho" w:hAnsiTheme="minorHAnsi"/>
          <w:lang w:eastAsia="ja-JP"/>
        </w:rPr>
        <w:t xml:space="preserve">Applicants with dependents </w:t>
      </w:r>
      <w:r w:rsidRPr="00A2424C">
        <w:rPr>
          <w:rFonts w:asciiTheme="minorHAnsi" w:eastAsia="MS Mincho" w:hAnsiTheme="minorHAnsi"/>
          <w:b/>
          <w:bCs/>
          <w:lang w:eastAsia="ja-JP"/>
        </w:rPr>
        <w:t>must</w:t>
      </w:r>
      <w:r w:rsidRPr="00A2424C">
        <w:rPr>
          <w:rFonts w:asciiTheme="minorHAnsi" w:eastAsia="MS Mincho" w:hAnsiTheme="minorHAnsi"/>
          <w:lang w:eastAsia="ja-JP"/>
        </w:rPr>
        <w:t xml:space="preserve"> also provide: </w:t>
      </w:r>
    </w:p>
    <w:p w:rsidR="00A2424C" w:rsidRPr="00A2424C" w:rsidRDefault="00A2424C" w:rsidP="00A2424C">
      <w:pPr>
        <w:ind w:left="720"/>
        <w:rPr>
          <w:rFonts w:asciiTheme="minorHAnsi" w:eastAsia="MS Mincho" w:hAnsiTheme="minorHAnsi"/>
          <w:color w:val="000000"/>
          <w:lang w:eastAsia="ja-JP"/>
        </w:rPr>
      </w:pPr>
    </w:p>
    <w:p w:rsidR="00A2424C" w:rsidRPr="00A2424C" w:rsidRDefault="00A2424C" w:rsidP="00A2424C">
      <w:pPr>
        <w:numPr>
          <w:ilvl w:val="1"/>
          <w:numId w:val="6"/>
        </w:numPr>
        <w:rPr>
          <w:rFonts w:asciiTheme="minorHAnsi" w:eastAsia="MS Mincho" w:hAnsiTheme="minorHAnsi"/>
          <w:color w:val="000000"/>
          <w:lang w:eastAsia="ja-JP"/>
        </w:rPr>
      </w:pPr>
      <w:r w:rsidRPr="00A2424C">
        <w:rPr>
          <w:rFonts w:asciiTheme="minorHAnsi" w:eastAsia="MS Mincho" w:hAnsiTheme="minorHAnsi"/>
          <w:color w:val="000000"/>
          <w:lang w:eastAsia="ja-JP"/>
        </w:rPr>
        <w:t xml:space="preserve">Proof of the student’s relationship to his/her spouse and/or children (e.g., marriage certificate, birth certificate). It is preferred that families apply for F-1 and F-2 visas at the same time, but if the spouse and children must apply separately at a later time, they should bring a copy of the student visa holder’s passport and visa, along with all other required documents. </w:t>
      </w:r>
    </w:p>
    <w:p w:rsidR="00A2424C" w:rsidRPr="00A2424C" w:rsidRDefault="00A2424C" w:rsidP="00A2424C">
      <w:pPr>
        <w:rPr>
          <w:rFonts w:asciiTheme="minorHAnsi" w:hAnsiTheme="minorHAnsi"/>
        </w:rPr>
      </w:pPr>
    </w:p>
    <w:p w:rsidR="00A2424C" w:rsidRPr="00A2424C" w:rsidRDefault="00A2424C" w:rsidP="00A2424C">
      <w:pPr>
        <w:ind w:left="540" w:hanging="360"/>
        <w:rPr>
          <w:rFonts w:asciiTheme="minorHAnsi" w:hAnsiTheme="minorHAnsi"/>
        </w:rPr>
      </w:pPr>
      <w:r w:rsidRPr="00A2424C">
        <w:rPr>
          <w:rFonts w:asciiTheme="minorHAnsi" w:hAnsiTheme="minorHAnsi"/>
        </w:rPr>
        <w:t>8.  Be on time for your interview. Dress respectably, remain calm and answer all the visa officer’s questions openly and honestly.</w:t>
      </w:r>
    </w:p>
    <w:p w:rsidR="00A2424C" w:rsidRPr="00A2424C" w:rsidRDefault="00A2424C" w:rsidP="00A2424C">
      <w:pPr>
        <w:rPr>
          <w:rFonts w:asciiTheme="minorHAnsi" w:hAnsiTheme="minorHAnsi"/>
        </w:rPr>
      </w:pPr>
    </w:p>
    <w:p w:rsidR="006E511E" w:rsidRPr="00A2424C" w:rsidRDefault="00A2424C">
      <w:pPr>
        <w:rPr>
          <w:rFonts w:asciiTheme="minorHAnsi" w:hAnsiTheme="minorHAnsi"/>
        </w:rPr>
      </w:pPr>
    </w:p>
    <w:sectPr w:rsidR="006E511E" w:rsidRPr="00A2424C" w:rsidSect="002C7DFC">
      <w:footerReference w:type="default" r:id="rId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7DFC" w:rsidRPr="00BE7A5B" w:rsidRDefault="00A2424C" w:rsidP="002C7DFC">
    <w:pPr>
      <w:pStyle w:val="Header"/>
      <w:tabs>
        <w:tab w:val="left" w:pos="2835"/>
        <w:tab w:val="center" w:pos="5400"/>
        <w:tab w:val="right" w:pos="10800"/>
      </w:tabs>
      <w:rPr>
        <w:rFonts w:ascii="Verdana" w:hAnsi="Verdana"/>
        <w:i/>
        <w:sz w:val="16"/>
        <w:szCs w:val="16"/>
      </w:rPr>
    </w:pPr>
    <w:r w:rsidRPr="000F302E">
      <w:rPr>
        <w:rFonts w:ascii="Verdana" w:hAnsi="Verdana"/>
        <w:i/>
        <w:sz w:val="16"/>
        <w:szCs w:val="16"/>
      </w:rPr>
      <w:t>Southern Oregon University</w:t>
    </w:r>
    <w:r w:rsidRPr="000F302E">
      <w:rPr>
        <w:rFonts w:ascii="Verdana" w:hAnsi="Verdana"/>
        <w:i/>
        <w:sz w:val="16"/>
        <w:szCs w:val="16"/>
      </w:rPr>
      <w:tab/>
    </w:r>
    <w:r>
      <w:rPr>
        <w:rFonts w:ascii="Verdana" w:hAnsi="Verdana"/>
        <w:i/>
        <w:sz w:val="16"/>
        <w:szCs w:val="16"/>
      </w:rPr>
      <w:tab/>
    </w:r>
    <w:r>
      <w:rPr>
        <w:rFonts w:ascii="Verdana" w:hAnsi="Verdana"/>
        <w:i/>
        <w:sz w:val="16"/>
        <w:szCs w:val="16"/>
      </w:rPr>
      <w:tab/>
    </w:r>
    <w:r w:rsidRPr="000F302E">
      <w:rPr>
        <w:rFonts w:ascii="Verdana" w:hAnsi="Verdana"/>
        <w:i/>
        <w:sz w:val="16"/>
        <w:szCs w:val="16"/>
      </w:rPr>
      <w:t>Office of International Programs</w:t>
    </w:r>
    <w:r w:rsidRPr="000F302E">
      <w:rPr>
        <w:rFonts w:ascii="Verdana" w:hAnsi="Verdana"/>
        <w:i/>
        <w:sz w:val="16"/>
        <w:szCs w:val="16"/>
      </w:rPr>
      <w:tab/>
    </w:r>
    <w:r>
      <w:rPr>
        <w:rFonts w:ascii="Verdana" w:hAnsi="Verdana"/>
        <w:i/>
        <w:sz w:val="16"/>
        <w:szCs w:val="16"/>
      </w:rPr>
      <w:tab/>
    </w:r>
    <w:hyperlink r:id="rId1" w:history="1">
      <w:r w:rsidRPr="000F302E">
        <w:rPr>
          <w:rStyle w:val="Hyperlink"/>
          <w:rFonts w:ascii="Verdana" w:hAnsi="Verdana"/>
          <w:i/>
          <w:sz w:val="16"/>
          <w:szCs w:val="16"/>
        </w:rPr>
        <w:t>www.sou.edu/international</w:t>
      </w:r>
    </w:hyperlink>
  </w:p>
  <w:p w:rsidR="002C7DFC" w:rsidRPr="00C04934" w:rsidRDefault="00A2424C">
    <w:pPr>
      <w:pStyle w:val="Footer"/>
      <w:rPr>
        <w:sz w:val="16"/>
        <w:szCs w:val="16"/>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83AED"/>
    <w:multiLevelType w:val="multilevel"/>
    <w:tmpl w:val="9F26E0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9E09FA"/>
    <w:multiLevelType w:val="multilevel"/>
    <w:tmpl w:val="60F89EF4"/>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0F4380"/>
    <w:multiLevelType w:val="multilevel"/>
    <w:tmpl w:val="FB14B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7E7097E"/>
    <w:multiLevelType w:val="multilevel"/>
    <w:tmpl w:val="60F89EF4"/>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8E21D8"/>
    <w:multiLevelType w:val="hybridMultilevel"/>
    <w:tmpl w:val="3F80A002"/>
    <w:lvl w:ilvl="0" w:tplc="720A76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F205F27"/>
    <w:multiLevelType w:val="multilevel"/>
    <w:tmpl w:val="39EEC9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424C"/>
    <w:rsid w:val="005D10C4"/>
    <w:rsid w:val="00753EBC"/>
    <w:rsid w:val="0081168D"/>
    <w:rsid w:val="008F396E"/>
    <w:rsid w:val="009D4DD0"/>
    <w:rsid w:val="00A242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24C"/>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A2424C"/>
    <w:pPr>
      <w:outlineLvl w:val="0"/>
    </w:pPr>
    <w:rPr>
      <w:b/>
      <w:bCs/>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F396E"/>
    <w:pPr>
      <w:framePr w:w="7920" w:h="1980" w:hRule="exact" w:hSpace="180" w:wrap="auto" w:hAnchor="page" w:xAlign="center" w:yAlign="bottom"/>
      <w:ind w:left="2880"/>
    </w:pPr>
    <w:rPr>
      <w:rFonts w:ascii="Calibri" w:eastAsiaTheme="majorEastAsia" w:hAnsi="Calibri" w:cstheme="majorBidi"/>
    </w:rPr>
  </w:style>
  <w:style w:type="character" w:customStyle="1" w:styleId="Heading1Char">
    <w:name w:val="Heading 1 Char"/>
    <w:basedOn w:val="DefaultParagraphFont"/>
    <w:link w:val="Heading1"/>
    <w:rsid w:val="00A2424C"/>
    <w:rPr>
      <w:rFonts w:ascii="Times New Roman" w:eastAsia="Times New Roman" w:hAnsi="Times New Roman" w:cs="Times New Roman"/>
      <w:b/>
      <w:bCs/>
      <w:kern w:val="36"/>
      <w:sz w:val="24"/>
      <w:szCs w:val="24"/>
    </w:rPr>
  </w:style>
  <w:style w:type="character" w:styleId="Hyperlink">
    <w:name w:val="Hyperlink"/>
    <w:basedOn w:val="DefaultParagraphFont"/>
    <w:rsid w:val="00A2424C"/>
    <w:rPr>
      <w:color w:val="0000FF"/>
      <w:u w:val="single"/>
    </w:rPr>
  </w:style>
  <w:style w:type="paragraph" w:styleId="Title">
    <w:name w:val="Title"/>
    <w:basedOn w:val="Normal"/>
    <w:link w:val="TitleChar"/>
    <w:qFormat/>
    <w:rsid w:val="00A2424C"/>
    <w:pPr>
      <w:jc w:val="center"/>
    </w:pPr>
    <w:rPr>
      <w:b/>
      <w:bCs/>
    </w:rPr>
  </w:style>
  <w:style w:type="character" w:customStyle="1" w:styleId="TitleChar">
    <w:name w:val="Title Char"/>
    <w:basedOn w:val="DefaultParagraphFont"/>
    <w:link w:val="Title"/>
    <w:rsid w:val="00A2424C"/>
    <w:rPr>
      <w:rFonts w:ascii="Times New Roman" w:eastAsia="Times New Roman" w:hAnsi="Times New Roman" w:cs="Times New Roman"/>
      <w:b/>
      <w:bCs/>
      <w:sz w:val="24"/>
      <w:szCs w:val="24"/>
    </w:rPr>
  </w:style>
  <w:style w:type="paragraph" w:styleId="Header">
    <w:name w:val="header"/>
    <w:basedOn w:val="Normal"/>
    <w:link w:val="HeaderChar"/>
    <w:uiPriority w:val="99"/>
    <w:rsid w:val="00A2424C"/>
    <w:pPr>
      <w:tabs>
        <w:tab w:val="center" w:pos="4320"/>
        <w:tab w:val="right" w:pos="8640"/>
      </w:tabs>
    </w:pPr>
  </w:style>
  <w:style w:type="character" w:customStyle="1" w:styleId="HeaderChar">
    <w:name w:val="Header Char"/>
    <w:basedOn w:val="DefaultParagraphFont"/>
    <w:link w:val="Header"/>
    <w:uiPriority w:val="99"/>
    <w:rsid w:val="00A2424C"/>
    <w:rPr>
      <w:rFonts w:ascii="Times New Roman" w:eastAsia="Times New Roman" w:hAnsi="Times New Roman" w:cs="Times New Roman"/>
      <w:sz w:val="24"/>
      <w:szCs w:val="24"/>
    </w:rPr>
  </w:style>
  <w:style w:type="paragraph" w:styleId="Footer">
    <w:name w:val="footer"/>
    <w:basedOn w:val="Normal"/>
    <w:link w:val="FooterChar"/>
    <w:uiPriority w:val="99"/>
    <w:rsid w:val="00A2424C"/>
    <w:pPr>
      <w:tabs>
        <w:tab w:val="center" w:pos="4320"/>
        <w:tab w:val="right" w:pos="8640"/>
      </w:tabs>
    </w:pPr>
  </w:style>
  <w:style w:type="character" w:customStyle="1" w:styleId="FooterChar">
    <w:name w:val="Footer Char"/>
    <w:basedOn w:val="DefaultParagraphFont"/>
    <w:link w:val="Footer"/>
    <w:uiPriority w:val="99"/>
    <w:rsid w:val="00A2424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ce.gov/sevis/i901/" TargetMode="External"/><Relationship Id="rId3" Type="http://schemas.openxmlformats.org/officeDocument/2006/relationships/settings" Target="settings.xml"/><Relationship Id="rId7" Type="http://schemas.openxmlformats.org/officeDocument/2006/relationships/hyperlink" Target="http://travel.state.gov/visa/temp/types/types_1268.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embassy.state.gov/" TargetMode="External"/><Relationship Id="rId11" Type="http://schemas.openxmlformats.org/officeDocument/2006/relationships/theme" Target="theme/theme1.xml"/><Relationship Id="rId5" Type="http://schemas.openxmlformats.org/officeDocument/2006/relationships/hyperlink" Target="http://travel.state.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ou.edu/interna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3081</Characters>
  <Application>Microsoft Office Word</Application>
  <DocSecurity>0</DocSecurity>
  <Lines>25</Lines>
  <Paragraphs>7</Paragraphs>
  <ScaleCrop>false</ScaleCrop>
  <Company>Southern Oregon University</Company>
  <LinksUpToDate>false</LinksUpToDate>
  <CharactersWithSpaces>3614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Gardiner</dc:creator>
  <cp:keywords/>
  <dc:description/>
  <cp:lastModifiedBy>Gardiner</cp:lastModifiedBy>
  <cp:revision>1</cp:revision>
  <dcterms:created xsi:type="dcterms:W3CDTF">2010-06-21T17:42:00Z</dcterms:created>
  <dcterms:modified xsi:type="dcterms:W3CDTF">2010-06-21T17:43:00Z</dcterms:modified>
</cp:coreProperties>
</file>