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6156" w14:textId="18AAE98C" w:rsidR="00650875" w:rsidRPr="00762176" w:rsidRDefault="000F0689" w:rsidP="00904E6C">
      <w:pPr>
        <w:pStyle w:val="CVTitle"/>
      </w:pPr>
      <w:r>
        <w:t xml:space="preserve">Raven </w:t>
      </w:r>
      <w:r w:rsidR="00230772">
        <w:t>Reyes</w:t>
      </w:r>
    </w:p>
    <w:p w14:paraId="6647667E" w14:textId="77777777" w:rsidR="00F21787" w:rsidRDefault="00F21787" w:rsidP="00F21787">
      <w:pPr>
        <w:pStyle w:val="CVAddress"/>
      </w:pPr>
      <w:r>
        <w:t>Address: c/o SOU Ronald E. McNair Post-Baccalaureate Achievement Program</w:t>
      </w:r>
    </w:p>
    <w:p w14:paraId="5C33E629" w14:textId="77777777" w:rsidR="00F21787" w:rsidRDefault="00F21787" w:rsidP="00F21787">
      <w:pPr>
        <w:pStyle w:val="CVAddress"/>
      </w:pPr>
      <w:r>
        <w:t>1250 Siskiyou Boulevard</w:t>
      </w:r>
    </w:p>
    <w:p w14:paraId="1C82F03F" w14:textId="57821E1E" w:rsidR="00F21787" w:rsidRDefault="00F21787" w:rsidP="00F21787">
      <w:pPr>
        <w:pStyle w:val="CVAddress"/>
      </w:pPr>
      <w:r>
        <w:t>Ashland, OR 97520</w:t>
      </w:r>
    </w:p>
    <w:p w14:paraId="5B02ECEC" w14:textId="2362B33D" w:rsidR="00AC7F04" w:rsidRPr="00762176" w:rsidRDefault="00AC7F04" w:rsidP="00904E6C">
      <w:pPr>
        <w:pStyle w:val="CVAddress"/>
      </w:pPr>
      <w:r w:rsidRPr="00762176">
        <w:t xml:space="preserve">Email: </w:t>
      </w:r>
      <w:r w:rsidR="000F0689">
        <w:t>mezar</w:t>
      </w:r>
      <w:r w:rsidR="009C7B5B" w:rsidRPr="00762176">
        <w:t>@sou.edu</w:t>
      </w:r>
    </w:p>
    <w:p w14:paraId="1A47FD9E" w14:textId="04721992" w:rsidR="00AC7F04" w:rsidRPr="00762176" w:rsidRDefault="009C7B5B" w:rsidP="00B83C1B">
      <w:pPr>
        <w:pStyle w:val="CVAddress"/>
      </w:pPr>
      <w:r w:rsidRPr="00762176">
        <w:t xml:space="preserve">Website: </w:t>
      </w:r>
      <w:r w:rsidR="00B83C1B" w:rsidRPr="00B83C1B">
        <w:t>https://inside.sou.edu/mcnair/scholars/</w:t>
      </w:r>
      <w:r w:rsidR="000F0689">
        <w:t>raven</w:t>
      </w:r>
      <w:r w:rsidR="00FC7E40">
        <w:t>reyes</w:t>
      </w:r>
      <w:r w:rsidR="00B83C1B" w:rsidRPr="00B83C1B">
        <w:t>.html</w:t>
      </w:r>
    </w:p>
    <w:p w14:paraId="0998B9C0" w14:textId="5E416CCC" w:rsidR="0025506E" w:rsidRPr="00227F59" w:rsidRDefault="00AC7F04" w:rsidP="00227F59">
      <w:pPr>
        <w:pStyle w:val="CVHeading"/>
      </w:pPr>
      <w:r w:rsidRPr="00762176">
        <w:t>Education</w:t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za's Education"/>
        <w:tblDescription w:val="Location and date"/>
      </w:tblPr>
      <w:tblGrid>
        <w:gridCol w:w="6841"/>
        <w:gridCol w:w="2879"/>
      </w:tblGrid>
      <w:tr w:rsidR="000F0689" w14:paraId="5D94C2FD" w14:textId="77777777" w:rsidTr="00B97D4C">
        <w:trPr>
          <w:tblHeader/>
        </w:trPr>
        <w:tc>
          <w:tcPr>
            <w:tcW w:w="6841" w:type="dxa"/>
          </w:tcPr>
          <w:p w14:paraId="051FBA0F" w14:textId="25602C3D" w:rsidR="000F0689" w:rsidRDefault="006729F4" w:rsidP="00E639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Southern Oregon University, Ashland, OR</w:t>
            </w:r>
          </w:p>
        </w:tc>
        <w:tc>
          <w:tcPr>
            <w:tcW w:w="2879" w:type="dxa"/>
          </w:tcPr>
          <w:p w14:paraId="2D317651" w14:textId="0D7AEA1A" w:rsidR="000F0689" w:rsidRDefault="006729F4" w:rsidP="00B83C1B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September 2021 – Present</w:t>
            </w:r>
          </w:p>
        </w:tc>
      </w:tr>
      <w:tr w:rsidR="00DA0A90" w14:paraId="04230A29" w14:textId="77777777" w:rsidTr="00B97D4C">
        <w:trPr>
          <w:tblHeader/>
        </w:trPr>
        <w:tc>
          <w:tcPr>
            <w:tcW w:w="6841" w:type="dxa"/>
          </w:tcPr>
          <w:p w14:paraId="69AEBFA3" w14:textId="69BA2667" w:rsidR="00DA0A90" w:rsidRDefault="006729F4" w:rsidP="00E639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Rogue Community College, Grants Pass, OR </w:t>
            </w:r>
          </w:p>
        </w:tc>
        <w:tc>
          <w:tcPr>
            <w:tcW w:w="2879" w:type="dxa"/>
          </w:tcPr>
          <w:p w14:paraId="6FFAD0A4" w14:textId="69E83D0C" w:rsidR="00DA0A90" w:rsidRDefault="006729F4" w:rsidP="00B83C1B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January 2019 – June 2021</w:t>
            </w:r>
          </w:p>
        </w:tc>
      </w:tr>
    </w:tbl>
    <w:p w14:paraId="54D09AA5" w14:textId="7D108C1B" w:rsidR="00B97D4C" w:rsidRDefault="00B97D4C" w:rsidP="00B97D4C">
      <w:pPr>
        <w:pStyle w:val="CVParagraph"/>
        <w:ind w:left="720" w:firstLine="0"/>
      </w:pPr>
      <w:r>
        <w:t xml:space="preserve">Major: </w:t>
      </w:r>
      <w:r w:rsidR="00EA20AB">
        <w:t xml:space="preserve">Interdisciplinary Studies – Native American Studies, </w:t>
      </w:r>
      <w:r w:rsidR="00A62310">
        <w:t xml:space="preserve">English, </w:t>
      </w:r>
      <w:r w:rsidR="00EA20AB">
        <w:t>Gender Studies</w:t>
      </w:r>
    </w:p>
    <w:p w14:paraId="22288A60" w14:textId="4385FDD7" w:rsidR="00B97D4C" w:rsidRDefault="00A427BC" w:rsidP="00EA20AB">
      <w:pPr>
        <w:ind w:left="720"/>
        <w:contextualSpacing/>
      </w:pPr>
      <w:r>
        <w:t>Certificate</w:t>
      </w:r>
      <w:r w:rsidR="003314E8">
        <w:t>(s)</w:t>
      </w:r>
      <w:r w:rsidR="00B97D4C">
        <w:t xml:space="preserve">: </w:t>
      </w:r>
      <w:r w:rsidR="000A6501">
        <w:t>Eth</w:t>
      </w:r>
      <w:r w:rsidR="00811233">
        <w:t>n</w:t>
      </w:r>
      <w:r w:rsidR="000A6501">
        <w:t>ic and Racial Studies</w:t>
      </w:r>
      <w:r w:rsidR="003314E8">
        <w:t>, Native American Studies</w:t>
      </w:r>
      <w:r w:rsidR="00B97D4C">
        <w:br/>
      </w:r>
      <w:r w:rsidR="00B97D4C" w:rsidRPr="00762176">
        <w:t>Faculty Mentor</w:t>
      </w:r>
      <w:r w:rsidR="00F013FD">
        <w:t>(s)</w:t>
      </w:r>
      <w:r w:rsidR="00B97D4C" w:rsidRPr="00762176">
        <w:t xml:space="preserve">: </w:t>
      </w:r>
      <w:r>
        <w:t>Dr. Brook Colley</w:t>
      </w:r>
      <w:r w:rsidR="00F013FD">
        <w:t>, Dr. Alma Rosa Alvarez</w:t>
      </w:r>
      <w:r w:rsidR="00B97D4C">
        <w:br/>
      </w:r>
      <w:r w:rsidR="00B97D4C" w:rsidRPr="00762176">
        <w:t xml:space="preserve">Anticipating graduating </w:t>
      </w:r>
      <w:r w:rsidR="005E285A">
        <w:t xml:space="preserve">magna cum laude </w:t>
      </w:r>
      <w:r w:rsidR="00B97D4C" w:rsidRPr="00762176">
        <w:t>in June 20</w:t>
      </w:r>
      <w:r w:rsidR="00B97D4C">
        <w:t>24</w:t>
      </w:r>
    </w:p>
    <w:p w14:paraId="71E994DB" w14:textId="2D3E9504" w:rsidR="00632C78" w:rsidRPr="00762176" w:rsidRDefault="00B83C1B" w:rsidP="003939BC">
      <w:pPr>
        <w:pStyle w:val="CVHeading"/>
      </w:pPr>
      <w:r>
        <w:t>Academic/</w:t>
      </w:r>
      <w:r w:rsidR="00AB5A64">
        <w:t>Research</w:t>
      </w:r>
      <w:r w:rsidR="0008495B" w:rsidRPr="00762176">
        <w:t xml:space="preserve"> Interests</w:t>
      </w:r>
    </w:p>
    <w:p w14:paraId="29009144" w14:textId="31C3D4EC" w:rsidR="00250CEF" w:rsidRDefault="004E31F4" w:rsidP="00904E6C">
      <w:pPr>
        <w:pStyle w:val="CVBulletedList"/>
      </w:pPr>
      <w:r>
        <w:t>Settler Colonialism</w:t>
      </w:r>
    </w:p>
    <w:p w14:paraId="0211E80B" w14:textId="5E4CA5AC" w:rsidR="00034581" w:rsidRDefault="005E4F74" w:rsidP="00114D09">
      <w:pPr>
        <w:pStyle w:val="CVBulletedList"/>
      </w:pPr>
      <w:r>
        <w:t>Indigenous/Native Studies</w:t>
      </w:r>
    </w:p>
    <w:p w14:paraId="0EB4AFCD" w14:textId="11831EE9" w:rsidR="009C4B44" w:rsidRDefault="009C4B44" w:rsidP="00034581">
      <w:pPr>
        <w:pStyle w:val="CVBulletedList"/>
      </w:pPr>
      <w:r>
        <w:t>Decoloniz</w:t>
      </w:r>
      <w:r w:rsidR="004E31F4">
        <w:t>ing Methodologies</w:t>
      </w:r>
    </w:p>
    <w:p w14:paraId="382599C1" w14:textId="7AA4726D" w:rsidR="00114D09" w:rsidRDefault="00114D09" w:rsidP="00034581">
      <w:pPr>
        <w:pStyle w:val="CVBulletedList"/>
      </w:pPr>
      <w:r>
        <w:t>Disability Justice</w:t>
      </w:r>
    </w:p>
    <w:p w14:paraId="53889C15" w14:textId="08504C0E" w:rsidR="00951751" w:rsidRDefault="00034581" w:rsidP="00C8599F">
      <w:pPr>
        <w:pStyle w:val="CVBulletedList"/>
      </w:pPr>
      <w:r>
        <w:t>Trauma and Oppression</w:t>
      </w:r>
    </w:p>
    <w:p w14:paraId="37BA9369" w14:textId="77777777" w:rsidR="00C8599F" w:rsidRPr="00C8599F" w:rsidRDefault="00C8599F" w:rsidP="00C8599F">
      <w:pPr>
        <w:pStyle w:val="CVBulletedList"/>
        <w:numPr>
          <w:ilvl w:val="0"/>
          <w:numId w:val="0"/>
        </w:numPr>
      </w:pPr>
    </w:p>
    <w:p w14:paraId="79B60D58" w14:textId="4132C3A6" w:rsidR="00922004" w:rsidRPr="00E65EC8" w:rsidRDefault="00922004" w:rsidP="00E65EC8">
      <w:pPr>
        <w:pStyle w:val="CVBulletedList"/>
        <w:numPr>
          <w:ilvl w:val="0"/>
          <w:numId w:val="0"/>
        </w:numPr>
        <w:rPr>
          <w:b/>
          <w:bCs/>
        </w:rPr>
      </w:pPr>
      <w:r w:rsidRPr="00E65EC8">
        <w:rPr>
          <w:b/>
          <w:bCs/>
        </w:rPr>
        <w:t>Public Presentations</w:t>
      </w:r>
    </w:p>
    <w:p w14:paraId="7282330A" w14:textId="0250CB7C" w:rsidR="007942FE" w:rsidRDefault="007942FE" w:rsidP="007942FE">
      <w:pPr>
        <w:rPr>
          <w:szCs w:val="24"/>
        </w:rPr>
      </w:pPr>
      <w:r>
        <w:rPr>
          <w:szCs w:val="24"/>
        </w:rPr>
        <w:t xml:space="preserve">“Indigenizing Classroom Community: Developing a Native Feminisms Course at Southern Oregon University” </w:t>
      </w:r>
      <w:r w:rsidR="00F46F46">
        <w:rPr>
          <w:szCs w:val="24"/>
        </w:rPr>
        <w:t>Holistic Teaching &amp; Learning Conference</w:t>
      </w:r>
      <w:r>
        <w:rPr>
          <w:szCs w:val="24"/>
        </w:rPr>
        <w:t xml:space="preserve">, Ashland, </w:t>
      </w:r>
      <w:proofErr w:type="gramStart"/>
      <w:r>
        <w:rPr>
          <w:szCs w:val="24"/>
        </w:rPr>
        <w:t>OR,</w:t>
      </w:r>
      <w:proofErr w:type="gramEnd"/>
      <w:r>
        <w:rPr>
          <w:szCs w:val="24"/>
        </w:rPr>
        <w:t xml:space="preserve"> </w:t>
      </w:r>
      <w:r w:rsidR="00F46F46">
        <w:rPr>
          <w:szCs w:val="24"/>
        </w:rPr>
        <w:t>April</w:t>
      </w:r>
      <w:r>
        <w:rPr>
          <w:szCs w:val="24"/>
        </w:rPr>
        <w:t xml:space="preserve"> 2024.</w:t>
      </w:r>
    </w:p>
    <w:p w14:paraId="07ED00C5" w14:textId="2BC4A35B" w:rsidR="007942FE" w:rsidRDefault="007942FE" w:rsidP="007942FE">
      <w:pPr>
        <w:ind w:left="720"/>
        <w:rPr>
          <w:szCs w:val="24"/>
        </w:rPr>
      </w:pPr>
      <w:r w:rsidRPr="00025316">
        <w:rPr>
          <w:szCs w:val="24"/>
        </w:rPr>
        <w:t>P</w:t>
      </w:r>
      <w:r w:rsidR="00F46F46">
        <w:rPr>
          <w:szCs w:val="24"/>
        </w:rPr>
        <w:t>oster p</w:t>
      </w:r>
      <w:r w:rsidRPr="00025316">
        <w:rPr>
          <w:szCs w:val="24"/>
        </w:rPr>
        <w:t>resentation on Native feminisms curriculum and classroom environment that unsettles settler colonial pedagogies.</w:t>
      </w:r>
      <w:r>
        <w:rPr>
          <w:szCs w:val="24"/>
        </w:rPr>
        <w:t xml:space="preserve"> This research is part of </w:t>
      </w:r>
      <w:r w:rsidR="00A62310">
        <w:rPr>
          <w:szCs w:val="24"/>
        </w:rPr>
        <w:t xml:space="preserve">an </w:t>
      </w:r>
      <w:r>
        <w:rPr>
          <w:szCs w:val="24"/>
        </w:rPr>
        <w:t>undergraduate capstone, overseen by Dr. Alma Rosa Alvarez.</w:t>
      </w:r>
    </w:p>
    <w:p w14:paraId="2A433C0A" w14:textId="77777777" w:rsidR="007942FE" w:rsidRDefault="007942FE" w:rsidP="007942FE">
      <w:pPr>
        <w:rPr>
          <w:szCs w:val="24"/>
        </w:rPr>
      </w:pPr>
    </w:p>
    <w:p w14:paraId="7063277E" w14:textId="77777777" w:rsidR="007942FE" w:rsidRDefault="007942FE" w:rsidP="007942FE">
      <w:pPr>
        <w:rPr>
          <w:szCs w:val="24"/>
        </w:rPr>
      </w:pPr>
      <w:r w:rsidRPr="00FC749C">
        <w:rPr>
          <w:szCs w:val="24"/>
        </w:rPr>
        <w:t>“Finding Ourselves in Rurality: Trans and Queer Student &amp; Scholar Activist Positionalities in Rural Spaces” (with Dr. Carey Jean Sojka), National Women’s Studies Association Annual Conference, Minneapolis, MN, November 12, 2022.</w:t>
      </w:r>
    </w:p>
    <w:p w14:paraId="26EF0124" w14:textId="77777777" w:rsidR="007942FE" w:rsidRPr="00FC749C" w:rsidRDefault="007942FE" w:rsidP="007942FE">
      <w:pPr>
        <w:ind w:left="720"/>
        <w:rPr>
          <w:szCs w:val="24"/>
        </w:rPr>
      </w:pPr>
      <w:r>
        <w:rPr>
          <w:szCs w:val="24"/>
        </w:rPr>
        <w:t>Presentation on research project done with Rogue Action Center, in collaboration with Dr. Carey Jean Sojka and other community members, assessing the needs of local LGBTQ+ communities. This presentation focused on the experience of doing that work and how it is shaped by one’s own positionalities.</w:t>
      </w:r>
    </w:p>
    <w:p w14:paraId="30CCEC95" w14:textId="77777777" w:rsidR="00A905E4" w:rsidRDefault="00A905E4" w:rsidP="00385D9E">
      <w:pPr>
        <w:rPr>
          <w:szCs w:val="24"/>
        </w:rPr>
      </w:pPr>
    </w:p>
    <w:p w14:paraId="79D0D3DC" w14:textId="61310656" w:rsidR="004E31F4" w:rsidRDefault="004E31F4" w:rsidP="00385D9E">
      <w:pPr>
        <w:rPr>
          <w:szCs w:val="24"/>
        </w:rPr>
      </w:pPr>
      <w:r>
        <w:rPr>
          <w:szCs w:val="24"/>
        </w:rPr>
        <w:t>“</w:t>
      </w:r>
      <w:r w:rsidR="00E54794">
        <w:rPr>
          <w:szCs w:val="24"/>
        </w:rPr>
        <w:t>Native American Studies Alumni Project at Southern Oregon University” SOU McNair</w:t>
      </w:r>
      <w:r w:rsidR="00385D9E">
        <w:rPr>
          <w:szCs w:val="24"/>
        </w:rPr>
        <w:t xml:space="preserve"> </w:t>
      </w:r>
      <w:r w:rsidR="00E54794">
        <w:rPr>
          <w:szCs w:val="24"/>
        </w:rPr>
        <w:t xml:space="preserve">Summer Research Symposium, Ashland, </w:t>
      </w:r>
      <w:proofErr w:type="gramStart"/>
      <w:r w:rsidR="00E54794">
        <w:rPr>
          <w:szCs w:val="24"/>
        </w:rPr>
        <w:t>OR,</w:t>
      </w:r>
      <w:proofErr w:type="gramEnd"/>
      <w:r w:rsidR="00E54794">
        <w:rPr>
          <w:szCs w:val="24"/>
        </w:rPr>
        <w:t xml:space="preserve"> August 10, 2022.</w:t>
      </w:r>
    </w:p>
    <w:p w14:paraId="2C59AC90" w14:textId="7A50A940" w:rsidR="00385D9E" w:rsidRDefault="00385D9E" w:rsidP="00385D9E">
      <w:pPr>
        <w:ind w:left="720"/>
        <w:rPr>
          <w:szCs w:val="24"/>
        </w:rPr>
      </w:pPr>
      <w:r>
        <w:rPr>
          <w:szCs w:val="24"/>
        </w:rPr>
        <w:t>Presentation on research done for the 2022 McNair summer internship; a smaller piece of research being overseen by Dr. Brook Colley, Chair &amp; Associate Professor of the Native American Studies program at Southern Oregon University.</w:t>
      </w:r>
    </w:p>
    <w:p w14:paraId="07AE0A47" w14:textId="77777777" w:rsidR="004E31F4" w:rsidRDefault="004E31F4" w:rsidP="005C3EB7">
      <w:pPr>
        <w:rPr>
          <w:szCs w:val="24"/>
        </w:rPr>
      </w:pPr>
    </w:p>
    <w:p w14:paraId="63C5B424" w14:textId="5B5C86D9" w:rsidR="00922004" w:rsidRDefault="00922004" w:rsidP="005C3EB7">
      <w:pPr>
        <w:rPr>
          <w:szCs w:val="24"/>
        </w:rPr>
      </w:pPr>
      <w:r>
        <w:rPr>
          <w:szCs w:val="24"/>
        </w:rPr>
        <w:t>“</w:t>
      </w:r>
      <w:r w:rsidR="008B4F35" w:rsidRPr="008B4F35">
        <w:rPr>
          <w:szCs w:val="24"/>
        </w:rPr>
        <w:t>Identifying Needs, Inspiring Solutions: Understanding Rural LGBTQ+ Experiences to Create Change</w:t>
      </w:r>
      <w:r>
        <w:rPr>
          <w:szCs w:val="24"/>
        </w:rPr>
        <w:t>”</w:t>
      </w:r>
      <w:r w:rsidR="005C3EB7">
        <w:rPr>
          <w:szCs w:val="24"/>
        </w:rPr>
        <w:t xml:space="preserve"> (</w:t>
      </w:r>
      <w:r w:rsidR="005C3EB7" w:rsidRPr="005C3EB7">
        <w:rPr>
          <w:szCs w:val="24"/>
        </w:rPr>
        <w:t xml:space="preserve">with </w:t>
      </w:r>
      <w:r w:rsidR="005E4F74">
        <w:rPr>
          <w:szCs w:val="24"/>
        </w:rPr>
        <w:t>Ollie</w:t>
      </w:r>
      <w:r w:rsidR="005C3EB7" w:rsidRPr="005C3EB7">
        <w:rPr>
          <w:szCs w:val="24"/>
        </w:rPr>
        <w:t xml:space="preserve"> </w:t>
      </w:r>
      <w:proofErr w:type="spellStart"/>
      <w:r w:rsidR="005C3EB7" w:rsidRPr="005C3EB7">
        <w:rPr>
          <w:szCs w:val="24"/>
        </w:rPr>
        <w:t>Harkola</w:t>
      </w:r>
      <w:proofErr w:type="spellEnd"/>
      <w:r w:rsidR="005C3EB7" w:rsidRPr="005C3EB7">
        <w:rPr>
          <w:szCs w:val="24"/>
        </w:rPr>
        <w:t xml:space="preserve">, Eliot </w:t>
      </w:r>
      <w:proofErr w:type="spellStart"/>
      <w:r w:rsidR="005C3EB7" w:rsidRPr="005C3EB7">
        <w:rPr>
          <w:szCs w:val="24"/>
        </w:rPr>
        <w:t>Feenstra</w:t>
      </w:r>
      <w:proofErr w:type="spellEnd"/>
      <w:r w:rsidR="005C3EB7" w:rsidRPr="005C3EB7">
        <w:rPr>
          <w:szCs w:val="24"/>
        </w:rPr>
        <w:t xml:space="preserve">, </w:t>
      </w:r>
      <w:r w:rsidR="005C3EB7">
        <w:rPr>
          <w:szCs w:val="24"/>
        </w:rPr>
        <w:t>Carey Jean Sojka</w:t>
      </w:r>
      <w:r w:rsidR="005C3EB7" w:rsidRPr="005C3EB7">
        <w:rPr>
          <w:szCs w:val="24"/>
        </w:rPr>
        <w:t>,</w:t>
      </w:r>
      <w:r w:rsidR="005C3EB7">
        <w:rPr>
          <w:szCs w:val="24"/>
        </w:rPr>
        <w:t xml:space="preserve"> </w:t>
      </w:r>
      <w:r w:rsidR="005C3EB7" w:rsidRPr="005C3EB7">
        <w:rPr>
          <w:szCs w:val="24"/>
        </w:rPr>
        <w:t xml:space="preserve">and </w:t>
      </w:r>
      <w:proofErr w:type="spellStart"/>
      <w:r w:rsidR="005C3EB7" w:rsidRPr="005C3EB7">
        <w:rPr>
          <w:szCs w:val="24"/>
        </w:rPr>
        <w:t>Elanna</w:t>
      </w:r>
      <w:proofErr w:type="spellEnd"/>
      <w:r w:rsidR="005C3EB7" w:rsidRPr="005C3EB7">
        <w:rPr>
          <w:szCs w:val="24"/>
        </w:rPr>
        <w:t xml:space="preserve"> Erhardt)</w:t>
      </w:r>
      <w:r>
        <w:rPr>
          <w:szCs w:val="24"/>
        </w:rPr>
        <w:t xml:space="preserve">, </w:t>
      </w:r>
      <w:r w:rsidR="005C3EB7">
        <w:rPr>
          <w:szCs w:val="24"/>
        </w:rPr>
        <w:t xml:space="preserve">Statewide Action Summit, </w:t>
      </w:r>
      <w:r w:rsidR="008B4F35">
        <w:rPr>
          <w:szCs w:val="24"/>
        </w:rPr>
        <w:t>Basic Rights Orego</w:t>
      </w:r>
      <w:r w:rsidR="005C3EB7">
        <w:rPr>
          <w:szCs w:val="24"/>
        </w:rPr>
        <w:t>n</w:t>
      </w:r>
      <w:r>
        <w:rPr>
          <w:szCs w:val="24"/>
        </w:rPr>
        <w:t xml:space="preserve">, </w:t>
      </w:r>
      <w:r w:rsidR="008B4F35">
        <w:rPr>
          <w:szCs w:val="24"/>
        </w:rPr>
        <w:t>Online</w:t>
      </w:r>
      <w:r>
        <w:rPr>
          <w:szCs w:val="24"/>
        </w:rPr>
        <w:t xml:space="preserve">, </w:t>
      </w:r>
      <w:r w:rsidR="008B4F35">
        <w:rPr>
          <w:szCs w:val="24"/>
        </w:rPr>
        <w:t>October</w:t>
      </w:r>
      <w:r>
        <w:rPr>
          <w:szCs w:val="24"/>
        </w:rPr>
        <w:t xml:space="preserve"> 20</w:t>
      </w:r>
      <w:r w:rsidR="008B4F35">
        <w:rPr>
          <w:szCs w:val="24"/>
        </w:rPr>
        <w:t>20</w:t>
      </w:r>
      <w:r>
        <w:rPr>
          <w:szCs w:val="24"/>
        </w:rPr>
        <w:t>.</w:t>
      </w:r>
    </w:p>
    <w:p w14:paraId="2115C161" w14:textId="5AA86687" w:rsidR="004E31F4" w:rsidRPr="004E31F4" w:rsidRDefault="008B4F35" w:rsidP="004E31F4">
      <w:pPr>
        <w:pStyle w:val="CVParagraph"/>
        <w:ind w:left="720" w:firstLine="0"/>
      </w:pPr>
      <w:r>
        <w:lastRenderedPageBreak/>
        <w:t>P</w:t>
      </w:r>
      <w:r w:rsidR="00922004">
        <w:t xml:space="preserve">resentation </w:t>
      </w:r>
      <w:r>
        <w:t xml:space="preserve">on the LGBTQ+ Listening Project’s survey and </w:t>
      </w:r>
      <w:r w:rsidRPr="008B4F35">
        <w:t>how to create a community-centered needs assessment to serve a diverse population of rural/small town LGBTQ+ people</w:t>
      </w:r>
      <w:r>
        <w:t>.</w:t>
      </w:r>
    </w:p>
    <w:p w14:paraId="2E9F27E9" w14:textId="77777777" w:rsidR="001330F7" w:rsidRDefault="001330F7" w:rsidP="001330F7">
      <w:pPr>
        <w:rPr>
          <w:b/>
          <w:bCs/>
          <w:szCs w:val="24"/>
        </w:rPr>
      </w:pPr>
    </w:p>
    <w:p w14:paraId="578F07F0" w14:textId="37A0CB2C" w:rsidR="001330F7" w:rsidRDefault="001330F7" w:rsidP="001330F7">
      <w:pPr>
        <w:rPr>
          <w:b/>
          <w:bCs/>
          <w:szCs w:val="24"/>
        </w:rPr>
      </w:pPr>
      <w:r>
        <w:rPr>
          <w:b/>
          <w:bCs/>
          <w:szCs w:val="24"/>
        </w:rPr>
        <w:t>Panel Participation</w:t>
      </w:r>
    </w:p>
    <w:p w14:paraId="14B7F4D9" w14:textId="086A9832" w:rsidR="00A01814" w:rsidRDefault="00A01814" w:rsidP="001330F7">
      <w:pPr>
        <w:rPr>
          <w:szCs w:val="24"/>
        </w:rPr>
      </w:pPr>
      <w:r>
        <w:rPr>
          <w:szCs w:val="24"/>
        </w:rPr>
        <w:t>Panel organizer. “</w:t>
      </w:r>
      <w:r w:rsidRPr="00A01814">
        <w:rPr>
          <w:szCs w:val="24"/>
        </w:rPr>
        <w:t>LGBTQIA2S+ History in Southern O</w:t>
      </w:r>
      <w:r>
        <w:rPr>
          <w:szCs w:val="24"/>
        </w:rPr>
        <w:t>regon,” Rogue Action Center, June 2021.</w:t>
      </w:r>
    </w:p>
    <w:p w14:paraId="7C5D62BE" w14:textId="77777777" w:rsidR="00A01814" w:rsidRDefault="00A01814" w:rsidP="001330F7">
      <w:pPr>
        <w:rPr>
          <w:szCs w:val="24"/>
        </w:rPr>
      </w:pPr>
    </w:p>
    <w:p w14:paraId="253066D1" w14:textId="313D38C7" w:rsidR="001330F7" w:rsidRDefault="001330F7" w:rsidP="001330F7">
      <w:pPr>
        <w:rPr>
          <w:szCs w:val="24"/>
        </w:rPr>
      </w:pPr>
      <w:r>
        <w:rPr>
          <w:szCs w:val="24"/>
        </w:rPr>
        <w:t>Panel organizer, emcee. “</w:t>
      </w:r>
      <w:r w:rsidRPr="00F8297F">
        <w:rPr>
          <w:szCs w:val="24"/>
        </w:rPr>
        <w:t xml:space="preserve">LGBTQ+ Listening Project: How to be an ally to the QTBIPOC </w:t>
      </w:r>
    </w:p>
    <w:p w14:paraId="4CE53797" w14:textId="0A2B6139" w:rsidR="001330F7" w:rsidRDefault="001330F7" w:rsidP="001330F7">
      <w:pPr>
        <w:ind w:firstLine="720"/>
        <w:rPr>
          <w:szCs w:val="24"/>
        </w:rPr>
      </w:pPr>
      <w:r w:rsidRPr="00F8297F">
        <w:rPr>
          <w:szCs w:val="24"/>
        </w:rPr>
        <w:t>Community</w:t>
      </w:r>
      <w:r>
        <w:rPr>
          <w:szCs w:val="24"/>
        </w:rPr>
        <w:t>,” Rogue Action Center, February 2021.</w:t>
      </w:r>
    </w:p>
    <w:p w14:paraId="3D3D74AA" w14:textId="722E508D" w:rsidR="001330F7" w:rsidRDefault="001330F7" w:rsidP="001330F7">
      <w:pPr>
        <w:rPr>
          <w:szCs w:val="24"/>
        </w:rPr>
      </w:pPr>
    </w:p>
    <w:p w14:paraId="4205E8AA" w14:textId="7937F13B" w:rsidR="00A01814" w:rsidRDefault="00A01814" w:rsidP="00A01814">
      <w:pPr>
        <w:rPr>
          <w:szCs w:val="24"/>
        </w:rPr>
      </w:pPr>
      <w:r>
        <w:rPr>
          <w:szCs w:val="24"/>
        </w:rPr>
        <w:t>Panel organizer. “Real Solutions Candidate Forum,” Rogue Action Center, October 2020.</w:t>
      </w:r>
    </w:p>
    <w:p w14:paraId="6072DE47" w14:textId="77777777" w:rsidR="00E54A27" w:rsidRDefault="00E54A27" w:rsidP="00A01814">
      <w:pPr>
        <w:rPr>
          <w:szCs w:val="24"/>
        </w:rPr>
      </w:pPr>
    </w:p>
    <w:p w14:paraId="0B1A621C" w14:textId="0F76ED1B" w:rsidR="00A01814" w:rsidRDefault="001330F7" w:rsidP="00A01814">
      <w:pPr>
        <w:rPr>
          <w:szCs w:val="24"/>
        </w:rPr>
      </w:pPr>
      <w:r>
        <w:rPr>
          <w:szCs w:val="24"/>
        </w:rPr>
        <w:t>Panel organizer, emcee. “LGBTQ Health Care Forum,” Jackson County Democrat</w:t>
      </w:r>
      <w:r w:rsidR="00A01814">
        <w:rPr>
          <w:szCs w:val="24"/>
        </w:rPr>
        <w:t xml:space="preserve">s LGBTQ </w:t>
      </w:r>
    </w:p>
    <w:p w14:paraId="282EFB4A" w14:textId="346468EF" w:rsidR="001330F7" w:rsidRPr="00F8297F" w:rsidRDefault="00A01814" w:rsidP="00A01814">
      <w:pPr>
        <w:ind w:firstLine="720"/>
        <w:rPr>
          <w:szCs w:val="24"/>
        </w:rPr>
      </w:pPr>
      <w:r>
        <w:rPr>
          <w:szCs w:val="24"/>
        </w:rPr>
        <w:t>Caucus, October 2019.</w:t>
      </w:r>
    </w:p>
    <w:p w14:paraId="109289A1" w14:textId="77777777" w:rsidR="001330F7" w:rsidRDefault="001330F7" w:rsidP="001330F7">
      <w:pPr>
        <w:rPr>
          <w:b/>
          <w:bCs/>
          <w:szCs w:val="24"/>
        </w:rPr>
      </w:pPr>
    </w:p>
    <w:p w14:paraId="60B69CEF" w14:textId="77777777" w:rsidR="001330F7" w:rsidRPr="005241A7" w:rsidRDefault="001330F7" w:rsidP="001330F7">
      <w:pPr>
        <w:rPr>
          <w:b/>
          <w:bCs/>
          <w:szCs w:val="24"/>
        </w:rPr>
      </w:pPr>
      <w:r w:rsidRPr="005241A7">
        <w:rPr>
          <w:b/>
          <w:bCs/>
          <w:szCs w:val="24"/>
        </w:rPr>
        <w:t>Conferences Organized</w:t>
      </w:r>
    </w:p>
    <w:p w14:paraId="58AF668C" w14:textId="77777777" w:rsidR="001330F7" w:rsidRDefault="001330F7" w:rsidP="001330F7">
      <w:pPr>
        <w:rPr>
          <w:szCs w:val="24"/>
        </w:rPr>
      </w:pPr>
      <w:r>
        <w:rPr>
          <w:szCs w:val="24"/>
        </w:rPr>
        <w:t xml:space="preserve">Southern Oregon LGBTQ+ Health &amp; Wellness Summit, Southern Oregon Regional Health </w:t>
      </w:r>
    </w:p>
    <w:p w14:paraId="3C2D1100" w14:textId="27F2015F" w:rsidR="001330F7" w:rsidRPr="001330F7" w:rsidRDefault="001330F7" w:rsidP="001330F7">
      <w:pPr>
        <w:ind w:firstLine="720"/>
        <w:rPr>
          <w:szCs w:val="24"/>
        </w:rPr>
      </w:pPr>
      <w:r>
        <w:rPr>
          <w:szCs w:val="24"/>
        </w:rPr>
        <w:t>Equity Coalition, May 2019.</w:t>
      </w:r>
    </w:p>
    <w:p w14:paraId="28330749" w14:textId="37511205" w:rsidR="00922004" w:rsidRDefault="00485C5D" w:rsidP="008463B2">
      <w:pPr>
        <w:pStyle w:val="CVHeading"/>
      </w:pPr>
      <w:r w:rsidRPr="00762176">
        <w:t>Research Experience</w:t>
      </w:r>
    </w:p>
    <w:p w14:paraId="7F78A3DC" w14:textId="2C8921B7" w:rsidR="00772039" w:rsidRDefault="00772039" w:rsidP="00922004">
      <w:pPr>
        <w:rPr>
          <w:szCs w:val="24"/>
        </w:rPr>
      </w:pPr>
      <w:r>
        <w:rPr>
          <w:szCs w:val="24"/>
        </w:rPr>
        <w:t xml:space="preserve">“The Representation of Autism in </w:t>
      </w:r>
      <w:r w:rsidRPr="00772039">
        <w:rPr>
          <w:i/>
          <w:iCs/>
          <w:szCs w:val="24"/>
        </w:rPr>
        <w:t>So Far from God</w:t>
      </w:r>
      <w:r>
        <w:rPr>
          <w:szCs w:val="24"/>
        </w:rPr>
        <w:t>”, literary analysis, January 2023 – March 2023, under the supervision of Dr. Alma Rosa Alvarez, English, Southern Oregon University.</w:t>
      </w:r>
    </w:p>
    <w:p w14:paraId="4665DB20" w14:textId="7D023548" w:rsidR="00772039" w:rsidRDefault="00772039" w:rsidP="00772039">
      <w:pPr>
        <w:ind w:left="720"/>
        <w:rPr>
          <w:szCs w:val="24"/>
        </w:rPr>
      </w:pPr>
      <w:r>
        <w:rPr>
          <w:szCs w:val="24"/>
        </w:rPr>
        <w:t xml:space="preserve">A research and literary analysis paper examining the unacknowledged representation of autism in Ana Castillo’s novel </w:t>
      </w:r>
      <w:r w:rsidRPr="00772039">
        <w:rPr>
          <w:i/>
          <w:iCs/>
          <w:szCs w:val="24"/>
        </w:rPr>
        <w:t>So Far from God</w:t>
      </w:r>
      <w:r>
        <w:rPr>
          <w:szCs w:val="24"/>
        </w:rPr>
        <w:t>.</w:t>
      </w:r>
    </w:p>
    <w:p w14:paraId="113649DB" w14:textId="77777777" w:rsidR="00772039" w:rsidRDefault="00772039" w:rsidP="00922004">
      <w:pPr>
        <w:rPr>
          <w:szCs w:val="24"/>
        </w:rPr>
      </w:pPr>
    </w:p>
    <w:p w14:paraId="3CD617D6" w14:textId="523332F2" w:rsidR="0058533E" w:rsidRDefault="0058533E" w:rsidP="00922004">
      <w:pPr>
        <w:rPr>
          <w:szCs w:val="24"/>
        </w:rPr>
      </w:pPr>
      <w:r>
        <w:rPr>
          <w:szCs w:val="24"/>
        </w:rPr>
        <w:t xml:space="preserve">“Native American Studies Alumni Project at Southern Oregon University” June 20, 2022 – </w:t>
      </w:r>
    </w:p>
    <w:p w14:paraId="3049D1D9" w14:textId="2307F6EB" w:rsidR="0058533E" w:rsidRDefault="0058533E" w:rsidP="00E62095">
      <w:pPr>
        <w:rPr>
          <w:szCs w:val="24"/>
        </w:rPr>
      </w:pPr>
      <w:r>
        <w:rPr>
          <w:szCs w:val="24"/>
        </w:rPr>
        <w:t>August 12, 2022, SOU Ronald E. McNair Postbaccalaureate Achievement Program Summer Research Internship, under the supervision of Dr. Brook Colley</w:t>
      </w:r>
      <w:r w:rsidR="00B03E9E">
        <w:rPr>
          <w:szCs w:val="24"/>
        </w:rPr>
        <w:t>, Chair and Associate Professor of Native American Studies, Southern Oregon University.</w:t>
      </w:r>
    </w:p>
    <w:p w14:paraId="03984A80" w14:textId="410FFA0E" w:rsidR="00E62095" w:rsidRDefault="007E68F0" w:rsidP="00F74F99">
      <w:pPr>
        <w:ind w:left="720"/>
        <w:rPr>
          <w:szCs w:val="24"/>
        </w:rPr>
      </w:pPr>
      <w:r>
        <w:t>Research</w:t>
      </w:r>
      <w:r w:rsidR="00F74F99" w:rsidRPr="008845BC">
        <w:t xml:space="preserve"> document</w:t>
      </w:r>
      <w:r>
        <w:t>ing</w:t>
      </w:r>
      <w:r w:rsidR="00F74F99" w:rsidRPr="008845BC">
        <w:t xml:space="preserve"> the </w:t>
      </w:r>
      <w:r w:rsidR="00F74F99">
        <w:t xml:space="preserve">experiences of alumni of Southern Oregon University’s Native American Studies program, as well as how they have applied what they’ve learned to </w:t>
      </w:r>
      <w:r w:rsidR="00F74F99" w:rsidRPr="008845BC">
        <w:t xml:space="preserve">their education, careers, and </w:t>
      </w:r>
      <w:r w:rsidR="00F74F99">
        <w:t>lives</w:t>
      </w:r>
      <w:r w:rsidR="00F74F99" w:rsidRPr="008845BC">
        <w:t>.</w:t>
      </w:r>
    </w:p>
    <w:p w14:paraId="72896281" w14:textId="77777777" w:rsidR="00790934" w:rsidRDefault="00790934" w:rsidP="00922004">
      <w:pPr>
        <w:rPr>
          <w:szCs w:val="24"/>
        </w:rPr>
      </w:pPr>
    </w:p>
    <w:p w14:paraId="3D704E34" w14:textId="471A1933" w:rsidR="00790934" w:rsidRDefault="00A4444F" w:rsidP="00922004">
      <w:pPr>
        <w:rPr>
          <w:szCs w:val="24"/>
        </w:rPr>
      </w:pPr>
      <w:r>
        <w:rPr>
          <w:szCs w:val="24"/>
        </w:rPr>
        <w:t xml:space="preserve">“Rogue Action Center </w:t>
      </w:r>
      <w:r w:rsidR="00790934">
        <w:rPr>
          <w:szCs w:val="24"/>
        </w:rPr>
        <w:t xml:space="preserve">LGBTQ+ </w:t>
      </w:r>
      <w:r>
        <w:rPr>
          <w:szCs w:val="24"/>
        </w:rPr>
        <w:t>Community</w:t>
      </w:r>
      <w:r w:rsidR="00790934">
        <w:rPr>
          <w:szCs w:val="24"/>
        </w:rPr>
        <w:t xml:space="preserve"> Survey</w:t>
      </w:r>
      <w:r>
        <w:rPr>
          <w:szCs w:val="24"/>
        </w:rPr>
        <w:t xml:space="preserve">”, </w:t>
      </w:r>
      <w:r w:rsidR="00C64F60" w:rsidRPr="00500B44">
        <w:rPr>
          <w:szCs w:val="24"/>
        </w:rPr>
        <w:t>mix</w:t>
      </w:r>
      <w:r w:rsidR="00EE115C" w:rsidRPr="00500B44">
        <w:rPr>
          <w:szCs w:val="24"/>
        </w:rPr>
        <w:t>ed</w:t>
      </w:r>
      <w:r w:rsidR="00C64F60" w:rsidRPr="00500B44">
        <w:rPr>
          <w:szCs w:val="24"/>
        </w:rPr>
        <w:t xml:space="preserve"> methods survey</w:t>
      </w:r>
      <w:r w:rsidR="00C64F60">
        <w:rPr>
          <w:szCs w:val="24"/>
        </w:rPr>
        <w:t>, April 2019 – June 2020, Rogue Action Center.</w:t>
      </w:r>
    </w:p>
    <w:p w14:paraId="3905A616" w14:textId="63466750" w:rsidR="00D40B41" w:rsidRDefault="00E13669" w:rsidP="00C42BDB">
      <w:pPr>
        <w:ind w:left="720"/>
        <w:rPr>
          <w:szCs w:val="24"/>
        </w:rPr>
      </w:pPr>
      <w:r>
        <w:rPr>
          <w:szCs w:val="24"/>
        </w:rPr>
        <w:t>A community survey to collect both quantitative and qualitative data on the experiences of LGBTQ+ individuals in Jackson and Josephine counties, for the purpose of building support and improving services for the target population.</w:t>
      </w:r>
    </w:p>
    <w:p w14:paraId="651BDC2B" w14:textId="05F02143" w:rsidR="007900D0" w:rsidRDefault="008D0ED1" w:rsidP="00D15F33">
      <w:pPr>
        <w:pStyle w:val="CVHeading"/>
      </w:pPr>
      <w:r w:rsidRPr="00DA0A90">
        <w:lastRenderedPageBreak/>
        <w:t>Honors and Awards</w:t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za's Honors and Awards"/>
        <w:tblDescription w:val="Honor/award and date awarded."/>
      </w:tblPr>
      <w:tblGrid>
        <w:gridCol w:w="6840"/>
        <w:gridCol w:w="2880"/>
      </w:tblGrid>
      <w:tr w:rsidR="003D0887" w:rsidRPr="00D65AAF" w14:paraId="2A665F5F" w14:textId="77777777" w:rsidTr="00766F59">
        <w:trPr>
          <w:tblHeader/>
        </w:trPr>
        <w:tc>
          <w:tcPr>
            <w:tcW w:w="6840" w:type="dxa"/>
          </w:tcPr>
          <w:p w14:paraId="250A6379" w14:textId="2BC65134" w:rsidR="003D0887" w:rsidRDefault="003D0887" w:rsidP="00766F59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>Exceptional Undergraduate Student in Native American Studies, Southern Oregon University</w:t>
            </w:r>
          </w:p>
        </w:tc>
        <w:tc>
          <w:tcPr>
            <w:tcW w:w="2880" w:type="dxa"/>
          </w:tcPr>
          <w:p w14:paraId="1A96E89C" w14:textId="1D06BC4E" w:rsidR="003D0887" w:rsidRDefault="003D0887" w:rsidP="00766F59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Spring 2023</w:t>
            </w:r>
          </w:p>
        </w:tc>
      </w:tr>
      <w:tr w:rsidR="0060670C" w:rsidRPr="00D65AAF" w14:paraId="78108E11" w14:textId="77777777" w:rsidTr="00766F59">
        <w:trPr>
          <w:tblHeader/>
        </w:trPr>
        <w:tc>
          <w:tcPr>
            <w:tcW w:w="6840" w:type="dxa"/>
          </w:tcPr>
          <w:p w14:paraId="10DF39CC" w14:textId="4C62A968" w:rsidR="0060670C" w:rsidRDefault="0060670C" w:rsidP="00766F59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>President’s List, Southern Oregon University</w:t>
            </w:r>
          </w:p>
        </w:tc>
        <w:tc>
          <w:tcPr>
            <w:tcW w:w="2880" w:type="dxa"/>
          </w:tcPr>
          <w:p w14:paraId="5EB8F15E" w14:textId="6E7A9474" w:rsidR="0060670C" w:rsidRDefault="0060670C" w:rsidP="00766F59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Winter 2023</w:t>
            </w:r>
            <w:r w:rsidR="003D0887">
              <w:rPr>
                <w:szCs w:val="24"/>
              </w:rPr>
              <w:t xml:space="preserve"> – </w:t>
            </w:r>
            <w:r w:rsidR="00C42BDB">
              <w:rPr>
                <w:szCs w:val="24"/>
              </w:rPr>
              <w:t>Fall</w:t>
            </w:r>
            <w:r w:rsidR="003D0887">
              <w:rPr>
                <w:szCs w:val="24"/>
              </w:rPr>
              <w:t xml:space="preserve"> 2023</w:t>
            </w:r>
          </w:p>
        </w:tc>
      </w:tr>
      <w:tr w:rsidR="00516A71" w:rsidRPr="00D65AAF" w14:paraId="264C4C7F" w14:textId="77777777" w:rsidTr="00766F59">
        <w:trPr>
          <w:tblHeader/>
        </w:trPr>
        <w:tc>
          <w:tcPr>
            <w:tcW w:w="6840" w:type="dxa"/>
          </w:tcPr>
          <w:p w14:paraId="4590CE89" w14:textId="6363E8FB" w:rsidR="00516A71" w:rsidRDefault="00516A71" w:rsidP="00766F59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>Provost’s List, Southern Oregon University</w:t>
            </w:r>
          </w:p>
        </w:tc>
        <w:tc>
          <w:tcPr>
            <w:tcW w:w="2880" w:type="dxa"/>
          </w:tcPr>
          <w:p w14:paraId="5F504AA4" w14:textId="71423858" w:rsidR="00516A71" w:rsidRDefault="00516A71" w:rsidP="00766F59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Fall 2022</w:t>
            </w:r>
          </w:p>
        </w:tc>
      </w:tr>
      <w:tr w:rsidR="00EE0E75" w:rsidRPr="00D65AAF" w14:paraId="08D74F4D" w14:textId="77777777" w:rsidTr="00E63921">
        <w:trPr>
          <w:tblHeader/>
        </w:trPr>
        <w:tc>
          <w:tcPr>
            <w:tcW w:w="6840" w:type="dxa"/>
          </w:tcPr>
          <w:p w14:paraId="62E42786" w14:textId="4AAA53A9" w:rsidR="00EE0E75" w:rsidRDefault="00EE0E75" w:rsidP="00D65AAF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>Provost’s List, Southern Oregon University</w:t>
            </w:r>
          </w:p>
        </w:tc>
        <w:tc>
          <w:tcPr>
            <w:tcW w:w="2880" w:type="dxa"/>
          </w:tcPr>
          <w:p w14:paraId="65CD1CD0" w14:textId="06A5F550" w:rsidR="00EE0E75" w:rsidRDefault="00EE0E75" w:rsidP="007715CE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Winter 2022</w:t>
            </w:r>
          </w:p>
        </w:tc>
      </w:tr>
      <w:tr w:rsidR="00DA0A90" w:rsidRPr="00D65AAF" w14:paraId="00A3C101" w14:textId="77777777" w:rsidTr="00E63921">
        <w:trPr>
          <w:tblHeader/>
        </w:trPr>
        <w:tc>
          <w:tcPr>
            <w:tcW w:w="6840" w:type="dxa"/>
          </w:tcPr>
          <w:p w14:paraId="78DA4D1C" w14:textId="27387418" w:rsidR="00DA0A90" w:rsidRPr="00D65AAF" w:rsidRDefault="00CF6A03" w:rsidP="00D65AAF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 xml:space="preserve">President’s List, Rogue Community College </w:t>
            </w:r>
          </w:p>
        </w:tc>
        <w:tc>
          <w:tcPr>
            <w:tcW w:w="2880" w:type="dxa"/>
          </w:tcPr>
          <w:p w14:paraId="69CD3629" w14:textId="11EDC92B" w:rsidR="00DA0A90" w:rsidRPr="00D65AAF" w:rsidRDefault="00CF6A03" w:rsidP="007715CE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Fall 2019 – Winter 2020, Fall 2020 – Spring 2021</w:t>
            </w:r>
          </w:p>
        </w:tc>
      </w:tr>
      <w:tr w:rsidR="005B55D6" w:rsidRPr="00D65AAF" w14:paraId="6B9F49E0" w14:textId="77777777" w:rsidTr="00E63921">
        <w:trPr>
          <w:tblHeader/>
        </w:trPr>
        <w:tc>
          <w:tcPr>
            <w:tcW w:w="6840" w:type="dxa"/>
          </w:tcPr>
          <w:p w14:paraId="6EF177C4" w14:textId="3BCA7EF5" w:rsidR="005B55D6" w:rsidRPr="00D65AAF" w:rsidRDefault="00CF6A03" w:rsidP="00D65AAF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>Outstanding Student in Social Science, Rogue Community College</w:t>
            </w:r>
          </w:p>
        </w:tc>
        <w:tc>
          <w:tcPr>
            <w:tcW w:w="2880" w:type="dxa"/>
          </w:tcPr>
          <w:p w14:paraId="408C90E4" w14:textId="6A4B2C7E" w:rsidR="005B55D6" w:rsidRPr="00D65AAF" w:rsidRDefault="00CF6A03" w:rsidP="007715CE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Spring 2020</w:t>
            </w:r>
          </w:p>
        </w:tc>
      </w:tr>
    </w:tbl>
    <w:p w14:paraId="48A44C5A" w14:textId="25FC9544" w:rsidR="009F7595" w:rsidRDefault="009F7595" w:rsidP="009F7595">
      <w:pPr>
        <w:pStyle w:val="CVHeading"/>
      </w:pPr>
      <w:r>
        <w:t>Grants and Scholarships</w:t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za's Grants and Scholarships"/>
        <w:tblDescription w:val="Scholarships and years awarded."/>
      </w:tblPr>
      <w:tblGrid>
        <w:gridCol w:w="7835"/>
        <w:gridCol w:w="1885"/>
      </w:tblGrid>
      <w:tr w:rsidR="007135D7" w14:paraId="2E8BEF23" w14:textId="77777777" w:rsidTr="009B7C1D">
        <w:trPr>
          <w:tblHeader/>
        </w:trPr>
        <w:tc>
          <w:tcPr>
            <w:tcW w:w="7835" w:type="dxa"/>
          </w:tcPr>
          <w:p w14:paraId="121FD22B" w14:textId="76D1F3D4" w:rsidR="007135D7" w:rsidRPr="00EE0E75" w:rsidRDefault="007135D7" w:rsidP="0035547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Diversity Scholarship</w:t>
            </w:r>
            <w:r w:rsidR="0051038A">
              <w:rPr>
                <w:szCs w:val="24"/>
              </w:rPr>
              <w:t>, Southern Oregon University</w:t>
            </w:r>
          </w:p>
        </w:tc>
        <w:tc>
          <w:tcPr>
            <w:tcW w:w="1885" w:type="dxa"/>
          </w:tcPr>
          <w:p w14:paraId="69CE6880" w14:textId="41324D92" w:rsidR="007135D7" w:rsidRDefault="007135D7" w:rsidP="0035547B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2023 – 2024</w:t>
            </w:r>
          </w:p>
        </w:tc>
      </w:tr>
      <w:tr w:rsidR="00EE0E75" w14:paraId="41862629" w14:textId="77777777" w:rsidTr="009B7C1D">
        <w:trPr>
          <w:tblHeader/>
        </w:trPr>
        <w:tc>
          <w:tcPr>
            <w:tcW w:w="7835" w:type="dxa"/>
          </w:tcPr>
          <w:p w14:paraId="6EF1794E" w14:textId="1453A0BF" w:rsidR="00EE0E75" w:rsidRPr="002C75C5" w:rsidRDefault="00EE0E75" w:rsidP="0035547B">
            <w:pPr>
              <w:contextualSpacing/>
              <w:rPr>
                <w:szCs w:val="24"/>
              </w:rPr>
            </w:pPr>
            <w:r w:rsidRPr="00EE0E75">
              <w:rPr>
                <w:szCs w:val="24"/>
              </w:rPr>
              <w:t>Peter D. Farber Memorial Scholarship for Gender, Sexuality, and Women's Studies</w:t>
            </w:r>
          </w:p>
        </w:tc>
        <w:tc>
          <w:tcPr>
            <w:tcW w:w="1885" w:type="dxa"/>
          </w:tcPr>
          <w:p w14:paraId="40C786AB" w14:textId="28D99B5D" w:rsidR="00EE0E75" w:rsidRDefault="00EE0E75" w:rsidP="0035547B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F013FD">
              <w:rPr>
                <w:szCs w:val="24"/>
              </w:rPr>
              <w:t xml:space="preserve"> – </w:t>
            </w:r>
            <w:r>
              <w:rPr>
                <w:szCs w:val="24"/>
              </w:rPr>
              <w:t>2023</w:t>
            </w:r>
          </w:p>
        </w:tc>
      </w:tr>
      <w:tr w:rsidR="009F7595" w14:paraId="553A58F2" w14:textId="77777777" w:rsidTr="009B7C1D">
        <w:trPr>
          <w:tblHeader/>
        </w:trPr>
        <w:tc>
          <w:tcPr>
            <w:tcW w:w="7835" w:type="dxa"/>
          </w:tcPr>
          <w:p w14:paraId="767516A1" w14:textId="25759C95" w:rsidR="009F7595" w:rsidRDefault="002C75C5" w:rsidP="0035547B">
            <w:pPr>
              <w:contextualSpacing/>
              <w:rPr>
                <w:szCs w:val="24"/>
              </w:rPr>
            </w:pPr>
            <w:r w:rsidRPr="002C75C5">
              <w:rPr>
                <w:szCs w:val="24"/>
              </w:rPr>
              <w:t>RCC - Southern Oregon University Matriculation/Transfer Scholarship</w:t>
            </w:r>
          </w:p>
        </w:tc>
        <w:tc>
          <w:tcPr>
            <w:tcW w:w="1885" w:type="dxa"/>
          </w:tcPr>
          <w:p w14:paraId="04F20F1C" w14:textId="62A078FE" w:rsidR="009F7595" w:rsidRDefault="002C75C5" w:rsidP="0035547B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7063EF">
              <w:rPr>
                <w:szCs w:val="24"/>
              </w:rPr>
              <w:t>1</w:t>
            </w:r>
            <w:r>
              <w:rPr>
                <w:szCs w:val="24"/>
              </w:rPr>
              <w:t xml:space="preserve"> – 202</w:t>
            </w:r>
            <w:r w:rsidR="00BA480F">
              <w:rPr>
                <w:szCs w:val="24"/>
              </w:rPr>
              <w:t>2</w:t>
            </w:r>
          </w:p>
        </w:tc>
      </w:tr>
      <w:tr w:rsidR="009F7595" w14:paraId="25E6FA63" w14:textId="77777777" w:rsidTr="009B7C1D">
        <w:trPr>
          <w:tblHeader/>
        </w:trPr>
        <w:tc>
          <w:tcPr>
            <w:tcW w:w="7835" w:type="dxa"/>
          </w:tcPr>
          <w:p w14:paraId="7B95E7A6" w14:textId="587EF09E" w:rsidR="009F7595" w:rsidRDefault="002C75C5" w:rsidP="0035547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Raider Transfer Scholarship</w:t>
            </w:r>
          </w:p>
        </w:tc>
        <w:tc>
          <w:tcPr>
            <w:tcW w:w="1885" w:type="dxa"/>
          </w:tcPr>
          <w:p w14:paraId="40E4D5B3" w14:textId="00A24D82" w:rsidR="009F7595" w:rsidRDefault="002C75C5" w:rsidP="0035547B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063EF">
              <w:rPr>
                <w:szCs w:val="24"/>
              </w:rPr>
              <w:t>21</w:t>
            </w:r>
            <w:r>
              <w:rPr>
                <w:szCs w:val="24"/>
              </w:rPr>
              <w:t xml:space="preserve"> – 202</w:t>
            </w:r>
            <w:r w:rsidR="00BA480F">
              <w:rPr>
                <w:szCs w:val="24"/>
              </w:rPr>
              <w:t>4</w:t>
            </w:r>
          </w:p>
        </w:tc>
      </w:tr>
      <w:tr w:rsidR="009F7595" w14:paraId="657ADFDA" w14:textId="77777777" w:rsidTr="009B7C1D">
        <w:trPr>
          <w:tblHeader/>
        </w:trPr>
        <w:tc>
          <w:tcPr>
            <w:tcW w:w="7835" w:type="dxa"/>
          </w:tcPr>
          <w:p w14:paraId="12FE7C38" w14:textId="2EDB123D" w:rsidR="009F7595" w:rsidRDefault="002C75C5" w:rsidP="0035547B">
            <w:pPr>
              <w:contextualSpacing/>
              <w:rPr>
                <w:szCs w:val="24"/>
              </w:rPr>
            </w:pPr>
            <w:r w:rsidRPr="002C75C5">
              <w:rPr>
                <w:szCs w:val="24"/>
              </w:rPr>
              <w:t xml:space="preserve">Ernest Alan and Barbara Park Meyer </w:t>
            </w:r>
            <w:r>
              <w:rPr>
                <w:szCs w:val="24"/>
              </w:rPr>
              <w:t>S</w:t>
            </w:r>
            <w:r w:rsidRPr="002C75C5">
              <w:rPr>
                <w:szCs w:val="24"/>
              </w:rPr>
              <w:t>cholarship</w:t>
            </w:r>
          </w:p>
        </w:tc>
        <w:tc>
          <w:tcPr>
            <w:tcW w:w="1885" w:type="dxa"/>
          </w:tcPr>
          <w:p w14:paraId="47F03700" w14:textId="6CFD84AA" w:rsidR="009F7595" w:rsidRDefault="002C75C5" w:rsidP="0035547B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7063EF">
              <w:rPr>
                <w:szCs w:val="24"/>
              </w:rPr>
              <w:t>1</w:t>
            </w:r>
            <w:r>
              <w:rPr>
                <w:szCs w:val="24"/>
              </w:rPr>
              <w:t xml:space="preserve"> – 202</w:t>
            </w:r>
            <w:r w:rsidR="007063EF">
              <w:rPr>
                <w:szCs w:val="24"/>
              </w:rPr>
              <w:t>2</w:t>
            </w:r>
          </w:p>
        </w:tc>
      </w:tr>
      <w:tr w:rsidR="002C75C5" w14:paraId="1199ECE0" w14:textId="77777777" w:rsidTr="009B7C1D">
        <w:trPr>
          <w:tblHeader/>
        </w:trPr>
        <w:tc>
          <w:tcPr>
            <w:tcW w:w="7835" w:type="dxa"/>
          </w:tcPr>
          <w:p w14:paraId="30591EB7" w14:textId="3275E08D" w:rsidR="002C75C5" w:rsidRDefault="002C75C5" w:rsidP="0035547B">
            <w:pPr>
              <w:contextualSpacing/>
              <w:rPr>
                <w:szCs w:val="24"/>
              </w:rPr>
            </w:pPr>
            <w:r w:rsidRPr="002C75C5">
              <w:rPr>
                <w:szCs w:val="24"/>
              </w:rPr>
              <w:t xml:space="preserve">James and Betty </w:t>
            </w:r>
            <w:proofErr w:type="spellStart"/>
            <w:r w:rsidRPr="002C75C5">
              <w:rPr>
                <w:szCs w:val="24"/>
              </w:rPr>
              <w:t>Akerill</w:t>
            </w:r>
            <w:proofErr w:type="spellEnd"/>
            <w:r w:rsidRPr="002C75C5">
              <w:rPr>
                <w:szCs w:val="24"/>
              </w:rPr>
              <w:t xml:space="preserve"> Memorial Scholarship</w:t>
            </w:r>
          </w:p>
        </w:tc>
        <w:tc>
          <w:tcPr>
            <w:tcW w:w="1885" w:type="dxa"/>
          </w:tcPr>
          <w:p w14:paraId="65FC0D5F" w14:textId="01619537" w:rsidR="002C75C5" w:rsidRDefault="002C75C5" w:rsidP="0035547B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7063EF">
              <w:rPr>
                <w:szCs w:val="24"/>
              </w:rPr>
              <w:t>1</w:t>
            </w:r>
            <w:r>
              <w:rPr>
                <w:szCs w:val="24"/>
              </w:rPr>
              <w:t xml:space="preserve"> – 202</w:t>
            </w:r>
            <w:r w:rsidR="007063EF">
              <w:rPr>
                <w:szCs w:val="24"/>
              </w:rPr>
              <w:t>2</w:t>
            </w:r>
          </w:p>
        </w:tc>
      </w:tr>
      <w:tr w:rsidR="00CF6A03" w14:paraId="0BDED5EB" w14:textId="77777777" w:rsidTr="009B7C1D">
        <w:trPr>
          <w:tblHeader/>
        </w:trPr>
        <w:tc>
          <w:tcPr>
            <w:tcW w:w="7835" w:type="dxa"/>
          </w:tcPr>
          <w:p w14:paraId="7B7DA4A1" w14:textId="0CF27F5F" w:rsidR="00CF6A03" w:rsidRPr="002C75C5" w:rsidRDefault="00CF6A03" w:rsidP="0035547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Coleman Family Fund Scholarship</w:t>
            </w:r>
          </w:p>
        </w:tc>
        <w:tc>
          <w:tcPr>
            <w:tcW w:w="1885" w:type="dxa"/>
          </w:tcPr>
          <w:p w14:paraId="1E21A5B5" w14:textId="6AB42B15" w:rsidR="00CF6A03" w:rsidRDefault="00CF6A03" w:rsidP="0035547B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2020 – 2021</w:t>
            </w:r>
          </w:p>
        </w:tc>
      </w:tr>
      <w:tr w:rsidR="00CF6A03" w14:paraId="12A8E781" w14:textId="77777777" w:rsidTr="009B7C1D">
        <w:trPr>
          <w:tblHeader/>
        </w:trPr>
        <w:tc>
          <w:tcPr>
            <w:tcW w:w="7835" w:type="dxa"/>
          </w:tcPr>
          <w:p w14:paraId="12F11E6F" w14:textId="198A14E3" w:rsidR="00CF6A03" w:rsidRPr="002C75C5" w:rsidRDefault="00CF6A03" w:rsidP="0035547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Saff Family Foundation Scholarship</w:t>
            </w:r>
          </w:p>
        </w:tc>
        <w:tc>
          <w:tcPr>
            <w:tcW w:w="1885" w:type="dxa"/>
          </w:tcPr>
          <w:p w14:paraId="4729337C" w14:textId="7282BFDB" w:rsidR="00CF6A03" w:rsidRDefault="00CF6A03" w:rsidP="0035547B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2019 – 2021</w:t>
            </w:r>
          </w:p>
        </w:tc>
      </w:tr>
    </w:tbl>
    <w:p w14:paraId="2C4EE1F4" w14:textId="77777777" w:rsidR="00C42BDB" w:rsidRPr="00FC749C" w:rsidRDefault="00C42BDB" w:rsidP="00C42BDB">
      <w:pPr>
        <w:pStyle w:val="CVHeading"/>
      </w:pPr>
      <w:r w:rsidRPr="00FC749C">
        <w:t>Undergraduate Teaching Assistantships</w:t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za's Related Work Experience"/>
        <w:tblDescription w:val="Job and duration of job."/>
      </w:tblPr>
      <w:tblGrid>
        <w:gridCol w:w="6125"/>
        <w:gridCol w:w="3595"/>
      </w:tblGrid>
      <w:tr w:rsidR="00C42BDB" w:rsidRPr="00FC749C" w14:paraId="5F4A71A3" w14:textId="77777777" w:rsidTr="002956FE">
        <w:trPr>
          <w:tblHeader/>
        </w:trPr>
        <w:tc>
          <w:tcPr>
            <w:tcW w:w="6125" w:type="dxa"/>
          </w:tcPr>
          <w:p w14:paraId="693F0EAD" w14:textId="77777777" w:rsidR="00C42BDB" w:rsidRPr="00FC749C" w:rsidRDefault="00C42BDB" w:rsidP="002956FE">
            <w:pPr>
              <w:contextualSpacing/>
              <w:rPr>
                <w:szCs w:val="24"/>
              </w:rPr>
            </w:pPr>
            <w:r w:rsidRPr="00FC749C">
              <w:rPr>
                <w:szCs w:val="24"/>
              </w:rPr>
              <w:t>Introduction to Literature: Novel &amp; Poetry, Southern Oregon University</w:t>
            </w:r>
          </w:p>
        </w:tc>
        <w:tc>
          <w:tcPr>
            <w:tcW w:w="3595" w:type="dxa"/>
          </w:tcPr>
          <w:p w14:paraId="3322F62A" w14:textId="77777777" w:rsidR="00C42BDB" w:rsidRPr="00FC749C" w:rsidRDefault="00C42BDB" w:rsidP="002956FE">
            <w:pPr>
              <w:contextualSpacing/>
              <w:jc w:val="right"/>
              <w:rPr>
                <w:szCs w:val="24"/>
              </w:rPr>
            </w:pPr>
            <w:r w:rsidRPr="00FC749C">
              <w:rPr>
                <w:szCs w:val="24"/>
              </w:rPr>
              <w:t>September 2023 – December 2023</w:t>
            </w:r>
          </w:p>
        </w:tc>
      </w:tr>
      <w:tr w:rsidR="00C42BDB" w:rsidRPr="00FC749C" w14:paraId="223353D9" w14:textId="77777777" w:rsidTr="002956FE">
        <w:trPr>
          <w:tblHeader/>
        </w:trPr>
        <w:tc>
          <w:tcPr>
            <w:tcW w:w="6125" w:type="dxa"/>
          </w:tcPr>
          <w:p w14:paraId="45F665E3" w14:textId="77777777" w:rsidR="00C42BDB" w:rsidRPr="00FC749C" w:rsidRDefault="00C42BDB" w:rsidP="002956FE">
            <w:pPr>
              <w:contextualSpacing/>
              <w:rPr>
                <w:szCs w:val="24"/>
              </w:rPr>
            </w:pPr>
            <w:r w:rsidRPr="00FC749C">
              <w:rPr>
                <w:szCs w:val="24"/>
              </w:rPr>
              <w:t>Queer Indigenous Studies, Southern Oregon University</w:t>
            </w:r>
          </w:p>
        </w:tc>
        <w:tc>
          <w:tcPr>
            <w:tcW w:w="3595" w:type="dxa"/>
          </w:tcPr>
          <w:p w14:paraId="18AF8FFB" w14:textId="77777777" w:rsidR="00C42BDB" w:rsidRPr="00FC749C" w:rsidRDefault="00C42BDB" w:rsidP="002956FE">
            <w:pPr>
              <w:contextualSpacing/>
              <w:jc w:val="right"/>
              <w:rPr>
                <w:szCs w:val="24"/>
              </w:rPr>
            </w:pPr>
            <w:r w:rsidRPr="00FC749C">
              <w:rPr>
                <w:szCs w:val="24"/>
              </w:rPr>
              <w:t>January 2023 – March 2023</w:t>
            </w:r>
          </w:p>
        </w:tc>
      </w:tr>
    </w:tbl>
    <w:p w14:paraId="599AD1C3" w14:textId="6EAD743B" w:rsidR="00E5438F" w:rsidRPr="00762176" w:rsidRDefault="00E5438F" w:rsidP="00E5438F">
      <w:pPr>
        <w:pStyle w:val="CVHeading"/>
      </w:pPr>
      <w:r w:rsidRPr="00762176">
        <w:t xml:space="preserve">Work Experience </w:t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za's Related Work Experience"/>
        <w:tblDescription w:val="Job and duration of job."/>
      </w:tblPr>
      <w:tblGrid>
        <w:gridCol w:w="6840"/>
        <w:gridCol w:w="2880"/>
      </w:tblGrid>
      <w:tr w:rsidR="00E5438F" w14:paraId="1F7A402E" w14:textId="77777777" w:rsidTr="006F5474">
        <w:trPr>
          <w:tblHeader/>
        </w:trPr>
        <w:tc>
          <w:tcPr>
            <w:tcW w:w="6840" w:type="dxa"/>
          </w:tcPr>
          <w:p w14:paraId="236DFBC9" w14:textId="77777777" w:rsidR="00E5438F" w:rsidRDefault="00E5438F" w:rsidP="006F547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Organizer, Rogue Action Center</w:t>
            </w:r>
          </w:p>
        </w:tc>
        <w:tc>
          <w:tcPr>
            <w:tcW w:w="2880" w:type="dxa"/>
          </w:tcPr>
          <w:p w14:paraId="4D610E9B" w14:textId="77777777" w:rsidR="00E5438F" w:rsidRDefault="00E5438F" w:rsidP="006F5474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June 2023 – Present</w:t>
            </w:r>
          </w:p>
        </w:tc>
      </w:tr>
      <w:tr w:rsidR="00E5438F" w14:paraId="3373D9F5" w14:textId="77777777" w:rsidTr="006F5474">
        <w:trPr>
          <w:tblHeader/>
        </w:trPr>
        <w:tc>
          <w:tcPr>
            <w:tcW w:w="6840" w:type="dxa"/>
          </w:tcPr>
          <w:p w14:paraId="2FFCDF75" w14:textId="77777777" w:rsidR="00E5438F" w:rsidRDefault="00E5438F" w:rsidP="006F547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NAS Alumni Project </w:t>
            </w:r>
            <w:proofErr w:type="gramStart"/>
            <w:r>
              <w:rPr>
                <w:szCs w:val="24"/>
              </w:rPr>
              <w:t>Lead</w:t>
            </w:r>
            <w:proofErr w:type="gramEnd"/>
            <w:r>
              <w:rPr>
                <w:szCs w:val="24"/>
              </w:rPr>
              <w:t>, Native American Studies at SOU</w:t>
            </w:r>
          </w:p>
        </w:tc>
        <w:tc>
          <w:tcPr>
            <w:tcW w:w="2880" w:type="dxa"/>
          </w:tcPr>
          <w:p w14:paraId="13154E91" w14:textId="77777777" w:rsidR="00E5438F" w:rsidRDefault="00E5438F" w:rsidP="006F5474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October 2022 – June 2023</w:t>
            </w:r>
          </w:p>
        </w:tc>
      </w:tr>
      <w:tr w:rsidR="00E5438F" w14:paraId="0892B35F" w14:textId="77777777" w:rsidTr="006F5474">
        <w:trPr>
          <w:tblHeader/>
        </w:trPr>
        <w:tc>
          <w:tcPr>
            <w:tcW w:w="6840" w:type="dxa"/>
          </w:tcPr>
          <w:p w14:paraId="7E7D5834" w14:textId="77777777" w:rsidR="00E5438F" w:rsidRDefault="00E5438F" w:rsidP="006F547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Executive Administrative Assistant, NAMI Southern Oregon</w:t>
            </w:r>
          </w:p>
        </w:tc>
        <w:tc>
          <w:tcPr>
            <w:tcW w:w="2880" w:type="dxa"/>
          </w:tcPr>
          <w:p w14:paraId="29ADB8AE" w14:textId="77777777" w:rsidR="00E5438F" w:rsidRDefault="00E5438F" w:rsidP="006F5474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March 2020 – April 2021</w:t>
            </w:r>
          </w:p>
        </w:tc>
      </w:tr>
      <w:tr w:rsidR="00E5438F" w14:paraId="265A4D14" w14:textId="77777777" w:rsidTr="006F5474">
        <w:trPr>
          <w:tblHeader/>
        </w:trPr>
        <w:tc>
          <w:tcPr>
            <w:tcW w:w="6840" w:type="dxa"/>
          </w:tcPr>
          <w:p w14:paraId="7EF7F3E9" w14:textId="77777777" w:rsidR="00E5438F" w:rsidRDefault="00E5438F" w:rsidP="006F547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Organizer, Rogue Action Center</w:t>
            </w:r>
          </w:p>
        </w:tc>
        <w:tc>
          <w:tcPr>
            <w:tcW w:w="2880" w:type="dxa"/>
          </w:tcPr>
          <w:p w14:paraId="09553EE3" w14:textId="77777777" w:rsidR="00E5438F" w:rsidRDefault="00E5438F" w:rsidP="006F5474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June 2019</w:t>
            </w:r>
            <w:r w:rsidRPr="00762176">
              <w:rPr>
                <w:szCs w:val="24"/>
              </w:rPr>
              <w:t xml:space="preserve"> </w:t>
            </w:r>
            <w:r>
              <w:rPr>
                <w:szCs w:val="24"/>
              </w:rPr>
              <w:t>– February 2020</w:t>
            </w:r>
          </w:p>
        </w:tc>
      </w:tr>
      <w:tr w:rsidR="00E5438F" w14:paraId="0A2F0258" w14:textId="77777777" w:rsidTr="006F5474">
        <w:trPr>
          <w:tblHeader/>
        </w:trPr>
        <w:tc>
          <w:tcPr>
            <w:tcW w:w="6840" w:type="dxa"/>
          </w:tcPr>
          <w:p w14:paraId="714BBE19" w14:textId="77777777" w:rsidR="00E5438F" w:rsidRDefault="00E5438F" w:rsidP="006F547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Office Assistant, Rogue Retreat</w:t>
            </w:r>
          </w:p>
        </w:tc>
        <w:tc>
          <w:tcPr>
            <w:tcW w:w="2880" w:type="dxa"/>
          </w:tcPr>
          <w:p w14:paraId="01C8AA04" w14:textId="77777777" w:rsidR="00E5438F" w:rsidRDefault="00E5438F" w:rsidP="006F5474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July 2018 – January 2019</w:t>
            </w:r>
          </w:p>
        </w:tc>
      </w:tr>
      <w:tr w:rsidR="00E5438F" w14:paraId="1C49F079" w14:textId="77777777" w:rsidTr="006F5474">
        <w:trPr>
          <w:tblHeader/>
        </w:trPr>
        <w:tc>
          <w:tcPr>
            <w:tcW w:w="6840" w:type="dxa"/>
          </w:tcPr>
          <w:p w14:paraId="4879A7DD" w14:textId="77777777" w:rsidR="00E5438F" w:rsidRDefault="00E5438F" w:rsidP="006F547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Program Coordinator, Lotus Rising Project</w:t>
            </w:r>
          </w:p>
        </w:tc>
        <w:tc>
          <w:tcPr>
            <w:tcW w:w="2880" w:type="dxa"/>
          </w:tcPr>
          <w:p w14:paraId="7E29951A" w14:textId="77777777" w:rsidR="00E5438F" w:rsidRDefault="00E5438F" w:rsidP="006F5474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January 2016 – May 2016</w:t>
            </w:r>
          </w:p>
        </w:tc>
      </w:tr>
    </w:tbl>
    <w:p w14:paraId="26C8714D" w14:textId="09AD937F" w:rsidR="009F7595" w:rsidRDefault="009F7595" w:rsidP="009F7595">
      <w:pPr>
        <w:pStyle w:val="CVHeading"/>
      </w:pPr>
      <w:r>
        <w:t>Internships</w:t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za's Internships"/>
        <w:tblDescription w:val="Training and date."/>
      </w:tblPr>
      <w:tblGrid>
        <w:gridCol w:w="6305"/>
        <w:gridCol w:w="3415"/>
      </w:tblGrid>
      <w:tr w:rsidR="009F7595" w14:paraId="15601C7F" w14:textId="77777777" w:rsidTr="0035547B">
        <w:trPr>
          <w:tblHeader/>
        </w:trPr>
        <w:tc>
          <w:tcPr>
            <w:tcW w:w="6305" w:type="dxa"/>
          </w:tcPr>
          <w:p w14:paraId="72AF6C8A" w14:textId="5CC70DEA" w:rsidR="009F7595" w:rsidRDefault="009F7595" w:rsidP="0035547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Organizing Intern, Rogue Action Center &amp; Rogue Climate</w:t>
            </w:r>
          </w:p>
        </w:tc>
        <w:tc>
          <w:tcPr>
            <w:tcW w:w="3415" w:type="dxa"/>
          </w:tcPr>
          <w:p w14:paraId="4EE3D49B" w14:textId="77777777" w:rsidR="009F7595" w:rsidRDefault="009F7595" w:rsidP="0035547B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April 2019 – June 2019</w:t>
            </w:r>
          </w:p>
        </w:tc>
      </w:tr>
      <w:tr w:rsidR="00FB71BA" w14:paraId="2FA3A0EE" w14:textId="77777777" w:rsidTr="0035547B">
        <w:trPr>
          <w:tblHeader/>
        </w:trPr>
        <w:tc>
          <w:tcPr>
            <w:tcW w:w="6305" w:type="dxa"/>
          </w:tcPr>
          <w:p w14:paraId="4C2C74E6" w14:textId="2874BF8E" w:rsidR="00FB71BA" w:rsidRDefault="00FB71BA" w:rsidP="0035547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Intern, </w:t>
            </w:r>
            <w:proofErr w:type="spellStart"/>
            <w:r>
              <w:rPr>
                <w:szCs w:val="24"/>
              </w:rPr>
              <w:t>ScienceWorks</w:t>
            </w:r>
            <w:proofErr w:type="spellEnd"/>
            <w:r>
              <w:rPr>
                <w:szCs w:val="24"/>
              </w:rPr>
              <w:t xml:space="preserve"> Hands-On Museum</w:t>
            </w:r>
          </w:p>
        </w:tc>
        <w:tc>
          <w:tcPr>
            <w:tcW w:w="3415" w:type="dxa"/>
          </w:tcPr>
          <w:p w14:paraId="608D813B" w14:textId="67C4A028" w:rsidR="00FB71BA" w:rsidRDefault="00FB71BA" w:rsidP="0035547B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January 2010 – August 2010</w:t>
            </w:r>
          </w:p>
        </w:tc>
      </w:tr>
    </w:tbl>
    <w:p w14:paraId="642E8EB8" w14:textId="77777777" w:rsidR="00A23BDB" w:rsidRPr="00762176" w:rsidRDefault="00760614" w:rsidP="003939BC">
      <w:pPr>
        <w:pStyle w:val="CVHeading"/>
      </w:pPr>
      <w:r w:rsidRPr="00762176">
        <w:t>Community/Volunteer Service</w:t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za's Community/Volunter Service"/>
        <w:tblDescription w:val="Volunteer position and duration."/>
      </w:tblPr>
      <w:tblGrid>
        <w:gridCol w:w="6840"/>
        <w:gridCol w:w="2880"/>
      </w:tblGrid>
      <w:tr w:rsidR="00F75FF2" w14:paraId="5C6C7915" w14:textId="77777777" w:rsidTr="00E63921">
        <w:trPr>
          <w:tblHeader/>
        </w:trPr>
        <w:tc>
          <w:tcPr>
            <w:tcW w:w="6840" w:type="dxa"/>
          </w:tcPr>
          <w:p w14:paraId="0EEE2449" w14:textId="0503DA1E" w:rsidR="00F75FF2" w:rsidRDefault="00CF6A03" w:rsidP="007075CD">
            <w:pPr>
              <w:tabs>
                <w:tab w:val="left" w:pos="486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Member, LGBTQ+ Listening Project</w:t>
            </w:r>
          </w:p>
        </w:tc>
        <w:tc>
          <w:tcPr>
            <w:tcW w:w="2880" w:type="dxa"/>
          </w:tcPr>
          <w:p w14:paraId="60F2C495" w14:textId="469B1512" w:rsidR="00F75FF2" w:rsidRDefault="00CF6A03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July 2020 – </w:t>
            </w:r>
            <w:r w:rsidR="008870E3">
              <w:rPr>
                <w:szCs w:val="24"/>
              </w:rPr>
              <w:t>January 2023</w:t>
            </w:r>
          </w:p>
        </w:tc>
      </w:tr>
      <w:tr w:rsidR="00DA0A90" w14:paraId="22779FD7" w14:textId="77777777" w:rsidTr="00E63921">
        <w:trPr>
          <w:tblHeader/>
        </w:trPr>
        <w:tc>
          <w:tcPr>
            <w:tcW w:w="6840" w:type="dxa"/>
          </w:tcPr>
          <w:p w14:paraId="69261F14" w14:textId="3A9C25AE" w:rsidR="00DA0A90" w:rsidRDefault="00CF6A03" w:rsidP="007075CD">
            <w:pPr>
              <w:tabs>
                <w:tab w:val="left" w:pos="486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Member, Real Solutions Coalition</w:t>
            </w:r>
          </w:p>
        </w:tc>
        <w:tc>
          <w:tcPr>
            <w:tcW w:w="2880" w:type="dxa"/>
          </w:tcPr>
          <w:p w14:paraId="7683343B" w14:textId="11D56929" w:rsidR="00DA0A90" w:rsidRDefault="00CF6A03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July 2020 – </w:t>
            </w:r>
            <w:r w:rsidR="00EE0E75">
              <w:rPr>
                <w:szCs w:val="24"/>
              </w:rPr>
              <w:t>January 2022</w:t>
            </w:r>
          </w:p>
        </w:tc>
      </w:tr>
      <w:tr w:rsidR="00F75FF2" w14:paraId="15E3B678" w14:textId="77777777" w:rsidTr="00E63921">
        <w:trPr>
          <w:tblHeader/>
        </w:trPr>
        <w:tc>
          <w:tcPr>
            <w:tcW w:w="6840" w:type="dxa"/>
          </w:tcPr>
          <w:p w14:paraId="337373ED" w14:textId="15B0AE99" w:rsidR="00F75FF2" w:rsidRDefault="00CF6A03" w:rsidP="007075CD">
            <w:pPr>
              <w:tabs>
                <w:tab w:val="left" w:pos="486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Volunteer, Southern Oregon Coalition for Racial Equity (aka </w:t>
            </w:r>
            <w:proofErr w:type="spellStart"/>
            <w:r>
              <w:rPr>
                <w:szCs w:val="24"/>
              </w:rPr>
              <w:t>SOEquity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880" w:type="dxa"/>
          </w:tcPr>
          <w:p w14:paraId="6F331619" w14:textId="7C93F334" w:rsidR="00F75FF2" w:rsidRDefault="00CF6A03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June 2020 – August 2021</w:t>
            </w:r>
          </w:p>
        </w:tc>
      </w:tr>
      <w:tr w:rsidR="0044339B" w14:paraId="3005E11B" w14:textId="77777777" w:rsidTr="00E63921">
        <w:trPr>
          <w:tblHeader/>
        </w:trPr>
        <w:tc>
          <w:tcPr>
            <w:tcW w:w="6840" w:type="dxa"/>
          </w:tcPr>
          <w:p w14:paraId="38112467" w14:textId="232026E2" w:rsidR="0044339B" w:rsidRDefault="00CF6A03" w:rsidP="007075CD">
            <w:pPr>
              <w:tabs>
                <w:tab w:val="left" w:pos="486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Volunteer, Rogue Climate</w:t>
            </w:r>
          </w:p>
        </w:tc>
        <w:tc>
          <w:tcPr>
            <w:tcW w:w="2880" w:type="dxa"/>
          </w:tcPr>
          <w:p w14:paraId="04AE5BD6" w14:textId="56010E7C" w:rsidR="0044339B" w:rsidRDefault="00CF6A03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April 2019</w:t>
            </w:r>
            <w:r w:rsidRPr="00762176">
              <w:rPr>
                <w:szCs w:val="24"/>
              </w:rPr>
              <w:t xml:space="preserve"> </w:t>
            </w:r>
            <w:r>
              <w:rPr>
                <w:szCs w:val="24"/>
              </w:rPr>
              <w:t>– August 2021</w:t>
            </w:r>
          </w:p>
        </w:tc>
      </w:tr>
      <w:tr w:rsidR="00AA154D" w14:paraId="23FC14B1" w14:textId="77777777" w:rsidTr="00E63921">
        <w:trPr>
          <w:tblHeader/>
        </w:trPr>
        <w:tc>
          <w:tcPr>
            <w:tcW w:w="6840" w:type="dxa"/>
          </w:tcPr>
          <w:p w14:paraId="5F576719" w14:textId="0EFADBBE" w:rsidR="00AA154D" w:rsidRDefault="00CF6A03" w:rsidP="007075CD">
            <w:pPr>
              <w:tabs>
                <w:tab w:val="left" w:pos="486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Planning Committee Member, LGBTQ+ Health &amp; Wellness Summit</w:t>
            </w:r>
          </w:p>
        </w:tc>
        <w:tc>
          <w:tcPr>
            <w:tcW w:w="2880" w:type="dxa"/>
          </w:tcPr>
          <w:p w14:paraId="371B0E30" w14:textId="4462DBF0" w:rsidR="00AA154D" w:rsidRDefault="00CF6A03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October 2018 – June 2019</w:t>
            </w:r>
          </w:p>
        </w:tc>
      </w:tr>
    </w:tbl>
    <w:p w14:paraId="623BBDDD" w14:textId="77777777" w:rsidR="00B60920" w:rsidRDefault="000F45E8" w:rsidP="003939BC">
      <w:pPr>
        <w:pStyle w:val="CVHeading"/>
      </w:pPr>
      <w:r>
        <w:lastRenderedPageBreak/>
        <w:t>Leadership Experiences</w:t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za's Leadership Experience"/>
        <w:tblDescription w:val="Position and duration."/>
      </w:tblPr>
      <w:tblGrid>
        <w:gridCol w:w="6755"/>
        <w:gridCol w:w="2965"/>
      </w:tblGrid>
      <w:tr w:rsidR="005B24E6" w14:paraId="5BD5B77F" w14:textId="77777777" w:rsidTr="004F7E1A">
        <w:trPr>
          <w:tblHeader/>
        </w:trPr>
        <w:tc>
          <w:tcPr>
            <w:tcW w:w="6755" w:type="dxa"/>
          </w:tcPr>
          <w:p w14:paraId="46D24378" w14:textId="5D1C2F93" w:rsidR="005B24E6" w:rsidRDefault="005B24E6" w:rsidP="00E639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Member, Gender, Sexuality &amp; Women’s Studies Council at SOU</w:t>
            </w:r>
          </w:p>
        </w:tc>
        <w:tc>
          <w:tcPr>
            <w:tcW w:w="2965" w:type="dxa"/>
          </w:tcPr>
          <w:p w14:paraId="0B732817" w14:textId="16E79A7F" w:rsidR="005B24E6" w:rsidRDefault="005B24E6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June 2022 – June 2023</w:t>
            </w:r>
          </w:p>
        </w:tc>
      </w:tr>
      <w:tr w:rsidR="00CF6A03" w14:paraId="3E6FEE36" w14:textId="77777777" w:rsidTr="004F7E1A">
        <w:trPr>
          <w:tblHeader/>
        </w:trPr>
        <w:tc>
          <w:tcPr>
            <w:tcW w:w="6755" w:type="dxa"/>
          </w:tcPr>
          <w:p w14:paraId="60A0D5C3" w14:textId="58D1029D" w:rsidR="00CF6A03" w:rsidRDefault="00CF6A03" w:rsidP="00E639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Board Chair, Rogue Action Center</w:t>
            </w:r>
          </w:p>
        </w:tc>
        <w:tc>
          <w:tcPr>
            <w:tcW w:w="2965" w:type="dxa"/>
          </w:tcPr>
          <w:p w14:paraId="15357255" w14:textId="2E6D3EF2" w:rsidR="00CF6A03" w:rsidRDefault="00CF6A03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January 2021 – </w:t>
            </w:r>
            <w:r w:rsidR="00041F49">
              <w:rPr>
                <w:szCs w:val="24"/>
              </w:rPr>
              <w:t>June</w:t>
            </w:r>
            <w:r w:rsidR="004F7E1A">
              <w:rPr>
                <w:szCs w:val="24"/>
              </w:rPr>
              <w:t xml:space="preserve"> 2023</w:t>
            </w:r>
          </w:p>
        </w:tc>
      </w:tr>
      <w:tr w:rsidR="00DA0A90" w14:paraId="635AF5DF" w14:textId="77777777" w:rsidTr="004F7E1A">
        <w:trPr>
          <w:tblHeader/>
        </w:trPr>
        <w:tc>
          <w:tcPr>
            <w:tcW w:w="6755" w:type="dxa"/>
          </w:tcPr>
          <w:p w14:paraId="28EFC16C" w14:textId="76731A3F" w:rsidR="00DA0A90" w:rsidRDefault="005B24E6" w:rsidP="00E639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Internship Cohort Planning Member &amp; Facilitator, Rogue Action Center &amp; Rogue Climate</w:t>
            </w:r>
          </w:p>
        </w:tc>
        <w:tc>
          <w:tcPr>
            <w:tcW w:w="2965" w:type="dxa"/>
          </w:tcPr>
          <w:p w14:paraId="10DC0290" w14:textId="43F7F46A" w:rsidR="00DA0A90" w:rsidRDefault="005B24E6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March 2021 – June 2021</w:t>
            </w:r>
          </w:p>
        </w:tc>
      </w:tr>
      <w:tr w:rsidR="004F40FE" w14:paraId="546DCC20" w14:textId="77777777" w:rsidTr="004F7E1A">
        <w:trPr>
          <w:tblHeader/>
        </w:trPr>
        <w:tc>
          <w:tcPr>
            <w:tcW w:w="6755" w:type="dxa"/>
          </w:tcPr>
          <w:p w14:paraId="08A08A0B" w14:textId="6429D660" w:rsidR="004F40FE" w:rsidRDefault="005B24E6" w:rsidP="00E639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Board Member, Rogue Action Center</w:t>
            </w:r>
          </w:p>
        </w:tc>
        <w:tc>
          <w:tcPr>
            <w:tcW w:w="2965" w:type="dxa"/>
          </w:tcPr>
          <w:p w14:paraId="11DC8883" w14:textId="3A8FF406" w:rsidR="004F40FE" w:rsidRDefault="005B24E6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May 2020 – January 2021</w:t>
            </w:r>
          </w:p>
        </w:tc>
      </w:tr>
      <w:tr w:rsidR="004F40FE" w14:paraId="2D15592D" w14:textId="77777777" w:rsidTr="004F7E1A">
        <w:trPr>
          <w:tblHeader/>
        </w:trPr>
        <w:tc>
          <w:tcPr>
            <w:tcW w:w="6755" w:type="dxa"/>
          </w:tcPr>
          <w:p w14:paraId="31914B8F" w14:textId="1835B4F2" w:rsidR="004F40FE" w:rsidRDefault="00CF6A03" w:rsidP="00E639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Board Member, Compass House</w:t>
            </w:r>
          </w:p>
        </w:tc>
        <w:tc>
          <w:tcPr>
            <w:tcW w:w="2965" w:type="dxa"/>
          </w:tcPr>
          <w:p w14:paraId="2E0C6898" w14:textId="1604CC51" w:rsidR="004F40FE" w:rsidRDefault="00CF6A03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January 2020 – July 2020</w:t>
            </w:r>
          </w:p>
        </w:tc>
      </w:tr>
      <w:tr w:rsidR="005B24E6" w14:paraId="4FC412DE" w14:textId="77777777" w:rsidTr="004F7E1A">
        <w:trPr>
          <w:tblHeader/>
        </w:trPr>
        <w:tc>
          <w:tcPr>
            <w:tcW w:w="6755" w:type="dxa"/>
          </w:tcPr>
          <w:p w14:paraId="76C019A7" w14:textId="7257DFF3" w:rsidR="005B24E6" w:rsidRDefault="005B24E6" w:rsidP="00E639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Board Member, Southern Oregon Health Equity Coalition (aka SO Health-E)</w:t>
            </w:r>
          </w:p>
        </w:tc>
        <w:tc>
          <w:tcPr>
            <w:tcW w:w="2965" w:type="dxa"/>
          </w:tcPr>
          <w:p w14:paraId="42A5052B" w14:textId="140A7BDF" w:rsidR="005B24E6" w:rsidRDefault="005B24E6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September 2019</w:t>
            </w:r>
            <w:r w:rsidRPr="00762176">
              <w:rPr>
                <w:szCs w:val="24"/>
              </w:rPr>
              <w:t xml:space="preserve"> </w:t>
            </w:r>
            <w:r>
              <w:rPr>
                <w:szCs w:val="24"/>
              </w:rPr>
              <w:t>– August 2021</w:t>
            </w:r>
          </w:p>
        </w:tc>
      </w:tr>
    </w:tbl>
    <w:p w14:paraId="3397689E" w14:textId="77777777" w:rsidR="00294CB3" w:rsidRDefault="00294CB3" w:rsidP="003939BC">
      <w:pPr>
        <w:pStyle w:val="CVHeading"/>
      </w:pPr>
      <w:r>
        <w:t>Conference Attendance</w:t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za's Conference Attendance"/>
        <w:tblDescription w:val="Conference and date."/>
      </w:tblPr>
      <w:tblGrid>
        <w:gridCol w:w="7115"/>
        <w:gridCol w:w="2605"/>
      </w:tblGrid>
      <w:tr w:rsidR="00A62310" w14:paraId="128751FF" w14:textId="77777777" w:rsidTr="00BB79AC">
        <w:trPr>
          <w:tblHeader/>
        </w:trPr>
        <w:tc>
          <w:tcPr>
            <w:tcW w:w="7115" w:type="dxa"/>
          </w:tcPr>
          <w:p w14:paraId="20422142" w14:textId="367D03FF" w:rsidR="00A62310" w:rsidRDefault="00A62310" w:rsidP="00BA480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Creativity Conference, Southern Oregon University</w:t>
            </w:r>
          </w:p>
        </w:tc>
        <w:tc>
          <w:tcPr>
            <w:tcW w:w="2605" w:type="dxa"/>
          </w:tcPr>
          <w:p w14:paraId="240297D3" w14:textId="3CDBA411" w:rsidR="00A62310" w:rsidRDefault="00A62310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May 2024</w:t>
            </w:r>
          </w:p>
        </w:tc>
      </w:tr>
      <w:tr w:rsidR="00A62310" w14:paraId="43B2B0CA" w14:textId="77777777" w:rsidTr="00BB79AC">
        <w:trPr>
          <w:tblHeader/>
        </w:trPr>
        <w:tc>
          <w:tcPr>
            <w:tcW w:w="7115" w:type="dxa"/>
          </w:tcPr>
          <w:p w14:paraId="56B372AA" w14:textId="02E17931" w:rsidR="00A62310" w:rsidRDefault="00A62310" w:rsidP="00BA480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Holistic Teaching &amp; Learning Conference, Southern Oregon University</w:t>
            </w:r>
          </w:p>
        </w:tc>
        <w:tc>
          <w:tcPr>
            <w:tcW w:w="2605" w:type="dxa"/>
          </w:tcPr>
          <w:p w14:paraId="3D42B8A7" w14:textId="449E5FA9" w:rsidR="00A62310" w:rsidRDefault="00A62310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April 2024</w:t>
            </w:r>
          </w:p>
        </w:tc>
      </w:tr>
      <w:tr w:rsidR="00BA480F" w14:paraId="38BDA45E" w14:textId="77777777" w:rsidTr="00BB79AC">
        <w:trPr>
          <w:tblHeader/>
        </w:trPr>
        <w:tc>
          <w:tcPr>
            <w:tcW w:w="7115" w:type="dxa"/>
          </w:tcPr>
          <w:p w14:paraId="22835BAF" w14:textId="0AF0A591" w:rsidR="00BA480F" w:rsidRDefault="00BA480F" w:rsidP="00BA480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Grand Ronde History &amp; Cultural Summit</w:t>
            </w:r>
          </w:p>
        </w:tc>
        <w:tc>
          <w:tcPr>
            <w:tcW w:w="2605" w:type="dxa"/>
          </w:tcPr>
          <w:p w14:paraId="24610305" w14:textId="0C68EDFD" w:rsidR="00BA480F" w:rsidRDefault="00BA480F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October 2023</w:t>
            </w:r>
          </w:p>
        </w:tc>
      </w:tr>
      <w:tr w:rsidR="00BA480F" w14:paraId="2F34CB56" w14:textId="77777777" w:rsidTr="00BB79AC">
        <w:trPr>
          <w:tblHeader/>
        </w:trPr>
        <w:tc>
          <w:tcPr>
            <w:tcW w:w="7115" w:type="dxa"/>
          </w:tcPr>
          <w:p w14:paraId="05AA1C14" w14:textId="11842016" w:rsidR="00BA480F" w:rsidRDefault="00BA480F" w:rsidP="00E63921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Decarceral</w:t>
            </w:r>
            <w:proofErr w:type="spellEnd"/>
            <w:r>
              <w:rPr>
                <w:szCs w:val="24"/>
              </w:rPr>
              <w:t xml:space="preserve"> Visions Conference, UCLA</w:t>
            </w:r>
          </w:p>
        </w:tc>
        <w:tc>
          <w:tcPr>
            <w:tcW w:w="2605" w:type="dxa"/>
          </w:tcPr>
          <w:p w14:paraId="6A03CF4E" w14:textId="20FD1887" w:rsidR="00BA480F" w:rsidRDefault="00BA480F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September 2023</w:t>
            </w:r>
          </w:p>
        </w:tc>
      </w:tr>
      <w:tr w:rsidR="00EA20AB" w14:paraId="6AFA10F7" w14:textId="77777777" w:rsidTr="00BB79AC">
        <w:trPr>
          <w:tblHeader/>
        </w:trPr>
        <w:tc>
          <w:tcPr>
            <w:tcW w:w="7115" w:type="dxa"/>
          </w:tcPr>
          <w:p w14:paraId="698E2AF0" w14:textId="1E7FB166" w:rsidR="00EA20AB" w:rsidRDefault="00EA20AB" w:rsidP="00E639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Climate Justice Conference, Southern Oregon University</w:t>
            </w:r>
          </w:p>
        </w:tc>
        <w:tc>
          <w:tcPr>
            <w:tcW w:w="2605" w:type="dxa"/>
          </w:tcPr>
          <w:p w14:paraId="0E12314D" w14:textId="59E77303" w:rsidR="00EA20AB" w:rsidRDefault="00EA20AB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February 2023</w:t>
            </w:r>
          </w:p>
        </w:tc>
      </w:tr>
      <w:tr w:rsidR="00EA7E84" w14:paraId="19703A80" w14:textId="77777777" w:rsidTr="00BB79AC">
        <w:trPr>
          <w:tblHeader/>
        </w:trPr>
        <w:tc>
          <w:tcPr>
            <w:tcW w:w="7115" w:type="dxa"/>
          </w:tcPr>
          <w:p w14:paraId="160244CC" w14:textId="51A149EF" w:rsidR="00EA7E84" w:rsidRDefault="00EA7E84" w:rsidP="00E639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McNair Scholars Research Conference</w:t>
            </w:r>
            <w:r w:rsidR="00F013FD">
              <w:rPr>
                <w:szCs w:val="24"/>
              </w:rPr>
              <w:t xml:space="preserve">, </w:t>
            </w:r>
            <w:r>
              <w:rPr>
                <w:szCs w:val="24"/>
              </w:rPr>
              <w:t>Baylor University</w:t>
            </w:r>
          </w:p>
        </w:tc>
        <w:tc>
          <w:tcPr>
            <w:tcW w:w="2605" w:type="dxa"/>
          </w:tcPr>
          <w:p w14:paraId="70160FFC" w14:textId="6850EBF1" w:rsidR="00EA7E84" w:rsidRDefault="00EA7E84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August 2022</w:t>
            </w:r>
          </w:p>
        </w:tc>
      </w:tr>
      <w:tr w:rsidR="00CF6A03" w14:paraId="34C75897" w14:textId="77777777" w:rsidTr="00BB79AC">
        <w:trPr>
          <w:tblHeader/>
        </w:trPr>
        <w:tc>
          <w:tcPr>
            <w:tcW w:w="7115" w:type="dxa"/>
          </w:tcPr>
          <w:p w14:paraId="264F9832" w14:textId="227A986E" w:rsidR="00CF6A03" w:rsidRDefault="00CF6A03" w:rsidP="00E639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Southern Oregon Queer Convergence</w:t>
            </w:r>
          </w:p>
        </w:tc>
        <w:tc>
          <w:tcPr>
            <w:tcW w:w="2605" w:type="dxa"/>
          </w:tcPr>
          <w:p w14:paraId="568E8669" w14:textId="54E33A45" w:rsidR="00CF6A03" w:rsidRDefault="00CF6A03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November 2021</w:t>
            </w:r>
          </w:p>
        </w:tc>
      </w:tr>
      <w:tr w:rsidR="00767917" w14:paraId="1CBA083A" w14:textId="77777777" w:rsidTr="00BB79AC">
        <w:trPr>
          <w:tblHeader/>
        </w:trPr>
        <w:tc>
          <w:tcPr>
            <w:tcW w:w="7115" w:type="dxa"/>
          </w:tcPr>
          <w:p w14:paraId="0D7CE03E" w14:textId="6CBEC190" w:rsidR="00767917" w:rsidRDefault="00767917" w:rsidP="00E639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NAMI National Con</w:t>
            </w:r>
            <w:r w:rsidR="0025765C">
              <w:rPr>
                <w:szCs w:val="24"/>
              </w:rPr>
              <w:t>vention</w:t>
            </w:r>
          </w:p>
        </w:tc>
        <w:tc>
          <w:tcPr>
            <w:tcW w:w="2605" w:type="dxa"/>
          </w:tcPr>
          <w:p w14:paraId="0AB35469" w14:textId="03E2F7D6" w:rsidR="00767917" w:rsidRDefault="00CD29F7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July</w:t>
            </w:r>
            <w:r w:rsidR="00767917">
              <w:rPr>
                <w:szCs w:val="24"/>
              </w:rPr>
              <w:t xml:space="preserve"> 2020</w:t>
            </w:r>
          </w:p>
        </w:tc>
      </w:tr>
      <w:tr w:rsidR="004C756B" w14:paraId="7E7CD3BB" w14:textId="77777777" w:rsidTr="00BB79AC">
        <w:trPr>
          <w:tblHeader/>
        </w:trPr>
        <w:tc>
          <w:tcPr>
            <w:tcW w:w="7115" w:type="dxa"/>
          </w:tcPr>
          <w:p w14:paraId="355E5FD2" w14:textId="14F2E672" w:rsidR="004C756B" w:rsidRDefault="00CF6A03" w:rsidP="00E639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Southern Oregon LGBTQ+ Health &amp; Wellness Summit</w:t>
            </w:r>
          </w:p>
        </w:tc>
        <w:tc>
          <w:tcPr>
            <w:tcW w:w="2605" w:type="dxa"/>
          </w:tcPr>
          <w:p w14:paraId="008EB9DC" w14:textId="27D32447" w:rsidR="004C756B" w:rsidRDefault="00CF6A03" w:rsidP="00E63921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May 2019</w:t>
            </w:r>
          </w:p>
        </w:tc>
      </w:tr>
    </w:tbl>
    <w:p w14:paraId="27509A9C" w14:textId="77777777" w:rsidR="007715CE" w:rsidRDefault="007715CE" w:rsidP="007715CE">
      <w:pPr>
        <w:pStyle w:val="CVHeading"/>
      </w:pPr>
      <w:r w:rsidRPr="007715CE">
        <w:t>Professional Training and/or Workshops Attended</w:t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za's Professional Training"/>
        <w:tblDescription w:val="Training and date."/>
      </w:tblPr>
      <w:tblGrid>
        <w:gridCol w:w="6305"/>
        <w:gridCol w:w="3415"/>
      </w:tblGrid>
      <w:tr w:rsidR="00CF6A03" w14:paraId="55E65C81" w14:textId="77777777" w:rsidTr="00C55A79">
        <w:trPr>
          <w:tblHeader/>
        </w:trPr>
        <w:tc>
          <w:tcPr>
            <w:tcW w:w="6305" w:type="dxa"/>
          </w:tcPr>
          <w:p w14:paraId="6B583D02" w14:textId="5B3F5048" w:rsidR="00CF6A03" w:rsidRPr="00FF53B7" w:rsidRDefault="00CF6A03" w:rsidP="00C55A79">
            <w:pPr>
              <w:contextualSpacing/>
              <w:rPr>
                <w:szCs w:val="24"/>
              </w:rPr>
            </w:pPr>
            <w:r w:rsidRPr="004F40FE">
              <w:rPr>
                <w:szCs w:val="24"/>
              </w:rPr>
              <w:t>Rise as Leaders: BIPOC Environmental Justice Training</w:t>
            </w:r>
            <w:r>
              <w:rPr>
                <w:szCs w:val="24"/>
              </w:rPr>
              <w:t>, Beyond Toxics</w:t>
            </w:r>
          </w:p>
        </w:tc>
        <w:tc>
          <w:tcPr>
            <w:tcW w:w="3415" w:type="dxa"/>
          </w:tcPr>
          <w:p w14:paraId="332963CC" w14:textId="0AC1AA87" w:rsidR="00CF6A03" w:rsidRDefault="00CF6A03" w:rsidP="00C55A79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January 2021 – April 2021</w:t>
            </w:r>
          </w:p>
        </w:tc>
      </w:tr>
      <w:tr w:rsidR="00FF53B7" w14:paraId="266CD9D8" w14:textId="77777777" w:rsidTr="00C55A79">
        <w:trPr>
          <w:tblHeader/>
        </w:trPr>
        <w:tc>
          <w:tcPr>
            <w:tcW w:w="6305" w:type="dxa"/>
          </w:tcPr>
          <w:p w14:paraId="7D05CDAE" w14:textId="555F26F8" w:rsidR="00FF53B7" w:rsidRDefault="00CF6A03" w:rsidP="00C55A79">
            <w:pPr>
              <w:contextualSpacing/>
              <w:rPr>
                <w:szCs w:val="24"/>
              </w:rPr>
            </w:pPr>
            <w:r w:rsidRPr="004F40FE">
              <w:rPr>
                <w:szCs w:val="24"/>
              </w:rPr>
              <w:t>Understanding Settler Colonialism</w:t>
            </w:r>
            <w:r>
              <w:rPr>
                <w:szCs w:val="24"/>
              </w:rPr>
              <w:t>, Indigenous Peoples Power Project</w:t>
            </w:r>
          </w:p>
        </w:tc>
        <w:tc>
          <w:tcPr>
            <w:tcW w:w="3415" w:type="dxa"/>
          </w:tcPr>
          <w:p w14:paraId="62B0745C" w14:textId="62F96AB6" w:rsidR="00FF53B7" w:rsidRDefault="00CF6A03" w:rsidP="00C55A79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December 2020 – January 2021</w:t>
            </w:r>
          </w:p>
        </w:tc>
      </w:tr>
      <w:tr w:rsidR="00E86345" w14:paraId="06010BA6" w14:textId="77777777" w:rsidTr="00C55A79">
        <w:trPr>
          <w:tblHeader/>
        </w:trPr>
        <w:tc>
          <w:tcPr>
            <w:tcW w:w="6305" w:type="dxa"/>
          </w:tcPr>
          <w:p w14:paraId="46841506" w14:textId="22E219E6" w:rsidR="00E86345" w:rsidRDefault="00CF6A03" w:rsidP="00C55A7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Land Use Leadership Initiative Cohort, 1000 Friends of Oregon &amp; Rogue Action Center</w:t>
            </w:r>
          </w:p>
        </w:tc>
        <w:tc>
          <w:tcPr>
            <w:tcW w:w="3415" w:type="dxa"/>
          </w:tcPr>
          <w:p w14:paraId="542762AB" w14:textId="2F9F6FCB" w:rsidR="00E86345" w:rsidRDefault="00CF6A03" w:rsidP="00C55A79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March 2020 – January 2021</w:t>
            </w:r>
          </w:p>
        </w:tc>
      </w:tr>
      <w:tr w:rsidR="007715CE" w14:paraId="797E3219" w14:textId="77777777" w:rsidTr="00C55A79">
        <w:trPr>
          <w:tblHeader/>
        </w:trPr>
        <w:tc>
          <w:tcPr>
            <w:tcW w:w="6305" w:type="dxa"/>
          </w:tcPr>
          <w:p w14:paraId="5A4824B8" w14:textId="034BE7A7" w:rsidR="007715CE" w:rsidRDefault="00CF6A03" w:rsidP="00C55A7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Crafting An Equity Lens, Matthew Reynolds Consulting</w:t>
            </w:r>
          </w:p>
        </w:tc>
        <w:tc>
          <w:tcPr>
            <w:tcW w:w="3415" w:type="dxa"/>
          </w:tcPr>
          <w:p w14:paraId="1CB57CB7" w14:textId="4599738E" w:rsidR="007715CE" w:rsidRDefault="00CF6A03" w:rsidP="00C55A79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August 2020</w:t>
            </w:r>
          </w:p>
        </w:tc>
      </w:tr>
      <w:tr w:rsidR="00E86345" w14:paraId="4000ABC4" w14:textId="77777777" w:rsidTr="00C55A79">
        <w:trPr>
          <w:tblHeader/>
        </w:trPr>
        <w:tc>
          <w:tcPr>
            <w:tcW w:w="6305" w:type="dxa"/>
          </w:tcPr>
          <w:p w14:paraId="05A6B28B" w14:textId="02D16403" w:rsidR="00E86345" w:rsidRPr="004F40FE" w:rsidRDefault="00CF6A03" w:rsidP="00C55A7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E86345">
              <w:rPr>
                <w:szCs w:val="24"/>
              </w:rPr>
              <w:t>ntroduction to Systemic Racism</w:t>
            </w:r>
            <w:r>
              <w:rPr>
                <w:szCs w:val="24"/>
              </w:rPr>
              <w:t>, Crossroads Antiracism Organizing &amp; Training</w:t>
            </w:r>
          </w:p>
        </w:tc>
        <w:tc>
          <w:tcPr>
            <w:tcW w:w="3415" w:type="dxa"/>
          </w:tcPr>
          <w:p w14:paraId="671C33EB" w14:textId="1BABBCD4" w:rsidR="00E86345" w:rsidRDefault="00CF6A03" w:rsidP="00C55A79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June 2019</w:t>
            </w:r>
          </w:p>
        </w:tc>
      </w:tr>
      <w:tr w:rsidR="004F40FE" w14:paraId="50F20F9D" w14:textId="77777777" w:rsidTr="00C55A79">
        <w:trPr>
          <w:tblHeader/>
        </w:trPr>
        <w:tc>
          <w:tcPr>
            <w:tcW w:w="6305" w:type="dxa"/>
          </w:tcPr>
          <w:p w14:paraId="5E70BE67" w14:textId="55570944" w:rsidR="004F40FE" w:rsidRPr="004F40FE" w:rsidRDefault="00CF6A03" w:rsidP="00C55A7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Internship Cohort, Rogue Action Center &amp; Rogue Climate</w:t>
            </w:r>
          </w:p>
        </w:tc>
        <w:tc>
          <w:tcPr>
            <w:tcW w:w="3415" w:type="dxa"/>
          </w:tcPr>
          <w:p w14:paraId="2645704D" w14:textId="05419086" w:rsidR="004F40FE" w:rsidRDefault="00CF6A03" w:rsidP="00C55A79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April 2019 – June 2019</w:t>
            </w:r>
          </w:p>
        </w:tc>
      </w:tr>
      <w:tr w:rsidR="004F40FE" w14:paraId="5D892FE2" w14:textId="77777777" w:rsidTr="00C55A79">
        <w:trPr>
          <w:tblHeader/>
        </w:trPr>
        <w:tc>
          <w:tcPr>
            <w:tcW w:w="6305" w:type="dxa"/>
          </w:tcPr>
          <w:p w14:paraId="68F5F979" w14:textId="1BC53B08" w:rsidR="004F40FE" w:rsidRDefault="00CF6A03" w:rsidP="00C55A79">
            <w:pPr>
              <w:contextualSpacing/>
              <w:rPr>
                <w:szCs w:val="24"/>
              </w:rPr>
            </w:pPr>
            <w:r w:rsidRPr="00FF53B7">
              <w:rPr>
                <w:szCs w:val="24"/>
              </w:rPr>
              <w:t>The Audacity: A Queer Leadership Experience</w:t>
            </w:r>
          </w:p>
        </w:tc>
        <w:tc>
          <w:tcPr>
            <w:tcW w:w="3415" w:type="dxa"/>
          </w:tcPr>
          <w:p w14:paraId="3F709822" w14:textId="69D62890" w:rsidR="004F40FE" w:rsidRDefault="00CF6A03" w:rsidP="00C55A79">
            <w:p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April 2019</w:t>
            </w:r>
          </w:p>
        </w:tc>
      </w:tr>
    </w:tbl>
    <w:p w14:paraId="631035D2" w14:textId="03FA4653" w:rsidR="000F0689" w:rsidRPr="000F0689" w:rsidRDefault="000F0689" w:rsidP="00551301">
      <w:pPr>
        <w:pStyle w:val="CVBulletedList"/>
        <w:numPr>
          <w:ilvl w:val="0"/>
          <w:numId w:val="0"/>
        </w:numPr>
      </w:pPr>
    </w:p>
    <w:sectPr w:rsidR="000F0689" w:rsidRPr="000F0689" w:rsidSect="004C230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5C1A" w14:textId="77777777" w:rsidR="004C230B" w:rsidRDefault="004C230B" w:rsidP="00AC7F04">
      <w:r>
        <w:separator/>
      </w:r>
    </w:p>
  </w:endnote>
  <w:endnote w:type="continuationSeparator" w:id="0">
    <w:p w14:paraId="7D6F9516" w14:textId="77777777" w:rsidR="004C230B" w:rsidRDefault="004C230B" w:rsidP="00AC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9021" w14:textId="77777777" w:rsidR="004C230B" w:rsidRDefault="004C230B" w:rsidP="00AC7F04">
      <w:r>
        <w:separator/>
      </w:r>
    </w:p>
  </w:footnote>
  <w:footnote w:type="continuationSeparator" w:id="0">
    <w:p w14:paraId="23647F80" w14:textId="77777777" w:rsidR="004C230B" w:rsidRDefault="004C230B" w:rsidP="00AC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D91F" w14:textId="1AFC37D8" w:rsidR="00DB3372" w:rsidRPr="000F0689" w:rsidRDefault="00EE0E75" w:rsidP="000F0689">
    <w:pPr>
      <w:pStyle w:val="Header"/>
      <w:jc w:val="right"/>
      <w:rPr>
        <w:noProof/>
        <w:szCs w:val="24"/>
      </w:rPr>
    </w:pPr>
    <w:r>
      <w:rPr>
        <w:szCs w:val="24"/>
      </w:rPr>
      <w:t>Reyes</w:t>
    </w:r>
    <w:r w:rsidR="00B00EA1">
      <w:rPr>
        <w:szCs w:val="24"/>
      </w:rPr>
      <w:t xml:space="preserve"> CV Page </w:t>
    </w:r>
    <w:r w:rsidR="00B00EA1" w:rsidRPr="00680F3D">
      <w:rPr>
        <w:szCs w:val="24"/>
      </w:rPr>
      <w:fldChar w:fldCharType="begin"/>
    </w:r>
    <w:r w:rsidR="00B00EA1" w:rsidRPr="00680F3D">
      <w:rPr>
        <w:szCs w:val="24"/>
      </w:rPr>
      <w:instrText xml:space="preserve"> PAGE   \* MERGEFORMAT </w:instrText>
    </w:r>
    <w:r w:rsidR="00B00EA1" w:rsidRPr="00680F3D">
      <w:rPr>
        <w:szCs w:val="24"/>
      </w:rPr>
      <w:fldChar w:fldCharType="separate"/>
    </w:r>
    <w:r w:rsidR="00003354">
      <w:rPr>
        <w:noProof/>
        <w:szCs w:val="24"/>
      </w:rPr>
      <w:t>2</w:t>
    </w:r>
    <w:r w:rsidR="00B00EA1" w:rsidRPr="00680F3D">
      <w:rPr>
        <w:noProof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25pt;height:11.4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22E1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E09CB"/>
    <w:multiLevelType w:val="hybridMultilevel"/>
    <w:tmpl w:val="25E4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09E2"/>
    <w:multiLevelType w:val="hybridMultilevel"/>
    <w:tmpl w:val="CEC8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5BD7"/>
    <w:multiLevelType w:val="hybridMultilevel"/>
    <w:tmpl w:val="05EE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5272"/>
    <w:multiLevelType w:val="hybridMultilevel"/>
    <w:tmpl w:val="674E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09A1"/>
    <w:multiLevelType w:val="hybridMultilevel"/>
    <w:tmpl w:val="4578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172C5"/>
    <w:multiLevelType w:val="hybridMultilevel"/>
    <w:tmpl w:val="9CD4E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2F7B59"/>
    <w:multiLevelType w:val="hybridMultilevel"/>
    <w:tmpl w:val="C778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B256C"/>
    <w:multiLevelType w:val="hybridMultilevel"/>
    <w:tmpl w:val="AC20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636ED"/>
    <w:multiLevelType w:val="hybridMultilevel"/>
    <w:tmpl w:val="D172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F19E0"/>
    <w:multiLevelType w:val="hybridMultilevel"/>
    <w:tmpl w:val="A9F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27FE8"/>
    <w:multiLevelType w:val="hybridMultilevel"/>
    <w:tmpl w:val="043E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64365"/>
    <w:multiLevelType w:val="hybridMultilevel"/>
    <w:tmpl w:val="6E48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0529B"/>
    <w:multiLevelType w:val="hybridMultilevel"/>
    <w:tmpl w:val="94D05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08453B"/>
    <w:multiLevelType w:val="hybridMultilevel"/>
    <w:tmpl w:val="5CEA0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51684B"/>
    <w:multiLevelType w:val="hybridMultilevel"/>
    <w:tmpl w:val="9CFC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D2D99"/>
    <w:multiLevelType w:val="hybridMultilevel"/>
    <w:tmpl w:val="2AEAAB44"/>
    <w:lvl w:ilvl="0" w:tplc="D7AC7526">
      <w:start w:val="1"/>
      <w:numFmt w:val="bullet"/>
      <w:pStyle w:val="CV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E604C"/>
    <w:multiLevelType w:val="hybridMultilevel"/>
    <w:tmpl w:val="0F0C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876370">
    <w:abstractNumId w:val="2"/>
  </w:num>
  <w:num w:numId="2" w16cid:durableId="206375465">
    <w:abstractNumId w:val="15"/>
  </w:num>
  <w:num w:numId="3" w16cid:durableId="603148936">
    <w:abstractNumId w:val="16"/>
  </w:num>
  <w:num w:numId="4" w16cid:durableId="267583583">
    <w:abstractNumId w:val="1"/>
  </w:num>
  <w:num w:numId="5" w16cid:durableId="978532766">
    <w:abstractNumId w:val="0"/>
  </w:num>
  <w:num w:numId="6" w16cid:durableId="483818420">
    <w:abstractNumId w:val="3"/>
  </w:num>
  <w:num w:numId="7" w16cid:durableId="2008089993">
    <w:abstractNumId w:val="12"/>
  </w:num>
  <w:num w:numId="8" w16cid:durableId="828520585">
    <w:abstractNumId w:val="9"/>
  </w:num>
  <w:num w:numId="9" w16cid:durableId="603346205">
    <w:abstractNumId w:val="8"/>
  </w:num>
  <w:num w:numId="10" w16cid:durableId="712995843">
    <w:abstractNumId w:val="11"/>
  </w:num>
  <w:num w:numId="11" w16cid:durableId="2078477511">
    <w:abstractNumId w:val="6"/>
  </w:num>
  <w:num w:numId="12" w16cid:durableId="1870289412">
    <w:abstractNumId w:val="17"/>
  </w:num>
  <w:num w:numId="13" w16cid:durableId="1463419838">
    <w:abstractNumId w:val="13"/>
  </w:num>
  <w:num w:numId="14" w16cid:durableId="2059821840">
    <w:abstractNumId w:val="4"/>
  </w:num>
  <w:num w:numId="15" w16cid:durableId="1954708641">
    <w:abstractNumId w:val="10"/>
  </w:num>
  <w:num w:numId="16" w16cid:durableId="65305384">
    <w:abstractNumId w:val="14"/>
  </w:num>
  <w:num w:numId="17" w16cid:durableId="1534687058">
    <w:abstractNumId w:val="5"/>
  </w:num>
  <w:num w:numId="18" w16cid:durableId="1157762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04"/>
    <w:rsid w:val="00001DF9"/>
    <w:rsid w:val="00003354"/>
    <w:rsid w:val="00006495"/>
    <w:rsid w:val="00020045"/>
    <w:rsid w:val="00026A97"/>
    <w:rsid w:val="00027179"/>
    <w:rsid w:val="00034581"/>
    <w:rsid w:val="00041F49"/>
    <w:rsid w:val="00042D22"/>
    <w:rsid w:val="00045922"/>
    <w:rsid w:val="00054D66"/>
    <w:rsid w:val="0008495B"/>
    <w:rsid w:val="00094208"/>
    <w:rsid w:val="00094FCD"/>
    <w:rsid w:val="000A27A0"/>
    <w:rsid w:val="000A417C"/>
    <w:rsid w:val="000A6501"/>
    <w:rsid w:val="000E31C9"/>
    <w:rsid w:val="000F0689"/>
    <w:rsid w:val="000F45E8"/>
    <w:rsid w:val="000F77EB"/>
    <w:rsid w:val="00114D09"/>
    <w:rsid w:val="001176FF"/>
    <w:rsid w:val="00122358"/>
    <w:rsid w:val="00123196"/>
    <w:rsid w:val="001330F7"/>
    <w:rsid w:val="0013383D"/>
    <w:rsid w:val="00140DF3"/>
    <w:rsid w:val="00140FB1"/>
    <w:rsid w:val="00144981"/>
    <w:rsid w:val="00151C95"/>
    <w:rsid w:val="00167500"/>
    <w:rsid w:val="001740BA"/>
    <w:rsid w:val="00174F5C"/>
    <w:rsid w:val="0018304E"/>
    <w:rsid w:val="00183481"/>
    <w:rsid w:val="00186F44"/>
    <w:rsid w:val="001921E5"/>
    <w:rsid w:val="001A6494"/>
    <w:rsid w:val="001B560D"/>
    <w:rsid w:val="001C07C0"/>
    <w:rsid w:val="001C2A2E"/>
    <w:rsid w:val="001C44D2"/>
    <w:rsid w:val="001D1778"/>
    <w:rsid w:val="001F18BA"/>
    <w:rsid w:val="001F5A77"/>
    <w:rsid w:val="00201FC6"/>
    <w:rsid w:val="002224EF"/>
    <w:rsid w:val="00227F59"/>
    <w:rsid w:val="00230772"/>
    <w:rsid w:val="00230B1F"/>
    <w:rsid w:val="002317C9"/>
    <w:rsid w:val="0023334F"/>
    <w:rsid w:val="00250CEF"/>
    <w:rsid w:val="002546DF"/>
    <w:rsid w:val="0025506E"/>
    <w:rsid w:val="0025580D"/>
    <w:rsid w:val="00255ABA"/>
    <w:rsid w:val="0025765C"/>
    <w:rsid w:val="00272C92"/>
    <w:rsid w:val="00292B5A"/>
    <w:rsid w:val="00294CB3"/>
    <w:rsid w:val="002A5320"/>
    <w:rsid w:val="002A7CDC"/>
    <w:rsid w:val="002B18C6"/>
    <w:rsid w:val="002B7927"/>
    <w:rsid w:val="002C147B"/>
    <w:rsid w:val="002C23BA"/>
    <w:rsid w:val="002C75C5"/>
    <w:rsid w:val="002E6BDC"/>
    <w:rsid w:val="0032058E"/>
    <w:rsid w:val="00324CCD"/>
    <w:rsid w:val="003314E8"/>
    <w:rsid w:val="003372AC"/>
    <w:rsid w:val="003714DB"/>
    <w:rsid w:val="00385D9E"/>
    <w:rsid w:val="003909E8"/>
    <w:rsid w:val="003939BC"/>
    <w:rsid w:val="003A0F37"/>
    <w:rsid w:val="003A44E6"/>
    <w:rsid w:val="003B1114"/>
    <w:rsid w:val="003C2280"/>
    <w:rsid w:val="003C2719"/>
    <w:rsid w:val="003C5749"/>
    <w:rsid w:val="003D0887"/>
    <w:rsid w:val="003D35EA"/>
    <w:rsid w:val="003D75F3"/>
    <w:rsid w:val="00406597"/>
    <w:rsid w:val="00437C39"/>
    <w:rsid w:val="0044339B"/>
    <w:rsid w:val="00444DB6"/>
    <w:rsid w:val="00454138"/>
    <w:rsid w:val="004551E6"/>
    <w:rsid w:val="004646F3"/>
    <w:rsid w:val="0047672F"/>
    <w:rsid w:val="00483E55"/>
    <w:rsid w:val="00485C5D"/>
    <w:rsid w:val="004A2797"/>
    <w:rsid w:val="004B04C8"/>
    <w:rsid w:val="004B4028"/>
    <w:rsid w:val="004C1618"/>
    <w:rsid w:val="004C230B"/>
    <w:rsid w:val="004C756B"/>
    <w:rsid w:val="004D34BA"/>
    <w:rsid w:val="004D6570"/>
    <w:rsid w:val="004E31F4"/>
    <w:rsid w:val="004F13EB"/>
    <w:rsid w:val="004F2A14"/>
    <w:rsid w:val="004F40FE"/>
    <w:rsid w:val="004F7E1A"/>
    <w:rsid w:val="00500B44"/>
    <w:rsid w:val="00506E79"/>
    <w:rsid w:val="0051038A"/>
    <w:rsid w:val="00510DB5"/>
    <w:rsid w:val="00513B35"/>
    <w:rsid w:val="00516351"/>
    <w:rsid w:val="00516A71"/>
    <w:rsid w:val="005217F4"/>
    <w:rsid w:val="005241A7"/>
    <w:rsid w:val="00537BA2"/>
    <w:rsid w:val="00551301"/>
    <w:rsid w:val="00551D03"/>
    <w:rsid w:val="00556A39"/>
    <w:rsid w:val="005654A0"/>
    <w:rsid w:val="00576217"/>
    <w:rsid w:val="005841A2"/>
    <w:rsid w:val="0058533E"/>
    <w:rsid w:val="005906C2"/>
    <w:rsid w:val="005B1505"/>
    <w:rsid w:val="005B24E6"/>
    <w:rsid w:val="005B55D6"/>
    <w:rsid w:val="005B5793"/>
    <w:rsid w:val="005B57C8"/>
    <w:rsid w:val="005B62CE"/>
    <w:rsid w:val="005B79E5"/>
    <w:rsid w:val="005C3EB7"/>
    <w:rsid w:val="005D64D4"/>
    <w:rsid w:val="005D79BB"/>
    <w:rsid w:val="005E285A"/>
    <w:rsid w:val="005E4F74"/>
    <w:rsid w:val="0060670C"/>
    <w:rsid w:val="00632C78"/>
    <w:rsid w:val="00637158"/>
    <w:rsid w:val="0064427C"/>
    <w:rsid w:val="00650875"/>
    <w:rsid w:val="00656177"/>
    <w:rsid w:val="006729F4"/>
    <w:rsid w:val="00672E7C"/>
    <w:rsid w:val="00680F3D"/>
    <w:rsid w:val="00682272"/>
    <w:rsid w:val="006E7C1F"/>
    <w:rsid w:val="006F20FA"/>
    <w:rsid w:val="007063EF"/>
    <w:rsid w:val="007075CD"/>
    <w:rsid w:val="007135D7"/>
    <w:rsid w:val="0071387B"/>
    <w:rsid w:val="007367DE"/>
    <w:rsid w:val="00751C5E"/>
    <w:rsid w:val="00753B05"/>
    <w:rsid w:val="00760614"/>
    <w:rsid w:val="00762176"/>
    <w:rsid w:val="00767917"/>
    <w:rsid w:val="007715CE"/>
    <w:rsid w:val="00772039"/>
    <w:rsid w:val="00773493"/>
    <w:rsid w:val="007741A9"/>
    <w:rsid w:val="0077651C"/>
    <w:rsid w:val="00782DCE"/>
    <w:rsid w:val="0078437D"/>
    <w:rsid w:val="007900D0"/>
    <w:rsid w:val="00790934"/>
    <w:rsid w:val="00793D20"/>
    <w:rsid w:val="007942FE"/>
    <w:rsid w:val="007943A7"/>
    <w:rsid w:val="007C7E2E"/>
    <w:rsid w:val="007D4D4C"/>
    <w:rsid w:val="007D6990"/>
    <w:rsid w:val="007E2464"/>
    <w:rsid w:val="007E3624"/>
    <w:rsid w:val="007E68F0"/>
    <w:rsid w:val="007E7B7B"/>
    <w:rsid w:val="007F12FB"/>
    <w:rsid w:val="007F184D"/>
    <w:rsid w:val="007F222A"/>
    <w:rsid w:val="007F47D3"/>
    <w:rsid w:val="00811233"/>
    <w:rsid w:val="008156BB"/>
    <w:rsid w:val="00831DBC"/>
    <w:rsid w:val="0083321E"/>
    <w:rsid w:val="008463B2"/>
    <w:rsid w:val="00846C81"/>
    <w:rsid w:val="008870E3"/>
    <w:rsid w:val="008B4F35"/>
    <w:rsid w:val="008C5234"/>
    <w:rsid w:val="008D0C6B"/>
    <w:rsid w:val="008D0ED1"/>
    <w:rsid w:val="008E0BA4"/>
    <w:rsid w:val="008E28D0"/>
    <w:rsid w:val="008E3126"/>
    <w:rsid w:val="008F54CA"/>
    <w:rsid w:val="00904E6C"/>
    <w:rsid w:val="009126BF"/>
    <w:rsid w:val="0091393B"/>
    <w:rsid w:val="00916469"/>
    <w:rsid w:val="00921130"/>
    <w:rsid w:val="00922004"/>
    <w:rsid w:val="0092421E"/>
    <w:rsid w:val="0092516E"/>
    <w:rsid w:val="009315C5"/>
    <w:rsid w:val="00944A4A"/>
    <w:rsid w:val="00951751"/>
    <w:rsid w:val="00954148"/>
    <w:rsid w:val="0095506C"/>
    <w:rsid w:val="00970A6C"/>
    <w:rsid w:val="00971CF6"/>
    <w:rsid w:val="009732E3"/>
    <w:rsid w:val="00981887"/>
    <w:rsid w:val="00982757"/>
    <w:rsid w:val="009854A9"/>
    <w:rsid w:val="00985F41"/>
    <w:rsid w:val="00990416"/>
    <w:rsid w:val="00992200"/>
    <w:rsid w:val="00995581"/>
    <w:rsid w:val="009A0C4D"/>
    <w:rsid w:val="009A6B3D"/>
    <w:rsid w:val="009B7C1D"/>
    <w:rsid w:val="009C4B44"/>
    <w:rsid w:val="009C7B5B"/>
    <w:rsid w:val="009D4BBF"/>
    <w:rsid w:val="009E070B"/>
    <w:rsid w:val="009F1CE9"/>
    <w:rsid w:val="009F2EBA"/>
    <w:rsid w:val="009F557F"/>
    <w:rsid w:val="009F7595"/>
    <w:rsid w:val="00A01814"/>
    <w:rsid w:val="00A06CAC"/>
    <w:rsid w:val="00A23BDB"/>
    <w:rsid w:val="00A268F8"/>
    <w:rsid w:val="00A427BC"/>
    <w:rsid w:val="00A438DB"/>
    <w:rsid w:val="00A4444F"/>
    <w:rsid w:val="00A54EEC"/>
    <w:rsid w:val="00A62310"/>
    <w:rsid w:val="00A65C5D"/>
    <w:rsid w:val="00A81317"/>
    <w:rsid w:val="00A905E4"/>
    <w:rsid w:val="00A96592"/>
    <w:rsid w:val="00AA154D"/>
    <w:rsid w:val="00AB20A1"/>
    <w:rsid w:val="00AB5A64"/>
    <w:rsid w:val="00AC7F04"/>
    <w:rsid w:val="00AD33E6"/>
    <w:rsid w:val="00AD4B15"/>
    <w:rsid w:val="00AE32FD"/>
    <w:rsid w:val="00AE64C1"/>
    <w:rsid w:val="00AF48AC"/>
    <w:rsid w:val="00B00EA1"/>
    <w:rsid w:val="00B01C7E"/>
    <w:rsid w:val="00B03E9E"/>
    <w:rsid w:val="00B21EC7"/>
    <w:rsid w:val="00B35530"/>
    <w:rsid w:val="00B45E66"/>
    <w:rsid w:val="00B52160"/>
    <w:rsid w:val="00B52DE4"/>
    <w:rsid w:val="00B54C19"/>
    <w:rsid w:val="00B60920"/>
    <w:rsid w:val="00B67913"/>
    <w:rsid w:val="00B74330"/>
    <w:rsid w:val="00B811A6"/>
    <w:rsid w:val="00B83C1B"/>
    <w:rsid w:val="00B84FB1"/>
    <w:rsid w:val="00B97AC0"/>
    <w:rsid w:val="00B97D4C"/>
    <w:rsid w:val="00BA480F"/>
    <w:rsid w:val="00BB1937"/>
    <w:rsid w:val="00BB2871"/>
    <w:rsid w:val="00BB6105"/>
    <w:rsid w:val="00BB79AC"/>
    <w:rsid w:val="00BD042F"/>
    <w:rsid w:val="00BD21A6"/>
    <w:rsid w:val="00BD39A3"/>
    <w:rsid w:val="00BE337E"/>
    <w:rsid w:val="00C16237"/>
    <w:rsid w:val="00C243D4"/>
    <w:rsid w:val="00C36676"/>
    <w:rsid w:val="00C36F93"/>
    <w:rsid w:val="00C42BDB"/>
    <w:rsid w:val="00C444C5"/>
    <w:rsid w:val="00C46CD2"/>
    <w:rsid w:val="00C5329A"/>
    <w:rsid w:val="00C54BBB"/>
    <w:rsid w:val="00C57F6A"/>
    <w:rsid w:val="00C61DCB"/>
    <w:rsid w:val="00C64F60"/>
    <w:rsid w:val="00C7606D"/>
    <w:rsid w:val="00C779A9"/>
    <w:rsid w:val="00C8599F"/>
    <w:rsid w:val="00C940D4"/>
    <w:rsid w:val="00CA1ECA"/>
    <w:rsid w:val="00CA5800"/>
    <w:rsid w:val="00CD29F7"/>
    <w:rsid w:val="00CD62A5"/>
    <w:rsid w:val="00CE4E8D"/>
    <w:rsid w:val="00CE5EA3"/>
    <w:rsid w:val="00CE77F6"/>
    <w:rsid w:val="00CF17E3"/>
    <w:rsid w:val="00CF2EE8"/>
    <w:rsid w:val="00CF6A03"/>
    <w:rsid w:val="00D07C68"/>
    <w:rsid w:val="00D11C42"/>
    <w:rsid w:val="00D157B8"/>
    <w:rsid w:val="00D15F33"/>
    <w:rsid w:val="00D40B41"/>
    <w:rsid w:val="00D5283B"/>
    <w:rsid w:val="00D55BC8"/>
    <w:rsid w:val="00D62C72"/>
    <w:rsid w:val="00D65AAF"/>
    <w:rsid w:val="00D7532E"/>
    <w:rsid w:val="00D76BE0"/>
    <w:rsid w:val="00DA0A90"/>
    <w:rsid w:val="00DA2626"/>
    <w:rsid w:val="00DB02AF"/>
    <w:rsid w:val="00DB2453"/>
    <w:rsid w:val="00DB3372"/>
    <w:rsid w:val="00DC394C"/>
    <w:rsid w:val="00DC7149"/>
    <w:rsid w:val="00DD1C56"/>
    <w:rsid w:val="00E06566"/>
    <w:rsid w:val="00E12BE1"/>
    <w:rsid w:val="00E13669"/>
    <w:rsid w:val="00E21FD7"/>
    <w:rsid w:val="00E41142"/>
    <w:rsid w:val="00E5438F"/>
    <w:rsid w:val="00E54794"/>
    <w:rsid w:val="00E54A27"/>
    <w:rsid w:val="00E56EBC"/>
    <w:rsid w:val="00E62095"/>
    <w:rsid w:val="00E65EC8"/>
    <w:rsid w:val="00E669CF"/>
    <w:rsid w:val="00E721E8"/>
    <w:rsid w:val="00E76498"/>
    <w:rsid w:val="00E85462"/>
    <w:rsid w:val="00E86345"/>
    <w:rsid w:val="00EA1976"/>
    <w:rsid w:val="00EA20AB"/>
    <w:rsid w:val="00EA5B2B"/>
    <w:rsid w:val="00EA75B9"/>
    <w:rsid w:val="00EA7E84"/>
    <w:rsid w:val="00ED1446"/>
    <w:rsid w:val="00EE0E75"/>
    <w:rsid w:val="00EE115C"/>
    <w:rsid w:val="00EF1B47"/>
    <w:rsid w:val="00EF6269"/>
    <w:rsid w:val="00EF7916"/>
    <w:rsid w:val="00F013FD"/>
    <w:rsid w:val="00F21787"/>
    <w:rsid w:val="00F46F46"/>
    <w:rsid w:val="00F50CCA"/>
    <w:rsid w:val="00F51667"/>
    <w:rsid w:val="00F52273"/>
    <w:rsid w:val="00F72EA5"/>
    <w:rsid w:val="00F737C4"/>
    <w:rsid w:val="00F74F99"/>
    <w:rsid w:val="00F75FF2"/>
    <w:rsid w:val="00F8297F"/>
    <w:rsid w:val="00F835D0"/>
    <w:rsid w:val="00F87448"/>
    <w:rsid w:val="00F972E6"/>
    <w:rsid w:val="00FA087C"/>
    <w:rsid w:val="00FA5475"/>
    <w:rsid w:val="00FA56FE"/>
    <w:rsid w:val="00FB47DA"/>
    <w:rsid w:val="00FB71BA"/>
    <w:rsid w:val="00FC1EDA"/>
    <w:rsid w:val="00FC7E02"/>
    <w:rsid w:val="00FC7E40"/>
    <w:rsid w:val="00FD290B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33708"/>
  <w15:chartTrackingRefBased/>
  <w15:docId w15:val="{C25D20FE-5135-4DEE-BCEB-86C3632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BC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F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7F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7F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7F04"/>
    <w:rPr>
      <w:sz w:val="22"/>
      <w:szCs w:val="22"/>
    </w:rPr>
  </w:style>
  <w:style w:type="character" w:styleId="Hyperlink">
    <w:name w:val="Hyperlink"/>
    <w:uiPriority w:val="99"/>
    <w:unhideWhenUsed/>
    <w:rsid w:val="00AC7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1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C5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pple-converted-space">
    <w:name w:val="apple-converted-space"/>
    <w:rsid w:val="00A65C5D"/>
  </w:style>
  <w:style w:type="character" w:styleId="Strong">
    <w:name w:val="Strong"/>
    <w:uiPriority w:val="22"/>
    <w:qFormat/>
    <w:rsid w:val="007D6990"/>
    <w:rPr>
      <w:b/>
      <w:bCs/>
    </w:rPr>
  </w:style>
  <w:style w:type="character" w:styleId="FollowedHyperlink">
    <w:name w:val="FollowedHyperlink"/>
    <w:uiPriority w:val="99"/>
    <w:semiHidden/>
    <w:unhideWhenUsed/>
    <w:rsid w:val="00782DC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45922"/>
    <w:pPr>
      <w:ind w:left="720"/>
      <w:contextualSpacing/>
    </w:pPr>
  </w:style>
  <w:style w:type="table" w:styleId="TableGrid">
    <w:name w:val="Table Grid"/>
    <w:basedOn w:val="TableNormal"/>
    <w:uiPriority w:val="39"/>
    <w:rsid w:val="00DA0A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Title">
    <w:name w:val="CV Title"/>
    <w:basedOn w:val="Normal"/>
    <w:qFormat/>
    <w:rsid w:val="00904E6C"/>
    <w:pPr>
      <w:jc w:val="center"/>
    </w:pPr>
    <w:rPr>
      <w:b/>
      <w:szCs w:val="24"/>
    </w:rPr>
  </w:style>
  <w:style w:type="paragraph" w:customStyle="1" w:styleId="CVAddress">
    <w:name w:val="CV Address"/>
    <w:basedOn w:val="Normal"/>
    <w:qFormat/>
    <w:rsid w:val="00904E6C"/>
    <w:pPr>
      <w:jc w:val="center"/>
    </w:pPr>
    <w:rPr>
      <w:szCs w:val="24"/>
    </w:rPr>
  </w:style>
  <w:style w:type="paragraph" w:customStyle="1" w:styleId="CVHeading">
    <w:name w:val="CV Heading"/>
    <w:basedOn w:val="Heading1"/>
    <w:next w:val="Heading1"/>
    <w:autoRedefine/>
    <w:qFormat/>
    <w:rsid w:val="003939BC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CVParagraph">
    <w:name w:val="CV Paragraph"/>
    <w:basedOn w:val="Normal"/>
    <w:qFormat/>
    <w:rsid w:val="00904E6C"/>
    <w:pPr>
      <w:ind w:firstLine="720"/>
    </w:pPr>
    <w:rPr>
      <w:szCs w:val="24"/>
    </w:rPr>
  </w:style>
  <w:style w:type="paragraph" w:customStyle="1" w:styleId="CVBulletedList">
    <w:name w:val="CV Bulleted List"/>
    <w:basedOn w:val="Normal"/>
    <w:qFormat/>
    <w:rsid w:val="00904E6C"/>
    <w:pPr>
      <w:numPr>
        <w:numId w:val="3"/>
      </w:numPr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3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5A39-AD49-4065-A289-0F5F6E6D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cp:lastModifiedBy>Rory Meza</cp:lastModifiedBy>
  <cp:revision>11</cp:revision>
  <cp:lastPrinted>2017-10-09T18:05:00Z</cp:lastPrinted>
  <dcterms:created xsi:type="dcterms:W3CDTF">2023-09-20T16:56:00Z</dcterms:created>
  <dcterms:modified xsi:type="dcterms:W3CDTF">2024-02-23T04:06:00Z</dcterms:modified>
</cp:coreProperties>
</file>