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4qjarl6bbn8" w:id="0"/>
      <w:bookmarkEnd w:id="0"/>
      <w:r w:rsidDel="00000000" w:rsidR="00000000" w:rsidRPr="00000000">
        <w:rPr>
          <w:rtl w:val="0"/>
        </w:rPr>
        <w:t xml:space="preserve"> Faculty Senate Agenda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January 13, 2019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SU 313, 4:00-5:30p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Approval of Minutes from 12/02 &amp;</w:t>
      </w:r>
      <w:r w:rsidDel="00000000" w:rsidR="00000000" w:rsidRPr="00000000">
        <w:rPr>
          <w:rtl w:val="0"/>
        </w:rPr>
        <w:t xml:space="preserve"> 12/09 (Special Session)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4:05p Report from Trustee Deborah Rosenberg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4:15p President’s Report – Linda Schott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4:25p Provost’s Report – Sue Walsh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4:35p Advisory Council Report – Chair-Elect Kemble Yates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4:45p Senate Appointment to Presidential Task Force on Financial Sustainability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4:50p ASSOU President’s Report – Britney Sharp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5:00p Review New Academic Policies – Dave Carter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5:05p Approval of University Studies Proposals from SOAN (introduced 12/02)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5:15p Review OAL Graduate Curriculum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5:25p Announcements/New Business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Adjourn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