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40D37BE" w14:textId="77777777" w:rsidR="00A249CD" w:rsidRDefault="00F65BD1">
      <w:pPr>
        <w:pStyle w:val="Normal1"/>
        <w:jc w:val="center"/>
        <w:rPr>
          <w:rFonts w:ascii="Calibri" w:eastAsia="Calibri" w:hAnsi="Calibri" w:cs="Calibri"/>
          <w:b/>
          <w:sz w:val="32"/>
          <w:szCs w:val="32"/>
        </w:rPr>
      </w:pPr>
      <w:r>
        <w:rPr>
          <w:rFonts w:ascii="Calibri" w:eastAsia="Calibri" w:hAnsi="Calibri" w:cs="Calibri"/>
          <w:b/>
          <w:sz w:val="32"/>
          <w:szCs w:val="32"/>
        </w:rPr>
        <w:t>New Course Proposal</w:t>
      </w:r>
    </w:p>
    <w:p w14:paraId="6A20531B" w14:textId="77777777" w:rsidR="00A249CD" w:rsidRDefault="00F65BD1">
      <w:pPr>
        <w:pStyle w:val="Normal1"/>
        <w:jc w:val="center"/>
        <w:rPr>
          <w:rFonts w:ascii="Calibri" w:eastAsia="Calibri" w:hAnsi="Calibri" w:cs="Calibri"/>
          <w:b/>
          <w:sz w:val="20"/>
          <w:szCs w:val="20"/>
        </w:rPr>
      </w:pPr>
      <w:r>
        <w:rPr>
          <w:rFonts w:ascii="Calibri" w:eastAsia="Calibri" w:hAnsi="Calibri" w:cs="Calibri"/>
          <w:b/>
          <w:sz w:val="20"/>
          <w:szCs w:val="20"/>
        </w:rPr>
        <w:t>Submit completed form electronically</w:t>
      </w:r>
    </w:p>
    <w:p w14:paraId="75211FE7" w14:textId="77777777" w:rsidR="00A249CD" w:rsidRDefault="00F65BD1">
      <w:pPr>
        <w:pStyle w:val="Normal1"/>
        <w:jc w:val="center"/>
        <w:rPr>
          <w:rFonts w:ascii="Calibri" w:eastAsia="Calibri" w:hAnsi="Calibri" w:cs="Calibri"/>
          <w:b/>
          <w:sz w:val="32"/>
          <w:szCs w:val="32"/>
        </w:rPr>
      </w:pPr>
      <w:r>
        <w:rPr>
          <w:rFonts w:ascii="Calibri" w:eastAsia="Calibri" w:hAnsi="Calibri" w:cs="Calibri"/>
          <w:b/>
          <w:sz w:val="32"/>
          <w:szCs w:val="32"/>
        </w:rPr>
        <w:t xml:space="preserve"> </w:t>
      </w:r>
    </w:p>
    <w:p w14:paraId="12D1CCBE" w14:textId="37058D60" w:rsidR="00A249CD" w:rsidRPr="005C3F8B" w:rsidRDefault="00F65BD1">
      <w:pPr>
        <w:pStyle w:val="Normal1"/>
        <w:numPr>
          <w:ilvl w:val="0"/>
          <w:numId w:val="5"/>
        </w:numPr>
        <w:ind w:hanging="360"/>
        <w:rPr>
          <w:rFonts w:ascii="Calibri" w:eastAsia="Calibri" w:hAnsi="Calibri" w:cs="Calibri"/>
          <w:color w:val="auto"/>
        </w:rPr>
      </w:pPr>
      <w:r w:rsidRPr="00073A76">
        <w:rPr>
          <w:rFonts w:ascii="Calibri" w:eastAsia="Calibri" w:hAnsi="Calibri" w:cs="Calibri"/>
          <w:b/>
          <w:color w:val="auto"/>
        </w:rPr>
        <w:t>Course prefix and course number</w:t>
      </w:r>
      <w:r w:rsidRPr="005C3F8B">
        <w:rPr>
          <w:rFonts w:ascii="Calibri" w:eastAsia="Calibri" w:hAnsi="Calibri" w:cs="Calibri"/>
          <w:b/>
          <w:color w:val="auto"/>
        </w:rPr>
        <w:t xml:space="preserve">: </w:t>
      </w:r>
      <w:r w:rsidRPr="005C3F8B">
        <w:rPr>
          <w:rFonts w:ascii="Calibri" w:eastAsia="Calibri" w:hAnsi="Calibri" w:cs="Calibri"/>
          <w:color w:val="auto"/>
        </w:rPr>
        <w:t xml:space="preserve">SOAN </w:t>
      </w:r>
      <w:r w:rsidR="001B6C2C" w:rsidRPr="005C3F8B">
        <w:rPr>
          <w:rFonts w:ascii="Calibri" w:eastAsia="Calibri" w:hAnsi="Calibri" w:cs="Calibri"/>
          <w:color w:val="auto"/>
        </w:rPr>
        <w:t>455</w:t>
      </w:r>
    </w:p>
    <w:p w14:paraId="15A85730" w14:textId="77777777" w:rsidR="00A249CD" w:rsidRPr="005C3F8B" w:rsidRDefault="00F65BD1">
      <w:pPr>
        <w:pStyle w:val="Normal1"/>
        <w:ind w:left="720"/>
        <w:rPr>
          <w:rFonts w:ascii="Calibri" w:eastAsia="Calibri" w:hAnsi="Calibri" w:cs="Calibri"/>
          <w:b/>
          <w:color w:val="auto"/>
        </w:rPr>
      </w:pPr>
      <w:r w:rsidRPr="005C3F8B">
        <w:rPr>
          <w:rFonts w:ascii="Calibri" w:eastAsia="Calibri" w:hAnsi="Calibri" w:cs="Calibri"/>
          <w:color w:val="auto"/>
        </w:rPr>
        <w:t xml:space="preserve"> </w:t>
      </w:r>
    </w:p>
    <w:p w14:paraId="76258ED2" w14:textId="0887F5D7" w:rsidR="00A249CD" w:rsidRPr="005C3F8B" w:rsidRDefault="00F65BD1">
      <w:pPr>
        <w:pStyle w:val="Normal1"/>
        <w:numPr>
          <w:ilvl w:val="0"/>
          <w:numId w:val="5"/>
        </w:numPr>
        <w:ind w:hanging="360"/>
        <w:rPr>
          <w:rFonts w:ascii="Calibri" w:eastAsia="Calibri" w:hAnsi="Calibri" w:cs="Calibri"/>
          <w:color w:val="auto"/>
        </w:rPr>
      </w:pPr>
      <w:r w:rsidRPr="005C3F8B">
        <w:rPr>
          <w:rFonts w:ascii="Calibri" w:eastAsia="Calibri" w:hAnsi="Calibri" w:cs="Calibri"/>
          <w:b/>
          <w:color w:val="auto"/>
        </w:rPr>
        <w:t xml:space="preserve">Course title: </w:t>
      </w:r>
      <w:r w:rsidR="00073A76" w:rsidRPr="005C3F8B">
        <w:rPr>
          <w:rFonts w:ascii="Calibri" w:eastAsia="Calibri" w:hAnsi="Calibri" w:cs="Calibri"/>
          <w:color w:val="auto"/>
        </w:rPr>
        <w:t>USA Migration Studies</w:t>
      </w:r>
    </w:p>
    <w:p w14:paraId="19E50BF2" w14:textId="77777777" w:rsidR="00A249CD" w:rsidRPr="005C3F8B" w:rsidRDefault="00A249CD">
      <w:pPr>
        <w:pStyle w:val="Normal1"/>
        <w:ind w:left="720"/>
        <w:rPr>
          <w:rFonts w:ascii="Calibri" w:eastAsia="Calibri" w:hAnsi="Calibri" w:cs="Calibri"/>
          <w:b/>
          <w:color w:val="auto"/>
        </w:rPr>
      </w:pPr>
    </w:p>
    <w:p w14:paraId="03080DEC" w14:textId="632EC805" w:rsidR="00A249CD" w:rsidRPr="005C3F8B" w:rsidRDefault="00F65BD1" w:rsidP="00073A76">
      <w:pPr>
        <w:pStyle w:val="Normal1"/>
        <w:numPr>
          <w:ilvl w:val="0"/>
          <w:numId w:val="5"/>
        </w:numPr>
        <w:ind w:hanging="360"/>
        <w:rPr>
          <w:rFonts w:ascii="Calibri" w:eastAsia="Calibri" w:hAnsi="Calibri" w:cs="Calibri"/>
          <w:color w:val="auto"/>
        </w:rPr>
      </w:pPr>
      <w:r w:rsidRPr="005C3F8B">
        <w:rPr>
          <w:rFonts w:ascii="Calibri" w:eastAsia="Calibri" w:hAnsi="Calibri" w:cs="Calibri"/>
          <w:b/>
          <w:color w:val="auto"/>
        </w:rPr>
        <w:t xml:space="preserve">Abbreviated title for class schedule </w:t>
      </w:r>
      <w:r w:rsidRPr="005C3F8B">
        <w:rPr>
          <w:rFonts w:ascii="Calibri" w:eastAsia="Calibri" w:hAnsi="Calibri" w:cs="Calibri"/>
          <w:color w:val="auto"/>
        </w:rPr>
        <w:t xml:space="preserve">(30 characters or less): </w:t>
      </w:r>
      <w:r w:rsidR="00073A76" w:rsidRPr="005C3F8B">
        <w:rPr>
          <w:rFonts w:ascii="Calibri" w:eastAsia="Calibri" w:hAnsi="Calibri" w:cs="Calibri"/>
          <w:color w:val="auto"/>
        </w:rPr>
        <w:t>USA Migration Studies</w:t>
      </w:r>
    </w:p>
    <w:p w14:paraId="670AC364" w14:textId="77777777" w:rsidR="00A249CD" w:rsidRPr="005C3F8B" w:rsidRDefault="00A249CD">
      <w:pPr>
        <w:pStyle w:val="Normal1"/>
        <w:ind w:left="720"/>
        <w:rPr>
          <w:rFonts w:ascii="Calibri" w:eastAsia="Calibri" w:hAnsi="Calibri" w:cs="Calibri"/>
          <w:b/>
          <w:color w:val="auto"/>
        </w:rPr>
      </w:pPr>
    </w:p>
    <w:p w14:paraId="22F6B710" w14:textId="77777777" w:rsidR="00A249CD" w:rsidRPr="005C3F8B" w:rsidRDefault="00F65BD1">
      <w:pPr>
        <w:pStyle w:val="Normal1"/>
        <w:numPr>
          <w:ilvl w:val="0"/>
          <w:numId w:val="5"/>
        </w:numPr>
        <w:ind w:hanging="360"/>
        <w:rPr>
          <w:rFonts w:ascii="Calibri" w:eastAsia="Calibri" w:hAnsi="Calibri" w:cs="Calibri"/>
          <w:color w:val="auto"/>
        </w:rPr>
      </w:pPr>
      <w:r w:rsidRPr="005C3F8B">
        <w:rPr>
          <w:rFonts w:ascii="Calibri" w:eastAsia="Calibri" w:hAnsi="Calibri" w:cs="Calibri"/>
          <w:b/>
          <w:color w:val="auto"/>
        </w:rPr>
        <w:t xml:space="preserve">Credit hours: </w:t>
      </w:r>
      <w:r w:rsidRPr="005C3F8B">
        <w:rPr>
          <w:rFonts w:ascii="Calibri" w:eastAsia="Calibri" w:hAnsi="Calibri" w:cs="Calibri"/>
          <w:color w:val="auto"/>
        </w:rPr>
        <w:t>4</w:t>
      </w:r>
    </w:p>
    <w:p w14:paraId="6DD9A239" w14:textId="77777777" w:rsidR="00A249CD" w:rsidRPr="005C3F8B" w:rsidRDefault="00F65BD1">
      <w:pPr>
        <w:pStyle w:val="Normal1"/>
        <w:ind w:left="720"/>
        <w:rPr>
          <w:rFonts w:ascii="Calibri" w:eastAsia="Calibri" w:hAnsi="Calibri" w:cs="Calibri"/>
          <w:i/>
          <w:color w:val="auto"/>
        </w:rPr>
      </w:pPr>
      <w:r w:rsidRPr="005C3F8B">
        <w:rPr>
          <w:rFonts w:ascii="Calibri" w:eastAsia="Calibri" w:hAnsi="Calibri" w:cs="Calibri"/>
          <w:i/>
          <w:color w:val="auto"/>
        </w:rPr>
        <w:t>(note:  if credits are variable, list range of credits (e.g. 1-8 credits)</w:t>
      </w:r>
    </w:p>
    <w:p w14:paraId="51315480" w14:textId="77777777" w:rsidR="00A249CD" w:rsidRPr="005C3F8B" w:rsidRDefault="00A249CD">
      <w:pPr>
        <w:pStyle w:val="Normal1"/>
        <w:ind w:left="720"/>
        <w:rPr>
          <w:rFonts w:ascii="Calibri" w:eastAsia="Calibri" w:hAnsi="Calibri" w:cs="Calibri"/>
          <w:i/>
          <w:color w:val="FF0000"/>
        </w:rPr>
      </w:pPr>
    </w:p>
    <w:p w14:paraId="6C838CA3" w14:textId="75E7FE2B" w:rsidR="00A249CD" w:rsidRPr="005C3F8B" w:rsidRDefault="00F65BD1" w:rsidP="00620F57">
      <w:pPr>
        <w:pStyle w:val="Normal1"/>
        <w:numPr>
          <w:ilvl w:val="0"/>
          <w:numId w:val="5"/>
        </w:numPr>
        <w:ind w:hanging="360"/>
        <w:rPr>
          <w:rFonts w:ascii="Calibri" w:eastAsia="Calibri" w:hAnsi="Calibri" w:cs="Calibri"/>
          <w:color w:val="auto"/>
        </w:rPr>
      </w:pPr>
      <w:r w:rsidRPr="005C3F8B">
        <w:rPr>
          <w:rFonts w:ascii="Calibri" w:eastAsia="Calibri" w:hAnsi="Calibri" w:cs="Calibri"/>
          <w:b/>
          <w:color w:val="auto"/>
        </w:rPr>
        <w:t xml:space="preserve">Catalog description: </w:t>
      </w:r>
      <w:r w:rsidR="00620F57" w:rsidRPr="005C3F8B">
        <w:rPr>
          <w:rFonts w:ascii="Calibri" w:eastAsia="Calibri" w:hAnsi="Calibri" w:cs="Calibri"/>
          <w:color w:val="auto"/>
        </w:rPr>
        <w:t>Explore contemporary and historical issues around migration and the role of immigrants in the United States. We will use these readings and multimedia to critically examine the ways migration is discussed and debated today, how this is rooted in historical contexts, and the consequences of nativist rhetoric. In addition, we will connect the global to the local by examining the current discourse around immigration in the United States, paying special attention to issues around race, ethnicity, gender, sexuality, religion, nationality, indigeneity, and citizenship. Students will spend time unpacking these identities, discourses, and structures to consider their fluidity and relationship to power.</w:t>
      </w:r>
    </w:p>
    <w:p w14:paraId="0DB736C3" w14:textId="77777777" w:rsidR="00A249CD" w:rsidRPr="005C3F8B" w:rsidRDefault="00A249CD">
      <w:pPr>
        <w:pStyle w:val="Normal1"/>
        <w:ind w:left="720"/>
        <w:rPr>
          <w:rFonts w:ascii="Calibri" w:eastAsia="Calibri" w:hAnsi="Calibri" w:cs="Calibri"/>
          <w:b/>
          <w:color w:val="FF0000"/>
        </w:rPr>
      </w:pPr>
    </w:p>
    <w:p w14:paraId="48BC9FE5" w14:textId="7B2645EE" w:rsidR="00A249CD" w:rsidRPr="005C3F8B" w:rsidRDefault="00F65BD1">
      <w:pPr>
        <w:pStyle w:val="Normal1"/>
        <w:numPr>
          <w:ilvl w:val="0"/>
          <w:numId w:val="5"/>
        </w:numPr>
        <w:ind w:hanging="360"/>
        <w:rPr>
          <w:rFonts w:ascii="Calibri" w:eastAsia="Calibri" w:hAnsi="Calibri" w:cs="Calibri"/>
          <w:color w:val="auto"/>
        </w:rPr>
      </w:pPr>
      <w:r w:rsidRPr="005C3F8B">
        <w:rPr>
          <w:rFonts w:ascii="Calibri" w:eastAsia="Calibri" w:hAnsi="Calibri" w:cs="Calibri"/>
          <w:b/>
          <w:color w:val="auto"/>
        </w:rPr>
        <w:t>Prerequisites (</w:t>
      </w:r>
      <w:r w:rsidRPr="005C3F8B">
        <w:rPr>
          <w:rFonts w:ascii="Calibri" w:eastAsia="Calibri" w:hAnsi="Calibri" w:cs="Calibri"/>
          <w:b/>
          <w:i/>
          <w:color w:val="auto"/>
        </w:rPr>
        <w:t>to add each additional prerequisite, start a new line</w:t>
      </w:r>
      <w:r w:rsidRPr="005C3F8B">
        <w:rPr>
          <w:rFonts w:ascii="Calibri" w:eastAsia="Calibri" w:hAnsi="Calibri" w:cs="Calibri"/>
          <w:b/>
          <w:color w:val="auto"/>
        </w:rPr>
        <w:t xml:space="preserve">):  </w:t>
      </w:r>
      <w:r w:rsidR="00F07F51" w:rsidRPr="005C3F8B">
        <w:rPr>
          <w:rFonts w:ascii="Calibri" w:eastAsia="Calibri" w:hAnsi="Calibri" w:cs="Calibri"/>
          <w:color w:val="auto"/>
        </w:rPr>
        <w:t>SOAN 204 or SOAN 213</w:t>
      </w:r>
    </w:p>
    <w:p w14:paraId="074EF1DB" w14:textId="77777777" w:rsidR="00A249CD" w:rsidRPr="005C3F8B" w:rsidRDefault="00A249CD">
      <w:pPr>
        <w:pStyle w:val="Normal1"/>
        <w:rPr>
          <w:rFonts w:ascii="Calibri" w:eastAsia="Calibri" w:hAnsi="Calibri" w:cs="Calibri"/>
          <w:b/>
          <w:color w:val="auto"/>
        </w:rPr>
      </w:pPr>
    </w:p>
    <w:p w14:paraId="7AA113FB" w14:textId="77777777" w:rsidR="00A249CD" w:rsidRPr="005C3F8B" w:rsidRDefault="00F65BD1">
      <w:pPr>
        <w:pStyle w:val="Normal1"/>
        <w:numPr>
          <w:ilvl w:val="0"/>
          <w:numId w:val="5"/>
        </w:numPr>
        <w:ind w:hanging="360"/>
        <w:rPr>
          <w:rFonts w:ascii="Calibri" w:eastAsia="Calibri" w:hAnsi="Calibri" w:cs="Calibri"/>
          <w:color w:val="auto"/>
        </w:rPr>
      </w:pPr>
      <w:r w:rsidRPr="005C3F8B">
        <w:rPr>
          <w:rFonts w:ascii="Calibri" w:eastAsia="Calibri" w:hAnsi="Calibri" w:cs="Calibri"/>
          <w:b/>
          <w:color w:val="auto"/>
        </w:rPr>
        <w:t xml:space="preserve">Co-requisites (including labs, if any): </w:t>
      </w:r>
      <w:r w:rsidRPr="005C3F8B">
        <w:rPr>
          <w:rFonts w:ascii="Calibri" w:eastAsia="Calibri" w:hAnsi="Calibri" w:cs="Calibri"/>
          <w:color w:val="auto"/>
        </w:rPr>
        <w:t>none</w:t>
      </w:r>
    </w:p>
    <w:p w14:paraId="10887195" w14:textId="77777777" w:rsidR="00A249CD" w:rsidRPr="005C3F8B" w:rsidRDefault="00A249CD">
      <w:pPr>
        <w:pStyle w:val="Normal1"/>
        <w:rPr>
          <w:rFonts w:ascii="Calibri" w:eastAsia="Calibri" w:hAnsi="Calibri" w:cs="Calibri"/>
          <w:b/>
          <w:color w:val="auto"/>
        </w:rPr>
      </w:pPr>
    </w:p>
    <w:p w14:paraId="5D7A1C19" w14:textId="6D2FDA11" w:rsidR="00A249CD" w:rsidRPr="005C3F8B" w:rsidRDefault="00F65BD1">
      <w:pPr>
        <w:pStyle w:val="Normal1"/>
        <w:numPr>
          <w:ilvl w:val="0"/>
          <w:numId w:val="5"/>
        </w:numPr>
        <w:ind w:hanging="360"/>
        <w:contextualSpacing/>
        <w:rPr>
          <w:rFonts w:ascii="Calibri" w:eastAsia="Calibri" w:hAnsi="Calibri" w:cs="Calibri"/>
          <w:color w:val="auto"/>
        </w:rPr>
      </w:pPr>
      <w:r w:rsidRPr="005C3F8B">
        <w:rPr>
          <w:rFonts w:ascii="Calibri" w:eastAsia="Calibri" w:hAnsi="Calibri" w:cs="Calibri"/>
          <w:b/>
          <w:color w:val="auto"/>
        </w:rPr>
        <w:t>Major/Class restrictions: Please indicate any class or major restrictions:</w:t>
      </w:r>
      <w:r w:rsidRPr="005C3F8B">
        <w:rPr>
          <w:rFonts w:ascii="Calibri" w:eastAsia="Calibri" w:hAnsi="Calibri" w:cs="Calibri"/>
          <w:color w:val="auto"/>
        </w:rPr>
        <w:t xml:space="preserve"> </w:t>
      </w:r>
      <w:r w:rsidR="00F07F51" w:rsidRPr="005C3F8B">
        <w:rPr>
          <w:rFonts w:asciiTheme="majorHAnsi" w:hAnsiTheme="majorHAnsi" w:cstheme="majorHAnsi"/>
          <w:color w:val="auto"/>
        </w:rPr>
        <w:t>Sophomore standing or above.</w:t>
      </w:r>
    </w:p>
    <w:p w14:paraId="3094C30D" w14:textId="77777777" w:rsidR="00A249CD" w:rsidRPr="005C3F8B" w:rsidRDefault="00A249CD">
      <w:pPr>
        <w:pStyle w:val="Normal1"/>
        <w:ind w:left="720"/>
        <w:rPr>
          <w:rFonts w:ascii="Calibri" w:eastAsia="Calibri" w:hAnsi="Calibri" w:cs="Calibri"/>
          <w:b/>
          <w:color w:val="FF0000"/>
        </w:rPr>
      </w:pPr>
    </w:p>
    <w:p w14:paraId="560B86A3" w14:textId="77777777" w:rsidR="00A249CD" w:rsidRPr="005C3F8B" w:rsidRDefault="00F65BD1">
      <w:pPr>
        <w:pStyle w:val="Normal1"/>
        <w:numPr>
          <w:ilvl w:val="0"/>
          <w:numId w:val="5"/>
        </w:numPr>
        <w:ind w:hanging="360"/>
        <w:rPr>
          <w:rFonts w:ascii="Calibri" w:eastAsia="Calibri" w:hAnsi="Calibri" w:cs="Calibri"/>
          <w:color w:val="auto"/>
        </w:rPr>
      </w:pPr>
      <w:r w:rsidRPr="005C3F8B">
        <w:rPr>
          <w:rFonts w:ascii="Calibri" w:eastAsia="Calibri" w:hAnsi="Calibri" w:cs="Calibri"/>
          <w:b/>
          <w:color w:val="auto"/>
        </w:rPr>
        <w:t xml:space="preserve">Is course repeatable? Yes     No </w:t>
      </w:r>
      <w:r w:rsidRPr="005C3F8B">
        <w:rPr>
          <w:rFonts w:ascii="Calibri" w:eastAsia="Calibri" w:hAnsi="Calibri" w:cs="Calibri"/>
          <w:color w:val="auto"/>
        </w:rPr>
        <w:t xml:space="preserve">X   </w:t>
      </w:r>
      <w:r w:rsidRPr="005C3F8B">
        <w:rPr>
          <w:rFonts w:ascii="Calibri" w:eastAsia="Calibri" w:hAnsi="Calibri" w:cs="Calibri"/>
          <w:b/>
          <w:color w:val="auto"/>
        </w:rPr>
        <w:t xml:space="preserve"> If Yes, list maximum credits: </w:t>
      </w:r>
    </w:p>
    <w:p w14:paraId="13390EE8" w14:textId="77777777" w:rsidR="00A249CD" w:rsidRPr="005C3F8B" w:rsidRDefault="00A249CD">
      <w:pPr>
        <w:pStyle w:val="Normal1"/>
        <w:ind w:left="720"/>
        <w:rPr>
          <w:rFonts w:ascii="Calibri" w:eastAsia="Calibri" w:hAnsi="Calibri" w:cs="Calibri"/>
          <w:b/>
          <w:color w:val="auto"/>
        </w:rPr>
      </w:pPr>
    </w:p>
    <w:p w14:paraId="0EFD9F25" w14:textId="77777777" w:rsidR="00A249CD" w:rsidRPr="005C3F8B" w:rsidRDefault="00F65BD1">
      <w:pPr>
        <w:pStyle w:val="Normal1"/>
        <w:numPr>
          <w:ilvl w:val="0"/>
          <w:numId w:val="5"/>
        </w:numPr>
        <w:ind w:hanging="360"/>
        <w:rPr>
          <w:rFonts w:ascii="Calibri" w:eastAsia="Calibri" w:hAnsi="Calibri" w:cs="Calibri"/>
          <w:color w:val="auto"/>
        </w:rPr>
      </w:pPr>
      <w:r w:rsidRPr="005C3F8B">
        <w:rPr>
          <w:rFonts w:ascii="Calibri" w:eastAsia="Calibri" w:hAnsi="Calibri" w:cs="Calibri"/>
          <w:b/>
          <w:color w:val="auto"/>
        </w:rPr>
        <w:t xml:space="preserve">Labs requirements: If course includes a lab: # of hours lecture: </w:t>
      </w:r>
      <w:r w:rsidRPr="005C3F8B">
        <w:rPr>
          <w:rFonts w:ascii="Calibri" w:eastAsia="Calibri" w:hAnsi="Calibri" w:cs="Calibri"/>
          <w:color w:val="auto"/>
        </w:rPr>
        <w:t>N/A</w:t>
      </w:r>
      <w:r w:rsidRPr="005C3F8B">
        <w:rPr>
          <w:rFonts w:ascii="Calibri" w:eastAsia="Calibri" w:hAnsi="Calibri" w:cs="Calibri"/>
          <w:b/>
          <w:color w:val="auto"/>
        </w:rPr>
        <w:t xml:space="preserve"> ; # of hours lab: </w:t>
      </w:r>
    </w:p>
    <w:p w14:paraId="32CEFF25" w14:textId="77777777" w:rsidR="00A249CD" w:rsidRPr="005C3F8B" w:rsidRDefault="00A249CD">
      <w:pPr>
        <w:pStyle w:val="Normal1"/>
        <w:ind w:left="720"/>
        <w:rPr>
          <w:rFonts w:ascii="Calibri" w:eastAsia="Calibri" w:hAnsi="Calibri" w:cs="Calibri"/>
          <w:b/>
          <w:color w:val="auto"/>
        </w:rPr>
      </w:pPr>
    </w:p>
    <w:p w14:paraId="4A1F0AD4" w14:textId="77777777" w:rsidR="00A249CD" w:rsidRPr="005C3F8B" w:rsidRDefault="00F65BD1">
      <w:pPr>
        <w:pStyle w:val="Normal1"/>
        <w:numPr>
          <w:ilvl w:val="0"/>
          <w:numId w:val="5"/>
        </w:numPr>
        <w:ind w:hanging="360"/>
        <w:rPr>
          <w:rFonts w:ascii="Calibri" w:eastAsia="Calibri" w:hAnsi="Calibri" w:cs="Calibri"/>
          <w:color w:val="auto"/>
        </w:rPr>
      </w:pPr>
      <w:r w:rsidRPr="005C3F8B">
        <w:rPr>
          <w:rFonts w:ascii="Calibri" w:eastAsia="Calibri" w:hAnsi="Calibri" w:cs="Calibri"/>
          <w:b/>
          <w:color w:val="auto"/>
        </w:rPr>
        <w:t xml:space="preserve">Fees: List any course fees: </w:t>
      </w:r>
      <w:r w:rsidRPr="005C3F8B">
        <w:rPr>
          <w:rFonts w:ascii="Calibri" w:eastAsia="Calibri" w:hAnsi="Calibri" w:cs="Calibri"/>
          <w:color w:val="auto"/>
        </w:rPr>
        <w:t>N/A</w:t>
      </w:r>
    </w:p>
    <w:p w14:paraId="23EF3F6F" w14:textId="77777777" w:rsidR="00A249CD" w:rsidRPr="005C3F8B" w:rsidRDefault="00A249CD">
      <w:pPr>
        <w:pStyle w:val="Normal1"/>
        <w:ind w:left="720"/>
        <w:rPr>
          <w:rFonts w:ascii="Calibri" w:eastAsia="Calibri" w:hAnsi="Calibri" w:cs="Calibri"/>
          <w:b/>
          <w:color w:val="FF0000"/>
        </w:rPr>
      </w:pPr>
    </w:p>
    <w:p w14:paraId="2C6145B0" w14:textId="77777777" w:rsidR="00A249CD" w:rsidRPr="005C3F8B" w:rsidRDefault="00F65BD1">
      <w:pPr>
        <w:pStyle w:val="Normal1"/>
        <w:numPr>
          <w:ilvl w:val="0"/>
          <w:numId w:val="5"/>
        </w:numPr>
        <w:ind w:hanging="360"/>
        <w:rPr>
          <w:rFonts w:ascii="Calibri" w:eastAsia="Calibri" w:hAnsi="Calibri" w:cs="Calibri"/>
          <w:color w:val="auto"/>
        </w:rPr>
      </w:pPr>
      <w:r w:rsidRPr="005C3F8B">
        <w:rPr>
          <w:rFonts w:ascii="Calibri" w:eastAsia="Calibri" w:hAnsi="Calibri" w:cs="Calibri"/>
          <w:b/>
          <w:color w:val="auto"/>
        </w:rPr>
        <w:t xml:space="preserve">Grade Mode:  Graded only:    Pass/No Pass only:    Option: </w:t>
      </w:r>
      <w:r w:rsidRPr="005C3F8B">
        <w:rPr>
          <w:rFonts w:ascii="Calibri" w:eastAsia="Calibri" w:hAnsi="Calibri" w:cs="Calibri"/>
          <w:color w:val="auto"/>
        </w:rPr>
        <w:t xml:space="preserve">X   </w:t>
      </w:r>
    </w:p>
    <w:p w14:paraId="2ABB4BE7" w14:textId="77777777" w:rsidR="00A249CD" w:rsidRPr="005C3F8B" w:rsidRDefault="00A249CD">
      <w:pPr>
        <w:pStyle w:val="Normal1"/>
        <w:ind w:left="720"/>
        <w:rPr>
          <w:rFonts w:ascii="Calibri" w:eastAsia="Calibri" w:hAnsi="Calibri" w:cs="Calibri"/>
          <w:b/>
          <w:color w:val="auto"/>
        </w:rPr>
      </w:pPr>
    </w:p>
    <w:p w14:paraId="6E5BA406" w14:textId="77C6FEE9" w:rsidR="00A249CD" w:rsidRPr="005C3F8B" w:rsidRDefault="00F65BD1">
      <w:pPr>
        <w:pStyle w:val="Normal1"/>
        <w:numPr>
          <w:ilvl w:val="0"/>
          <w:numId w:val="5"/>
        </w:numPr>
        <w:ind w:hanging="360"/>
        <w:rPr>
          <w:rFonts w:ascii="Calibri" w:eastAsia="Calibri" w:hAnsi="Calibri" w:cs="Calibri"/>
          <w:color w:val="auto"/>
        </w:rPr>
      </w:pPr>
      <w:r w:rsidRPr="005C3F8B">
        <w:rPr>
          <w:rFonts w:ascii="Calibri" w:eastAsia="Calibri" w:hAnsi="Calibri" w:cs="Calibri"/>
          <w:b/>
          <w:color w:val="auto"/>
        </w:rPr>
        <w:t xml:space="preserve">CIP Code: Six-digit CIP code </w:t>
      </w:r>
      <w:r w:rsidRPr="005C3F8B">
        <w:rPr>
          <w:rFonts w:ascii="Calibri" w:eastAsia="Calibri" w:hAnsi="Calibri" w:cs="Calibri"/>
          <w:color w:val="auto"/>
        </w:rPr>
        <w:t xml:space="preserve">(check with your Division Director): </w:t>
      </w:r>
      <w:bookmarkStart w:id="0" w:name="30j0zll" w:colFirst="0" w:colLast="0"/>
      <w:bookmarkEnd w:id="0"/>
      <w:r w:rsidR="001B6C2C" w:rsidRPr="005C3F8B">
        <w:rPr>
          <w:rFonts w:ascii="Calibri" w:eastAsia="Calibri" w:hAnsi="Calibri" w:cs="Calibri"/>
          <w:color w:val="auto"/>
        </w:rPr>
        <w:t>45.1301</w:t>
      </w:r>
    </w:p>
    <w:p w14:paraId="4CB0627B" w14:textId="77777777" w:rsidR="00A249CD" w:rsidRPr="005C3F8B" w:rsidRDefault="00A249CD">
      <w:pPr>
        <w:pStyle w:val="Normal1"/>
        <w:ind w:left="720"/>
        <w:rPr>
          <w:rFonts w:ascii="Calibri" w:eastAsia="Calibri" w:hAnsi="Calibri" w:cs="Calibri"/>
          <w:b/>
          <w:color w:val="auto"/>
        </w:rPr>
      </w:pPr>
    </w:p>
    <w:p w14:paraId="25BEDC88" w14:textId="77777777" w:rsidR="00A249CD" w:rsidRPr="005C3F8B" w:rsidRDefault="00F65BD1">
      <w:pPr>
        <w:pStyle w:val="Normal1"/>
        <w:numPr>
          <w:ilvl w:val="0"/>
          <w:numId w:val="5"/>
        </w:numPr>
        <w:ind w:hanging="360"/>
        <w:rPr>
          <w:rFonts w:ascii="Calibri" w:eastAsia="Calibri" w:hAnsi="Calibri" w:cs="Calibri"/>
          <w:color w:val="auto"/>
        </w:rPr>
      </w:pPr>
      <w:r w:rsidRPr="005C3F8B">
        <w:rPr>
          <w:rFonts w:ascii="Calibri" w:eastAsia="Calibri" w:hAnsi="Calibri" w:cs="Calibri"/>
          <w:b/>
          <w:color w:val="auto"/>
        </w:rPr>
        <w:t xml:space="preserve">Special qualifications; Is course proposed for (yes/no): </w:t>
      </w:r>
    </w:p>
    <w:p w14:paraId="261F0AB3" w14:textId="38DCD55B" w:rsidR="00A249CD" w:rsidRPr="00073A76" w:rsidRDefault="00F65BD1">
      <w:pPr>
        <w:pStyle w:val="Normal1"/>
        <w:ind w:left="1080"/>
        <w:rPr>
          <w:rFonts w:ascii="Calibri" w:eastAsia="Calibri" w:hAnsi="Calibri" w:cs="Calibri"/>
          <w:color w:val="auto"/>
        </w:rPr>
      </w:pPr>
      <w:r w:rsidRPr="00073A76">
        <w:rPr>
          <w:rFonts w:ascii="Calibri" w:eastAsia="Calibri" w:hAnsi="Calibri" w:cs="Calibri"/>
          <w:color w:val="auto"/>
        </w:rPr>
        <w:t xml:space="preserve">A. University Studies?  </w:t>
      </w:r>
      <w:r w:rsidR="00F07F51" w:rsidRPr="005C3F8B">
        <w:rPr>
          <w:rFonts w:ascii="Calibri" w:eastAsia="Calibri" w:hAnsi="Calibri" w:cs="Calibri"/>
          <w:color w:val="auto"/>
        </w:rPr>
        <w:t>No</w:t>
      </w:r>
      <w:r w:rsidRPr="005C3F8B">
        <w:rPr>
          <w:rFonts w:ascii="Calibri" w:eastAsia="Calibri" w:hAnsi="Calibri" w:cs="Calibri"/>
          <w:color w:val="auto"/>
        </w:rPr>
        <w:t xml:space="preserve">   </w:t>
      </w:r>
      <w:r w:rsidRPr="00073A76">
        <w:rPr>
          <w:rFonts w:ascii="Calibri" w:eastAsia="Calibri" w:hAnsi="Calibri" w:cs="Calibri"/>
          <w:color w:val="auto"/>
        </w:rPr>
        <w:t xml:space="preserve"> If yes, list Strand(s) </w:t>
      </w:r>
    </w:p>
    <w:p w14:paraId="0FEA3ED6" w14:textId="77777777" w:rsidR="00A249CD" w:rsidRPr="00F07F51" w:rsidRDefault="00F65BD1">
      <w:pPr>
        <w:pStyle w:val="Normal1"/>
        <w:ind w:left="1080"/>
        <w:rPr>
          <w:rFonts w:ascii="Calibri" w:eastAsia="Calibri" w:hAnsi="Calibri" w:cs="Calibri"/>
          <w:color w:val="auto"/>
        </w:rPr>
      </w:pPr>
      <w:r w:rsidRPr="00F07F51">
        <w:rPr>
          <w:rFonts w:ascii="Calibri" w:eastAsia="Calibri" w:hAnsi="Calibri" w:cs="Calibri"/>
          <w:color w:val="auto"/>
        </w:rPr>
        <w:lastRenderedPageBreak/>
        <w:t xml:space="preserve"> </w:t>
      </w:r>
    </w:p>
    <w:p w14:paraId="287947FF" w14:textId="77777777" w:rsidR="00A249CD" w:rsidRPr="00F07F51" w:rsidRDefault="00F65BD1">
      <w:pPr>
        <w:pStyle w:val="Normal1"/>
        <w:ind w:left="1080"/>
        <w:rPr>
          <w:rFonts w:ascii="Calibri" w:eastAsia="Calibri" w:hAnsi="Calibri" w:cs="Calibri"/>
          <w:color w:val="auto"/>
        </w:rPr>
      </w:pPr>
      <w:r w:rsidRPr="00F07F51">
        <w:rPr>
          <w:rFonts w:ascii="Calibri" w:eastAsia="Calibri" w:hAnsi="Calibri" w:cs="Calibri"/>
          <w:color w:val="auto"/>
        </w:rPr>
        <w:t xml:space="preserve">B.  Honors? </w:t>
      </w:r>
      <w:r w:rsidRPr="00F07F51">
        <w:rPr>
          <w:rFonts w:ascii="Calibri" w:eastAsia="Calibri" w:hAnsi="Calibri" w:cs="Calibri"/>
          <w:color w:val="auto"/>
          <w:u w:val="single"/>
        </w:rPr>
        <w:t>no</w:t>
      </w:r>
      <w:r w:rsidRPr="00F07F51">
        <w:rPr>
          <w:rFonts w:ascii="Calibri" w:eastAsia="Calibri" w:hAnsi="Calibri" w:cs="Calibri"/>
          <w:color w:val="auto"/>
        </w:rPr>
        <w:t xml:space="preserve"> </w:t>
      </w:r>
    </w:p>
    <w:p w14:paraId="4FCBDA93" w14:textId="77777777" w:rsidR="00A249CD" w:rsidRPr="00F07F51" w:rsidRDefault="00A249CD">
      <w:pPr>
        <w:pStyle w:val="Normal1"/>
        <w:rPr>
          <w:rFonts w:ascii="Calibri" w:eastAsia="Calibri" w:hAnsi="Calibri" w:cs="Calibri"/>
          <w:color w:val="auto"/>
        </w:rPr>
      </w:pPr>
    </w:p>
    <w:p w14:paraId="5A8D2A8B" w14:textId="77777777" w:rsidR="00A249CD" w:rsidRPr="005C3F8B" w:rsidRDefault="00F65BD1">
      <w:pPr>
        <w:pStyle w:val="Normal1"/>
        <w:numPr>
          <w:ilvl w:val="0"/>
          <w:numId w:val="2"/>
        </w:numPr>
        <w:ind w:hanging="360"/>
        <w:contextualSpacing/>
        <w:rPr>
          <w:rFonts w:ascii="Calibri" w:eastAsia="Calibri" w:hAnsi="Calibri" w:cs="Calibri"/>
          <w:color w:val="auto"/>
        </w:rPr>
      </w:pPr>
      <w:r w:rsidRPr="005C3F8B">
        <w:rPr>
          <w:rFonts w:ascii="Calibri" w:eastAsia="Calibri" w:hAnsi="Calibri" w:cs="Calibri"/>
          <w:b/>
          <w:color w:val="auto"/>
        </w:rPr>
        <w:t xml:space="preserve">Cross-listing: List any cross-listing: </w:t>
      </w:r>
      <w:r w:rsidRPr="005C3F8B">
        <w:rPr>
          <w:rFonts w:ascii="Calibri" w:eastAsia="Calibri" w:hAnsi="Calibri" w:cs="Calibri"/>
          <w:color w:val="auto"/>
        </w:rPr>
        <w:t xml:space="preserve">N/A </w:t>
      </w:r>
    </w:p>
    <w:p w14:paraId="74A5FAF9" w14:textId="77777777" w:rsidR="00A249CD" w:rsidRPr="005C3F8B" w:rsidRDefault="00A249CD" w:rsidP="002F57EB">
      <w:pPr>
        <w:pStyle w:val="Normal1"/>
        <w:rPr>
          <w:rFonts w:ascii="Calibri" w:eastAsia="Calibri" w:hAnsi="Calibri" w:cs="Calibri"/>
          <w:b/>
          <w:color w:val="FF0000"/>
        </w:rPr>
      </w:pPr>
    </w:p>
    <w:p w14:paraId="1E9A128D" w14:textId="77777777" w:rsidR="00A249CD" w:rsidRPr="005C3F8B" w:rsidRDefault="00F65BD1">
      <w:pPr>
        <w:pStyle w:val="Normal1"/>
        <w:numPr>
          <w:ilvl w:val="0"/>
          <w:numId w:val="2"/>
        </w:numPr>
        <w:ind w:hanging="360"/>
        <w:contextualSpacing/>
        <w:rPr>
          <w:rFonts w:ascii="Calibri" w:eastAsia="Calibri" w:hAnsi="Calibri" w:cs="Calibri"/>
          <w:color w:val="auto"/>
        </w:rPr>
      </w:pPr>
      <w:r w:rsidRPr="005C3F8B">
        <w:rPr>
          <w:rFonts w:ascii="Calibri" w:eastAsia="Calibri" w:hAnsi="Calibri" w:cs="Calibri"/>
          <w:b/>
          <w:color w:val="auto"/>
        </w:rPr>
        <w:t xml:space="preserve"> Strategic justification for proposed course: </w:t>
      </w:r>
    </w:p>
    <w:p w14:paraId="17C67AE0" w14:textId="10DD6B36" w:rsidR="00A249CD" w:rsidRPr="005C3F8B" w:rsidRDefault="00F65BD1" w:rsidP="003D119D">
      <w:pPr>
        <w:pStyle w:val="Normal1"/>
        <w:numPr>
          <w:ilvl w:val="0"/>
          <w:numId w:val="1"/>
        </w:numPr>
        <w:ind w:left="1440" w:hanging="360"/>
        <w:rPr>
          <w:rFonts w:ascii="Calibri" w:eastAsia="Calibri" w:hAnsi="Calibri" w:cs="Calibri"/>
          <w:color w:val="FF0000"/>
        </w:rPr>
      </w:pPr>
      <w:r w:rsidRPr="005C3F8B">
        <w:rPr>
          <w:rFonts w:ascii="Calibri" w:eastAsia="Calibri" w:hAnsi="Calibri" w:cs="Calibri"/>
          <w:b/>
          <w:color w:val="auto"/>
        </w:rPr>
        <w:t>Rationale</w:t>
      </w:r>
      <w:r w:rsidRPr="005C3F8B">
        <w:rPr>
          <w:rFonts w:ascii="Calibri" w:eastAsia="Calibri" w:hAnsi="Calibri" w:cs="Calibri"/>
          <w:color w:val="auto"/>
        </w:rPr>
        <w:t xml:space="preserve">: What is the overall strategic rationale for offering this course? </w:t>
      </w:r>
      <w:r w:rsidR="009265AB" w:rsidRPr="005C3F8B">
        <w:rPr>
          <w:rFonts w:ascii="Calibri" w:eastAsia="Calibri" w:hAnsi="Calibri" w:cs="Calibri"/>
          <w:color w:val="auto"/>
        </w:rPr>
        <w:t>This course has been offered previously as a special topics senior seminar. The aim is to have SOAN majors, and minors, expand their knowledge of theoretical work in the fields of Sociology and Anthropology, and engage in the application of these theories to real world discourse and events.</w:t>
      </w:r>
      <w:r w:rsidR="009265AB" w:rsidRPr="005C3F8B">
        <w:rPr>
          <w:rFonts w:ascii="Calibri" w:eastAsia="Calibri" w:hAnsi="Calibri" w:cs="Calibri"/>
          <w:color w:val="FF0000"/>
        </w:rPr>
        <w:t xml:space="preserve">  </w:t>
      </w:r>
    </w:p>
    <w:p w14:paraId="34649A13" w14:textId="77777777" w:rsidR="00A249CD" w:rsidRPr="005C3F8B" w:rsidRDefault="00A249CD">
      <w:pPr>
        <w:pStyle w:val="Normal1"/>
        <w:ind w:left="1080"/>
        <w:rPr>
          <w:rFonts w:ascii="Calibri" w:eastAsia="Calibri" w:hAnsi="Calibri" w:cs="Calibri"/>
          <w:color w:val="FF0000"/>
        </w:rPr>
      </w:pPr>
    </w:p>
    <w:p w14:paraId="1277954F" w14:textId="77777777" w:rsidR="00A249CD" w:rsidRPr="005C3F8B" w:rsidRDefault="00F65BD1">
      <w:pPr>
        <w:pStyle w:val="Normal1"/>
        <w:numPr>
          <w:ilvl w:val="0"/>
          <w:numId w:val="1"/>
        </w:numPr>
        <w:ind w:firstLine="0"/>
        <w:rPr>
          <w:rFonts w:ascii="Calibri" w:eastAsia="Calibri" w:hAnsi="Calibri" w:cs="Calibri"/>
          <w:color w:val="auto"/>
        </w:rPr>
      </w:pPr>
      <w:r w:rsidRPr="005C3F8B">
        <w:rPr>
          <w:rFonts w:ascii="Calibri" w:eastAsia="Calibri" w:hAnsi="Calibri" w:cs="Calibri"/>
          <w:b/>
          <w:color w:val="auto"/>
        </w:rPr>
        <w:t>Alignment</w:t>
      </w:r>
      <w:r w:rsidRPr="005C3F8B">
        <w:rPr>
          <w:rFonts w:ascii="Calibri" w:eastAsia="Calibri" w:hAnsi="Calibri" w:cs="Calibri"/>
          <w:color w:val="auto"/>
        </w:rPr>
        <w:t xml:space="preserve">:  </w:t>
      </w:r>
    </w:p>
    <w:p w14:paraId="10A7B957" w14:textId="0F796516" w:rsidR="00A249CD" w:rsidRPr="005C3F8B" w:rsidRDefault="00F65BD1">
      <w:pPr>
        <w:pStyle w:val="Normal1"/>
        <w:ind w:left="1440"/>
        <w:rPr>
          <w:rFonts w:ascii="Calibri" w:eastAsia="Calibri" w:hAnsi="Calibri" w:cs="Calibri"/>
          <w:color w:val="FF0000"/>
        </w:rPr>
      </w:pPr>
      <w:r w:rsidRPr="005C3F8B">
        <w:rPr>
          <w:rFonts w:ascii="Calibri" w:eastAsia="Calibri" w:hAnsi="Calibri" w:cs="Calibri"/>
          <w:color w:val="auto"/>
        </w:rPr>
        <w:t xml:space="preserve">1. How does this course align with the unit’s mission plan? </w:t>
      </w:r>
      <w:r w:rsidR="0030129C" w:rsidRPr="005C3F8B">
        <w:rPr>
          <w:rFonts w:ascii="Calibri" w:eastAsia="Calibri" w:hAnsi="Calibri" w:cs="Calibri"/>
          <w:color w:val="auto"/>
        </w:rPr>
        <w:t>This course continues to develop</w:t>
      </w:r>
      <w:r w:rsidR="009265AB" w:rsidRPr="005C3F8B">
        <w:rPr>
          <w:rFonts w:ascii="Calibri" w:eastAsia="Calibri" w:hAnsi="Calibri" w:cs="Calibri"/>
          <w:color w:val="auto"/>
        </w:rPr>
        <w:t xml:space="preserve"> </w:t>
      </w:r>
      <w:r w:rsidR="0030129C" w:rsidRPr="005C3F8B">
        <w:rPr>
          <w:rFonts w:ascii="Calibri" w:eastAsia="Calibri" w:hAnsi="Calibri" w:cs="Calibri"/>
          <w:color w:val="auto"/>
        </w:rPr>
        <w:t>students’ conceptual and analytic skills for understanding identity, behavior, culture, power, and social change. Students in this course further develop a critical, historical, and comparative perspective on our social world and an appreciation for cultural diversity in the USA</w:t>
      </w:r>
      <w:r w:rsidR="008A3DCF" w:rsidRPr="005C3F8B">
        <w:rPr>
          <w:rFonts w:ascii="Calibri" w:eastAsia="Calibri" w:hAnsi="Calibri" w:cs="Calibri"/>
          <w:color w:val="auto"/>
        </w:rPr>
        <w:t>.</w:t>
      </w:r>
      <w:r w:rsidR="0030129C" w:rsidRPr="005C3F8B">
        <w:rPr>
          <w:rFonts w:ascii="Calibri" w:eastAsia="Calibri" w:hAnsi="Calibri" w:cs="Calibri"/>
          <w:color w:val="auto"/>
        </w:rPr>
        <w:t xml:space="preserve"> Both </w:t>
      </w:r>
      <w:r w:rsidR="008A3DCF" w:rsidRPr="005C3F8B">
        <w:rPr>
          <w:rFonts w:ascii="Calibri" w:eastAsia="Calibri" w:hAnsi="Calibri" w:cs="Calibri"/>
          <w:color w:val="auto"/>
        </w:rPr>
        <w:t xml:space="preserve">of these are </w:t>
      </w:r>
      <w:r w:rsidR="0030129C" w:rsidRPr="005C3F8B">
        <w:rPr>
          <w:rFonts w:ascii="Calibri" w:eastAsia="Calibri" w:hAnsi="Calibri" w:cs="Calibri"/>
          <w:color w:val="auto"/>
        </w:rPr>
        <w:t>core parts of SOAN’s mission.</w:t>
      </w:r>
    </w:p>
    <w:p w14:paraId="0D7DF695" w14:textId="77777777" w:rsidR="00A249CD" w:rsidRPr="005C3F8B" w:rsidRDefault="00A249CD">
      <w:pPr>
        <w:pStyle w:val="Normal1"/>
        <w:ind w:left="1440"/>
        <w:rPr>
          <w:rFonts w:ascii="Calibri" w:eastAsia="Calibri" w:hAnsi="Calibri" w:cs="Calibri"/>
          <w:color w:val="FF0000"/>
        </w:rPr>
      </w:pPr>
    </w:p>
    <w:p w14:paraId="3469598B" w14:textId="0796DB51" w:rsidR="00A249CD" w:rsidRPr="005C3F8B" w:rsidRDefault="00F65BD1">
      <w:pPr>
        <w:pStyle w:val="Normal1"/>
        <w:ind w:left="1440"/>
        <w:rPr>
          <w:rFonts w:ascii="Calibri" w:eastAsia="Calibri" w:hAnsi="Calibri" w:cs="Calibri"/>
          <w:color w:val="auto"/>
        </w:rPr>
      </w:pPr>
      <w:r w:rsidRPr="005C3F8B">
        <w:rPr>
          <w:rFonts w:ascii="Calibri" w:eastAsia="Calibri" w:hAnsi="Calibri" w:cs="Calibri"/>
          <w:color w:val="auto"/>
        </w:rPr>
        <w:t xml:space="preserve">2. How does the course fit into the rest of the unit’s curriculum? </w:t>
      </w:r>
      <w:r w:rsidR="0001644F" w:rsidRPr="005C3F8B">
        <w:rPr>
          <w:rFonts w:ascii="Calibri" w:eastAsia="Calibri" w:hAnsi="Calibri" w:cs="Calibri"/>
          <w:color w:val="auto"/>
        </w:rPr>
        <w:t>This course</w:t>
      </w:r>
      <w:r w:rsidR="00F07F51" w:rsidRPr="005C3F8B">
        <w:rPr>
          <w:rFonts w:ascii="Calibri" w:eastAsia="Calibri" w:hAnsi="Calibri" w:cs="Calibri"/>
          <w:color w:val="auto"/>
        </w:rPr>
        <w:t xml:space="preserve"> has been taught as a 407 special topics seminar in fall 2016 and fall 2018. </w:t>
      </w:r>
      <w:r w:rsidR="0001644F" w:rsidRPr="005C3F8B">
        <w:rPr>
          <w:rFonts w:ascii="Calibri" w:eastAsia="Calibri" w:hAnsi="Calibri" w:cs="Calibri"/>
          <w:color w:val="auto"/>
        </w:rPr>
        <w:t xml:space="preserve"> </w:t>
      </w:r>
      <w:r w:rsidR="00F07F51" w:rsidRPr="005C3F8B">
        <w:rPr>
          <w:rFonts w:ascii="Calibri" w:eastAsia="Calibri" w:hAnsi="Calibri" w:cs="Calibri"/>
          <w:color w:val="auto"/>
        </w:rPr>
        <w:t>This course will engage SOAN</w:t>
      </w:r>
      <w:r w:rsidR="0001644F" w:rsidRPr="005C3F8B">
        <w:rPr>
          <w:rFonts w:ascii="Calibri" w:eastAsia="Calibri" w:hAnsi="Calibri" w:cs="Calibri"/>
          <w:color w:val="auto"/>
        </w:rPr>
        <w:t xml:space="preserve"> </w:t>
      </w:r>
      <w:r w:rsidR="00F07F51" w:rsidRPr="005C3F8B">
        <w:rPr>
          <w:rFonts w:ascii="Calibri" w:eastAsia="Calibri" w:hAnsi="Calibri" w:cs="Calibri"/>
          <w:color w:val="auto"/>
        </w:rPr>
        <w:t xml:space="preserve">majors in </w:t>
      </w:r>
      <w:r w:rsidR="0001644F" w:rsidRPr="005C3F8B">
        <w:rPr>
          <w:rFonts w:ascii="Calibri" w:eastAsia="Calibri" w:hAnsi="Calibri" w:cs="Calibri"/>
          <w:color w:val="auto"/>
        </w:rPr>
        <w:t xml:space="preserve">SOAN theories and </w:t>
      </w:r>
      <w:r w:rsidR="00F07F51" w:rsidRPr="005C3F8B">
        <w:rPr>
          <w:rFonts w:ascii="Calibri" w:eastAsia="Calibri" w:hAnsi="Calibri" w:cs="Calibri"/>
          <w:color w:val="auto"/>
        </w:rPr>
        <w:t>studies that address immigration and migration.</w:t>
      </w:r>
      <w:r w:rsidR="0001644F" w:rsidRPr="005C3F8B">
        <w:rPr>
          <w:rFonts w:ascii="Calibri" w:eastAsia="Calibri" w:hAnsi="Calibri" w:cs="Calibri"/>
          <w:color w:val="auto"/>
        </w:rPr>
        <w:t xml:space="preserve"> This course wil</w:t>
      </w:r>
      <w:r w:rsidR="00F07F51" w:rsidRPr="005C3F8B">
        <w:rPr>
          <w:rFonts w:ascii="Calibri" w:eastAsia="Calibri" w:hAnsi="Calibri" w:cs="Calibri"/>
          <w:color w:val="auto"/>
        </w:rPr>
        <w:t>l count as an elective towards the SOAN major or minor</w:t>
      </w:r>
      <w:r w:rsidR="0001644F" w:rsidRPr="005C3F8B">
        <w:rPr>
          <w:rFonts w:ascii="Calibri" w:eastAsia="Calibri" w:hAnsi="Calibri" w:cs="Calibri"/>
          <w:color w:val="auto"/>
        </w:rPr>
        <w:t>.</w:t>
      </w:r>
    </w:p>
    <w:p w14:paraId="489CF1CD" w14:textId="77777777" w:rsidR="00A249CD" w:rsidRPr="005C3F8B" w:rsidRDefault="00A249CD">
      <w:pPr>
        <w:pStyle w:val="Normal1"/>
        <w:ind w:left="1080"/>
        <w:rPr>
          <w:rFonts w:ascii="Calibri" w:eastAsia="Calibri" w:hAnsi="Calibri" w:cs="Calibri"/>
          <w:color w:val="auto"/>
        </w:rPr>
      </w:pPr>
    </w:p>
    <w:p w14:paraId="47F52A2D" w14:textId="7D4D76B5" w:rsidR="00A249CD" w:rsidRPr="005C3F8B" w:rsidRDefault="00F65BD1">
      <w:pPr>
        <w:pStyle w:val="Normal1"/>
        <w:numPr>
          <w:ilvl w:val="0"/>
          <w:numId w:val="1"/>
        </w:numPr>
        <w:ind w:firstLine="0"/>
        <w:rPr>
          <w:rFonts w:ascii="Calibri" w:eastAsia="Calibri" w:hAnsi="Calibri" w:cs="Calibri"/>
          <w:color w:val="auto"/>
        </w:rPr>
      </w:pPr>
      <w:r w:rsidRPr="005C3F8B">
        <w:rPr>
          <w:rFonts w:ascii="Calibri" w:eastAsia="Calibri" w:hAnsi="Calibri" w:cs="Calibri"/>
          <w:b/>
          <w:color w:val="auto"/>
        </w:rPr>
        <w:t>Enrollment</w:t>
      </w:r>
      <w:r w:rsidRPr="005C3F8B">
        <w:rPr>
          <w:rFonts w:ascii="Calibri" w:eastAsia="Calibri" w:hAnsi="Calibri" w:cs="Calibri"/>
          <w:color w:val="auto"/>
        </w:rPr>
        <w:t xml:space="preserve">: What is the new course’s estimated enrollment each time it is offered over a three-year period? Year 1 </w:t>
      </w:r>
      <w:r w:rsidR="00F07F51" w:rsidRPr="005C3F8B">
        <w:rPr>
          <w:rFonts w:ascii="Calibri" w:eastAsia="Calibri" w:hAnsi="Calibri" w:cs="Calibri"/>
          <w:color w:val="auto"/>
        </w:rPr>
        <w:t>20</w:t>
      </w:r>
      <w:r w:rsidRPr="005C3F8B">
        <w:rPr>
          <w:rFonts w:ascii="Calibri" w:eastAsia="Calibri" w:hAnsi="Calibri" w:cs="Calibri"/>
          <w:color w:val="auto"/>
        </w:rPr>
        <w:t xml:space="preserve"> ; Year 2 </w:t>
      </w:r>
      <w:r w:rsidR="00F07F51" w:rsidRPr="005C3F8B">
        <w:rPr>
          <w:rFonts w:ascii="Calibri" w:eastAsia="Calibri" w:hAnsi="Calibri" w:cs="Calibri"/>
          <w:color w:val="auto"/>
        </w:rPr>
        <w:t>25</w:t>
      </w:r>
      <w:r w:rsidRPr="005C3F8B">
        <w:rPr>
          <w:rFonts w:ascii="Calibri" w:eastAsia="Calibri" w:hAnsi="Calibri" w:cs="Calibri"/>
          <w:color w:val="auto"/>
        </w:rPr>
        <w:t xml:space="preserve"> ; Year 3</w:t>
      </w:r>
      <w:r w:rsidR="00F07F51" w:rsidRPr="005C3F8B">
        <w:rPr>
          <w:rFonts w:ascii="Calibri" w:eastAsia="Calibri" w:hAnsi="Calibri" w:cs="Calibri"/>
          <w:color w:val="auto"/>
        </w:rPr>
        <w:t xml:space="preserve"> 25</w:t>
      </w:r>
      <w:r w:rsidRPr="005C3F8B">
        <w:rPr>
          <w:rFonts w:ascii="Calibri" w:eastAsia="Calibri" w:hAnsi="Calibri" w:cs="Calibri"/>
          <w:color w:val="auto"/>
        </w:rPr>
        <w:t xml:space="preserve">  </w:t>
      </w:r>
    </w:p>
    <w:p w14:paraId="235FDEFC" w14:textId="77777777" w:rsidR="00A249CD" w:rsidRPr="005C3F8B" w:rsidRDefault="00A249CD">
      <w:pPr>
        <w:pStyle w:val="Normal1"/>
        <w:ind w:left="1080"/>
        <w:rPr>
          <w:rFonts w:ascii="Calibri" w:eastAsia="Calibri" w:hAnsi="Calibri" w:cs="Calibri"/>
          <w:color w:val="FF0000"/>
        </w:rPr>
      </w:pPr>
    </w:p>
    <w:p w14:paraId="2FFA2CD5" w14:textId="77777777" w:rsidR="00A249CD" w:rsidRPr="005C3F8B" w:rsidRDefault="00F65BD1">
      <w:pPr>
        <w:pStyle w:val="Normal1"/>
        <w:numPr>
          <w:ilvl w:val="0"/>
          <w:numId w:val="1"/>
        </w:numPr>
        <w:ind w:firstLine="0"/>
        <w:rPr>
          <w:rFonts w:ascii="Calibri" w:eastAsia="Calibri" w:hAnsi="Calibri" w:cs="Calibri"/>
          <w:color w:val="auto"/>
        </w:rPr>
      </w:pPr>
      <w:r w:rsidRPr="005C3F8B">
        <w:rPr>
          <w:rFonts w:ascii="Calibri" w:eastAsia="Calibri" w:hAnsi="Calibri" w:cs="Calibri"/>
          <w:b/>
          <w:color w:val="auto"/>
        </w:rPr>
        <w:t xml:space="preserve">Resource evaluation: </w:t>
      </w:r>
      <w:r w:rsidRPr="005C3F8B">
        <w:rPr>
          <w:rFonts w:ascii="Calibri" w:eastAsia="Calibri" w:hAnsi="Calibri" w:cs="Calibri"/>
          <w:color w:val="auto"/>
        </w:rPr>
        <w:t>What resources – faculty, equipment, lab space, etc. -- will be needed to offer this course and how will those resources be obtained?</w:t>
      </w:r>
    </w:p>
    <w:p w14:paraId="2B96C591" w14:textId="77777777" w:rsidR="00A249CD" w:rsidRPr="005C3F8B" w:rsidRDefault="00F65BD1">
      <w:pPr>
        <w:pStyle w:val="Normal1"/>
        <w:ind w:left="1440"/>
        <w:rPr>
          <w:rFonts w:ascii="Calibri" w:eastAsia="Calibri" w:hAnsi="Calibri" w:cs="Calibri"/>
          <w:color w:val="auto"/>
        </w:rPr>
      </w:pPr>
      <w:r w:rsidRPr="005C3F8B">
        <w:rPr>
          <w:rFonts w:ascii="Calibri" w:eastAsia="Calibri" w:hAnsi="Calibri" w:cs="Calibri"/>
          <w:color w:val="auto"/>
        </w:rPr>
        <w:t xml:space="preserve">1.  </w:t>
      </w:r>
      <w:r w:rsidRPr="005C3F8B">
        <w:rPr>
          <w:rFonts w:ascii="Calibri" w:eastAsia="Calibri" w:hAnsi="Calibri" w:cs="Calibri"/>
          <w:i/>
          <w:color w:val="auto"/>
        </w:rPr>
        <w:t>Faculty</w:t>
      </w:r>
      <w:r w:rsidRPr="005C3F8B">
        <w:rPr>
          <w:rFonts w:ascii="Calibri" w:eastAsia="Calibri" w:hAnsi="Calibri" w:cs="Calibri"/>
          <w:color w:val="auto"/>
        </w:rPr>
        <w:t xml:space="preserve">:  </w:t>
      </w:r>
    </w:p>
    <w:p w14:paraId="52260B84" w14:textId="59437ADB" w:rsidR="00A249CD" w:rsidRPr="005C3F8B" w:rsidRDefault="00F65BD1">
      <w:pPr>
        <w:pStyle w:val="Normal1"/>
        <w:numPr>
          <w:ilvl w:val="1"/>
          <w:numId w:val="3"/>
        </w:numPr>
        <w:ind w:hanging="360"/>
        <w:rPr>
          <w:rFonts w:ascii="Calibri" w:eastAsia="Calibri" w:hAnsi="Calibri" w:cs="Calibri"/>
          <w:color w:val="auto"/>
        </w:rPr>
      </w:pPr>
      <w:r w:rsidRPr="005C3F8B">
        <w:rPr>
          <w:rFonts w:ascii="Calibri" w:eastAsia="Calibri" w:hAnsi="Calibri" w:cs="Calibri"/>
          <w:color w:val="auto"/>
        </w:rPr>
        <w:t>Who will teach the course?  Will alternate with SOAN faculty</w:t>
      </w:r>
      <w:r w:rsidR="003F3926" w:rsidRPr="005C3F8B">
        <w:rPr>
          <w:rFonts w:ascii="Calibri" w:eastAsia="Calibri" w:hAnsi="Calibri" w:cs="Calibri"/>
          <w:color w:val="auto"/>
        </w:rPr>
        <w:t xml:space="preserve"> – Kylan de Vries, Jessica Piekielek, Kelly Szott, and Larry Gibbs.</w:t>
      </w:r>
      <w:r w:rsidRPr="005C3F8B">
        <w:rPr>
          <w:rFonts w:ascii="Calibri" w:eastAsia="Calibri" w:hAnsi="Calibri" w:cs="Calibri"/>
          <w:color w:val="auto"/>
        </w:rPr>
        <w:t xml:space="preserve"> </w:t>
      </w:r>
    </w:p>
    <w:p w14:paraId="18949781" w14:textId="309C535A" w:rsidR="00A249CD" w:rsidRPr="005C3F8B" w:rsidRDefault="00F65BD1">
      <w:pPr>
        <w:pStyle w:val="Normal1"/>
        <w:numPr>
          <w:ilvl w:val="1"/>
          <w:numId w:val="3"/>
        </w:numPr>
        <w:ind w:hanging="360"/>
        <w:rPr>
          <w:rFonts w:ascii="Calibri" w:eastAsia="Calibri" w:hAnsi="Calibri" w:cs="Calibri"/>
          <w:color w:val="auto"/>
        </w:rPr>
      </w:pPr>
      <w:r w:rsidRPr="005C3F8B">
        <w:rPr>
          <w:rFonts w:ascii="Calibri" w:eastAsia="Calibri" w:hAnsi="Calibri" w:cs="Calibri"/>
          <w:color w:val="auto"/>
        </w:rPr>
        <w:t xml:space="preserve">Evaluate unit’s faculty availability and/or needs and the impact on other teaching obligations.  This course will be alternated between faculty to help address SOAN and SOU’s commitment to diversity. </w:t>
      </w:r>
    </w:p>
    <w:p w14:paraId="1784ED75" w14:textId="77777777" w:rsidR="00A249CD" w:rsidRPr="005C3F8B" w:rsidRDefault="00F65BD1">
      <w:pPr>
        <w:pStyle w:val="Normal1"/>
        <w:numPr>
          <w:ilvl w:val="1"/>
          <w:numId w:val="3"/>
        </w:numPr>
        <w:ind w:hanging="360"/>
        <w:rPr>
          <w:rFonts w:ascii="Calibri" w:eastAsia="Calibri" w:hAnsi="Calibri" w:cs="Calibri"/>
          <w:color w:val="auto"/>
        </w:rPr>
      </w:pPr>
      <w:r w:rsidRPr="005C3F8B">
        <w:rPr>
          <w:rFonts w:ascii="Calibri" w:eastAsia="Calibri" w:hAnsi="Calibri" w:cs="Calibri"/>
          <w:color w:val="auto"/>
        </w:rPr>
        <w:t>If additional faculty members are needed, how will that need be met? N/A</w:t>
      </w:r>
    </w:p>
    <w:p w14:paraId="619660D1" w14:textId="77777777" w:rsidR="00A249CD" w:rsidRPr="005C3F8B" w:rsidRDefault="00A249CD">
      <w:pPr>
        <w:pStyle w:val="Normal1"/>
        <w:ind w:left="2160"/>
        <w:rPr>
          <w:rFonts w:ascii="Calibri" w:eastAsia="Calibri" w:hAnsi="Calibri" w:cs="Calibri"/>
          <w:color w:val="FF0000"/>
        </w:rPr>
      </w:pPr>
    </w:p>
    <w:p w14:paraId="610D1E6C" w14:textId="77777777" w:rsidR="00A249CD" w:rsidRPr="005C3F8B" w:rsidRDefault="00F65BD1">
      <w:pPr>
        <w:pStyle w:val="Normal1"/>
        <w:ind w:left="1440"/>
        <w:rPr>
          <w:rFonts w:ascii="Calibri" w:eastAsia="Calibri" w:hAnsi="Calibri" w:cs="Calibri"/>
          <w:color w:val="auto"/>
        </w:rPr>
      </w:pPr>
      <w:r w:rsidRPr="005C3F8B">
        <w:rPr>
          <w:rFonts w:ascii="Calibri" w:eastAsia="Calibri" w:hAnsi="Calibri" w:cs="Calibri"/>
          <w:color w:val="auto"/>
        </w:rPr>
        <w:t xml:space="preserve">2.  </w:t>
      </w:r>
      <w:r w:rsidRPr="005C3F8B">
        <w:rPr>
          <w:rFonts w:ascii="Calibri" w:eastAsia="Calibri" w:hAnsi="Calibri" w:cs="Calibri"/>
          <w:i/>
          <w:color w:val="auto"/>
        </w:rPr>
        <w:t>Facilities</w:t>
      </w:r>
      <w:r w:rsidRPr="005C3F8B">
        <w:rPr>
          <w:rFonts w:ascii="Calibri" w:eastAsia="Calibri" w:hAnsi="Calibri" w:cs="Calibri"/>
          <w:color w:val="auto"/>
        </w:rPr>
        <w:t>:  Cite any additional need for classrooms, equipment or lab space; explain how that need(s) will be met. N/A</w:t>
      </w:r>
    </w:p>
    <w:p w14:paraId="4F54EFAC" w14:textId="77777777" w:rsidR="00A249CD" w:rsidRPr="005C3F8B" w:rsidRDefault="00A249CD">
      <w:pPr>
        <w:pStyle w:val="Normal1"/>
        <w:ind w:left="1440"/>
        <w:rPr>
          <w:rFonts w:ascii="Calibri" w:eastAsia="Calibri" w:hAnsi="Calibri" w:cs="Calibri"/>
          <w:color w:val="FF0000"/>
        </w:rPr>
      </w:pPr>
    </w:p>
    <w:p w14:paraId="087B7C8B" w14:textId="77777777" w:rsidR="00A249CD" w:rsidRPr="005C3F8B" w:rsidRDefault="00F65BD1">
      <w:pPr>
        <w:pStyle w:val="Normal1"/>
        <w:ind w:left="1440"/>
        <w:rPr>
          <w:rFonts w:ascii="Calibri" w:eastAsia="Calibri" w:hAnsi="Calibri" w:cs="Calibri"/>
          <w:color w:val="auto"/>
        </w:rPr>
      </w:pPr>
      <w:r w:rsidRPr="005C3F8B">
        <w:rPr>
          <w:rFonts w:ascii="Calibri" w:eastAsia="Calibri" w:hAnsi="Calibri" w:cs="Calibri"/>
          <w:color w:val="auto"/>
        </w:rPr>
        <w:lastRenderedPageBreak/>
        <w:t xml:space="preserve">3.  </w:t>
      </w:r>
      <w:r w:rsidRPr="005C3F8B">
        <w:rPr>
          <w:rFonts w:ascii="Calibri" w:eastAsia="Calibri" w:hAnsi="Calibri" w:cs="Calibri"/>
          <w:i/>
          <w:color w:val="auto"/>
        </w:rPr>
        <w:t>Other</w:t>
      </w:r>
      <w:r w:rsidRPr="005C3F8B">
        <w:rPr>
          <w:rFonts w:ascii="Calibri" w:eastAsia="Calibri" w:hAnsi="Calibri" w:cs="Calibri"/>
          <w:color w:val="auto"/>
        </w:rPr>
        <w:t xml:space="preserve">:  </w:t>
      </w:r>
    </w:p>
    <w:p w14:paraId="046598EC" w14:textId="77777777" w:rsidR="00A249CD" w:rsidRPr="005C3F8B" w:rsidRDefault="00F65BD1">
      <w:pPr>
        <w:pStyle w:val="Normal1"/>
        <w:ind w:left="1800"/>
        <w:rPr>
          <w:rFonts w:ascii="Calibri" w:eastAsia="Calibri" w:hAnsi="Calibri" w:cs="Calibri"/>
          <w:color w:val="auto"/>
        </w:rPr>
      </w:pPr>
      <w:r w:rsidRPr="005C3F8B">
        <w:rPr>
          <w:rFonts w:ascii="Calibri" w:eastAsia="Calibri" w:hAnsi="Calibri" w:cs="Calibri"/>
          <w:color w:val="auto"/>
        </w:rPr>
        <w:t>a.   Are Hannon Library resources sufficient to meet the needs of this course? Yes</w:t>
      </w:r>
    </w:p>
    <w:p w14:paraId="48A84098" w14:textId="77777777" w:rsidR="00A249CD" w:rsidRPr="005C3F8B" w:rsidRDefault="00F65BD1">
      <w:pPr>
        <w:pStyle w:val="Normal1"/>
        <w:ind w:left="1800"/>
        <w:rPr>
          <w:rFonts w:ascii="Calibri" w:eastAsia="Calibri" w:hAnsi="Calibri" w:cs="Calibri"/>
          <w:color w:val="auto"/>
        </w:rPr>
      </w:pPr>
      <w:r w:rsidRPr="005C3F8B">
        <w:rPr>
          <w:rFonts w:ascii="Calibri" w:eastAsia="Calibri" w:hAnsi="Calibri" w:cs="Calibri"/>
          <w:color w:val="auto"/>
        </w:rPr>
        <w:t xml:space="preserve">b. </w:t>
      </w:r>
      <w:r w:rsidRPr="005C3F8B">
        <w:rPr>
          <w:rFonts w:ascii="Calibri" w:eastAsia="Calibri" w:hAnsi="Calibri" w:cs="Calibri"/>
          <w:color w:val="auto"/>
        </w:rPr>
        <w:tab/>
        <w:t xml:space="preserve">Are any other resources needed to support this course?  No  </w:t>
      </w:r>
    </w:p>
    <w:p w14:paraId="79C2DD29" w14:textId="77777777" w:rsidR="00A249CD" w:rsidRPr="005C3F8B" w:rsidRDefault="00F65BD1">
      <w:pPr>
        <w:pStyle w:val="Normal1"/>
        <w:ind w:left="2160"/>
        <w:rPr>
          <w:rFonts w:ascii="Calibri" w:eastAsia="Calibri" w:hAnsi="Calibri" w:cs="Calibri"/>
          <w:color w:val="auto"/>
        </w:rPr>
      </w:pPr>
      <w:r w:rsidRPr="005C3F8B">
        <w:rPr>
          <w:rFonts w:ascii="Calibri" w:eastAsia="Calibri" w:hAnsi="Calibri" w:cs="Calibri"/>
          <w:color w:val="auto"/>
        </w:rPr>
        <w:t xml:space="preserve">If so, please explain how they will be obtained.  </w:t>
      </w:r>
    </w:p>
    <w:p w14:paraId="7EB1CE16" w14:textId="521FF36D" w:rsidR="002F57EB" w:rsidRPr="005C3F8B" w:rsidRDefault="002F57EB" w:rsidP="00016AB9">
      <w:pPr>
        <w:pStyle w:val="Normal1"/>
        <w:rPr>
          <w:rFonts w:ascii="Calibri" w:eastAsia="Calibri" w:hAnsi="Calibri" w:cs="Calibri"/>
          <w:color w:val="FF0000"/>
        </w:rPr>
      </w:pPr>
    </w:p>
    <w:p w14:paraId="063C298B" w14:textId="77777777" w:rsidR="00A249CD" w:rsidRPr="005C3F8B" w:rsidRDefault="00F65BD1">
      <w:pPr>
        <w:pStyle w:val="Normal1"/>
        <w:ind w:left="1080"/>
        <w:rPr>
          <w:rFonts w:ascii="Calibri" w:eastAsia="Calibri" w:hAnsi="Calibri" w:cs="Calibri"/>
          <w:color w:val="auto"/>
        </w:rPr>
      </w:pPr>
      <w:r w:rsidRPr="005C3F8B">
        <w:rPr>
          <w:rFonts w:ascii="Calibri" w:eastAsia="Calibri" w:hAnsi="Calibri" w:cs="Calibri"/>
          <w:color w:val="auto"/>
        </w:rPr>
        <w:t>E.</w:t>
      </w:r>
      <w:r w:rsidRPr="005C3F8B">
        <w:rPr>
          <w:rFonts w:ascii="Calibri" w:eastAsia="Calibri" w:hAnsi="Calibri" w:cs="Calibri"/>
          <w:b/>
          <w:color w:val="auto"/>
        </w:rPr>
        <w:t xml:space="preserve"> External impact</w:t>
      </w:r>
      <w:r w:rsidRPr="005C3F8B">
        <w:rPr>
          <w:rFonts w:ascii="Calibri" w:eastAsia="Calibri" w:hAnsi="Calibri" w:cs="Calibri"/>
          <w:color w:val="auto"/>
        </w:rPr>
        <w:t>:</w:t>
      </w:r>
    </w:p>
    <w:p w14:paraId="6D9B64FB" w14:textId="77777777" w:rsidR="005C3F8B" w:rsidRPr="005C3F8B" w:rsidRDefault="00F65BD1">
      <w:pPr>
        <w:pStyle w:val="Normal1"/>
        <w:ind w:left="1440"/>
        <w:rPr>
          <w:rFonts w:ascii="Calibri" w:eastAsia="Calibri" w:hAnsi="Calibri" w:cs="Calibri"/>
          <w:color w:val="auto"/>
        </w:rPr>
      </w:pPr>
      <w:r w:rsidRPr="005C3F8B">
        <w:rPr>
          <w:rFonts w:ascii="Calibri" w:eastAsia="Calibri" w:hAnsi="Calibri" w:cs="Calibri"/>
          <w:color w:val="auto"/>
        </w:rPr>
        <w:t>1. What is the expected effect of this course on existing progra</w:t>
      </w:r>
      <w:r w:rsidR="005C3F8B" w:rsidRPr="005C3F8B">
        <w:rPr>
          <w:rFonts w:ascii="Calibri" w:eastAsia="Calibri" w:hAnsi="Calibri" w:cs="Calibri"/>
          <w:color w:val="auto"/>
        </w:rPr>
        <w:t>ms elsewhere in the university?</w:t>
      </w:r>
    </w:p>
    <w:p w14:paraId="4D125D3D" w14:textId="17B749EA" w:rsidR="00A249CD" w:rsidRPr="005C3F8B" w:rsidRDefault="00F65BD1">
      <w:pPr>
        <w:pStyle w:val="Normal1"/>
        <w:ind w:left="1440"/>
        <w:rPr>
          <w:rFonts w:ascii="Calibri" w:eastAsia="Calibri" w:hAnsi="Calibri" w:cs="Calibri"/>
          <w:color w:val="auto"/>
        </w:rPr>
      </w:pPr>
      <w:r w:rsidRPr="005C3F8B">
        <w:rPr>
          <w:rFonts w:ascii="Calibri" w:eastAsia="Calibri" w:hAnsi="Calibri" w:cs="Calibri"/>
          <w:color w:val="auto"/>
        </w:rPr>
        <w:t xml:space="preserve">None, a course like this is not currently offered.  </w:t>
      </w:r>
    </w:p>
    <w:p w14:paraId="3B22D1F8" w14:textId="77777777" w:rsidR="005C3F8B" w:rsidRPr="005C3F8B" w:rsidRDefault="005C3F8B">
      <w:pPr>
        <w:pStyle w:val="Normal1"/>
        <w:ind w:left="1440"/>
        <w:rPr>
          <w:rFonts w:ascii="Calibri" w:eastAsia="Calibri" w:hAnsi="Calibri" w:cs="Calibri"/>
          <w:b/>
          <w:color w:val="auto"/>
        </w:rPr>
      </w:pPr>
    </w:p>
    <w:p w14:paraId="548FB949" w14:textId="773804F3" w:rsidR="00A249CD" w:rsidRPr="005C3F8B" w:rsidRDefault="00F65BD1">
      <w:pPr>
        <w:pStyle w:val="Normal1"/>
        <w:ind w:left="1440"/>
        <w:rPr>
          <w:rFonts w:ascii="Calibri" w:eastAsia="Calibri" w:hAnsi="Calibri" w:cs="Calibri"/>
          <w:color w:val="auto"/>
        </w:rPr>
      </w:pPr>
      <w:r w:rsidRPr="005C3F8B">
        <w:rPr>
          <w:rFonts w:ascii="Calibri" w:eastAsia="Calibri" w:hAnsi="Calibri" w:cs="Calibri"/>
          <w:b/>
          <w:color w:val="auto"/>
        </w:rPr>
        <w:t xml:space="preserve">NOTE: </w:t>
      </w:r>
      <w:r w:rsidRPr="005C3F8B">
        <w:rPr>
          <w:rFonts w:ascii="Calibri" w:eastAsia="Calibri" w:hAnsi="Calibri" w:cs="Calibri"/>
          <w:color w:val="auto"/>
        </w:rPr>
        <w:t xml:space="preserve"> Please document your contact with other academic programs which may be affected by this new course and the response you received.</w:t>
      </w:r>
    </w:p>
    <w:p w14:paraId="28C41457" w14:textId="77777777" w:rsidR="00A249CD" w:rsidRPr="005C3F8B" w:rsidRDefault="00A249CD">
      <w:pPr>
        <w:pStyle w:val="Normal1"/>
        <w:ind w:left="1440"/>
        <w:rPr>
          <w:rFonts w:ascii="Calibri" w:eastAsia="Calibri" w:hAnsi="Calibri" w:cs="Calibri"/>
          <w:color w:val="auto"/>
        </w:rPr>
      </w:pPr>
    </w:p>
    <w:p w14:paraId="31FE148A" w14:textId="77777777" w:rsidR="005C3F8B" w:rsidRPr="005C3F8B" w:rsidRDefault="00F65BD1">
      <w:pPr>
        <w:pStyle w:val="Normal1"/>
        <w:ind w:left="1440"/>
        <w:rPr>
          <w:rFonts w:ascii="Calibri" w:eastAsia="Calibri" w:hAnsi="Calibri" w:cs="Calibri"/>
          <w:color w:val="auto"/>
        </w:rPr>
      </w:pPr>
      <w:r w:rsidRPr="005C3F8B">
        <w:rPr>
          <w:rFonts w:ascii="Calibri" w:eastAsia="Calibri" w:hAnsi="Calibri" w:cs="Calibri"/>
          <w:color w:val="auto"/>
        </w:rPr>
        <w:t>2. Will any of your prerequisites affect other academic programs?</w:t>
      </w:r>
    </w:p>
    <w:p w14:paraId="054D19E3" w14:textId="38BFD293" w:rsidR="00A249CD" w:rsidRPr="005C3F8B" w:rsidRDefault="003F3926">
      <w:pPr>
        <w:pStyle w:val="Normal1"/>
        <w:ind w:left="1440"/>
        <w:rPr>
          <w:rFonts w:ascii="Calibri" w:eastAsia="Calibri" w:hAnsi="Calibri" w:cs="Calibri"/>
          <w:color w:val="auto"/>
        </w:rPr>
      </w:pPr>
      <w:r w:rsidRPr="005C3F8B">
        <w:rPr>
          <w:rFonts w:ascii="Calibri" w:eastAsia="Calibri" w:hAnsi="Calibri" w:cs="Calibri"/>
          <w:color w:val="auto"/>
        </w:rPr>
        <w:t>No</w:t>
      </w:r>
      <w:r w:rsidR="00F65BD1" w:rsidRPr="005C3F8B">
        <w:rPr>
          <w:rFonts w:ascii="Calibri" w:eastAsia="Calibri" w:hAnsi="Calibri" w:cs="Calibri"/>
          <w:color w:val="auto"/>
        </w:rPr>
        <w:t xml:space="preserve">   </w:t>
      </w:r>
    </w:p>
    <w:p w14:paraId="074D872D" w14:textId="77777777" w:rsidR="005C3F8B" w:rsidRDefault="005C3F8B">
      <w:pPr>
        <w:pStyle w:val="Normal1"/>
        <w:ind w:left="1440"/>
        <w:rPr>
          <w:rFonts w:ascii="Calibri" w:eastAsia="Calibri" w:hAnsi="Calibri" w:cs="Calibri"/>
          <w:b/>
          <w:color w:val="auto"/>
        </w:rPr>
      </w:pPr>
    </w:p>
    <w:p w14:paraId="79E6C97E" w14:textId="38C56201" w:rsidR="00A249CD" w:rsidRPr="003F3926" w:rsidRDefault="00F65BD1">
      <w:pPr>
        <w:pStyle w:val="Normal1"/>
        <w:ind w:left="1440"/>
        <w:rPr>
          <w:rFonts w:ascii="Calibri" w:eastAsia="Calibri" w:hAnsi="Calibri" w:cs="Calibri"/>
          <w:color w:val="auto"/>
        </w:rPr>
      </w:pPr>
      <w:r w:rsidRPr="003F3926">
        <w:rPr>
          <w:rFonts w:ascii="Calibri" w:eastAsia="Calibri" w:hAnsi="Calibri" w:cs="Calibri"/>
          <w:b/>
          <w:color w:val="auto"/>
        </w:rPr>
        <w:t>NOTE:</w:t>
      </w:r>
      <w:r w:rsidRPr="003F3926">
        <w:rPr>
          <w:rFonts w:ascii="Calibri" w:eastAsia="Calibri" w:hAnsi="Calibri" w:cs="Calibri"/>
          <w:color w:val="auto"/>
        </w:rPr>
        <w:t xml:space="preserve">  Please document your contact with other academic programs which may be affected by this new course and the response you received.</w:t>
      </w:r>
    </w:p>
    <w:p w14:paraId="25CCD12C" w14:textId="77777777" w:rsidR="00A249CD" w:rsidRPr="003F3926" w:rsidRDefault="00A249CD">
      <w:pPr>
        <w:pStyle w:val="Normal1"/>
        <w:ind w:left="1440"/>
        <w:rPr>
          <w:rFonts w:ascii="Calibri" w:eastAsia="Calibri" w:hAnsi="Calibri" w:cs="Calibri"/>
          <w:color w:val="FF0000"/>
        </w:rPr>
      </w:pPr>
    </w:p>
    <w:p w14:paraId="3D815C20" w14:textId="77777777" w:rsidR="00A249CD" w:rsidRPr="003F3926" w:rsidRDefault="00F65BD1">
      <w:pPr>
        <w:pStyle w:val="Normal1"/>
        <w:ind w:left="360"/>
        <w:rPr>
          <w:rFonts w:ascii="Calibri" w:eastAsia="Calibri" w:hAnsi="Calibri" w:cs="Calibri"/>
          <w:color w:val="auto"/>
        </w:rPr>
      </w:pPr>
      <w:bookmarkStart w:id="1" w:name="_1fob9te" w:colFirst="0" w:colLast="0"/>
      <w:bookmarkEnd w:id="1"/>
      <w:r w:rsidRPr="003F3926">
        <w:rPr>
          <w:rFonts w:ascii="Calibri" w:eastAsia="Calibri" w:hAnsi="Calibri" w:cs="Calibri"/>
          <w:b/>
          <w:color w:val="auto"/>
        </w:rPr>
        <w:t>17.  Syllabus (condensed)</w:t>
      </w:r>
    </w:p>
    <w:p w14:paraId="26B81AFB" w14:textId="77777777" w:rsidR="00A249CD" w:rsidRPr="003F3926" w:rsidRDefault="00F65BD1">
      <w:pPr>
        <w:pStyle w:val="Normal1"/>
        <w:ind w:left="720" w:firstLine="45"/>
        <w:rPr>
          <w:rFonts w:ascii="Calibri" w:eastAsia="Calibri" w:hAnsi="Calibri" w:cs="Calibri"/>
          <w:color w:val="auto"/>
        </w:rPr>
      </w:pPr>
      <w:r w:rsidRPr="003F3926">
        <w:rPr>
          <w:rFonts w:ascii="Calibri" w:eastAsia="Calibri" w:hAnsi="Calibri" w:cs="Calibri"/>
          <w:i/>
          <w:color w:val="auto"/>
        </w:rPr>
        <w:t xml:space="preserve">(Attach an accompanying, condensed syllabus, which should include the following items.  Schedules and similar details are </w:t>
      </w:r>
      <w:r w:rsidRPr="003F3926">
        <w:rPr>
          <w:rFonts w:ascii="Calibri" w:eastAsia="Calibri" w:hAnsi="Calibri" w:cs="Calibri"/>
          <w:b/>
          <w:i/>
          <w:color w:val="auto"/>
        </w:rPr>
        <w:t>not</w:t>
      </w:r>
      <w:r w:rsidRPr="003F3926">
        <w:rPr>
          <w:rFonts w:ascii="Calibri" w:eastAsia="Calibri" w:hAnsi="Calibri" w:cs="Calibri"/>
          <w:i/>
          <w:color w:val="auto"/>
        </w:rPr>
        <w:t xml:space="preserve"> required.)</w:t>
      </w:r>
    </w:p>
    <w:p w14:paraId="7FEFE379" w14:textId="77777777" w:rsidR="00A249CD" w:rsidRPr="003F3926" w:rsidRDefault="00F65BD1">
      <w:pPr>
        <w:pStyle w:val="Normal1"/>
        <w:numPr>
          <w:ilvl w:val="0"/>
          <w:numId w:val="4"/>
        </w:numPr>
        <w:ind w:hanging="360"/>
        <w:rPr>
          <w:rFonts w:ascii="Calibri" w:eastAsia="Calibri" w:hAnsi="Calibri" w:cs="Calibri"/>
          <w:color w:val="auto"/>
        </w:rPr>
      </w:pPr>
      <w:r w:rsidRPr="003F3926">
        <w:rPr>
          <w:rFonts w:ascii="Calibri" w:eastAsia="Calibri" w:hAnsi="Calibri" w:cs="Calibri"/>
          <w:color w:val="auto"/>
        </w:rPr>
        <w:t>Course description (same as Catalog description, above)</w:t>
      </w:r>
    </w:p>
    <w:p w14:paraId="30F6A66C" w14:textId="77777777" w:rsidR="00A249CD" w:rsidRPr="003F3926" w:rsidRDefault="00A249CD">
      <w:pPr>
        <w:pStyle w:val="Normal1"/>
        <w:ind w:left="1440"/>
        <w:rPr>
          <w:rFonts w:ascii="Calibri" w:eastAsia="Calibri" w:hAnsi="Calibri" w:cs="Calibri"/>
          <w:color w:val="auto"/>
        </w:rPr>
      </w:pPr>
    </w:p>
    <w:p w14:paraId="015B54AE" w14:textId="77777777" w:rsidR="00A249CD" w:rsidRPr="003F3926" w:rsidRDefault="00F65BD1">
      <w:pPr>
        <w:pStyle w:val="Normal1"/>
        <w:numPr>
          <w:ilvl w:val="0"/>
          <w:numId w:val="4"/>
        </w:numPr>
        <w:ind w:hanging="360"/>
        <w:rPr>
          <w:rFonts w:ascii="Calibri" w:eastAsia="Calibri" w:hAnsi="Calibri" w:cs="Calibri"/>
          <w:color w:val="auto"/>
        </w:rPr>
      </w:pPr>
      <w:r w:rsidRPr="003F3926">
        <w:rPr>
          <w:rFonts w:ascii="Calibri" w:eastAsia="Calibri" w:hAnsi="Calibri" w:cs="Calibri"/>
          <w:color w:val="auto"/>
        </w:rPr>
        <w:t>Learning objectives of the course</w:t>
      </w:r>
    </w:p>
    <w:p w14:paraId="27CC49B7" w14:textId="77777777" w:rsidR="00A249CD" w:rsidRPr="003F3926" w:rsidRDefault="00A249CD">
      <w:pPr>
        <w:pStyle w:val="Normal1"/>
        <w:ind w:left="1440"/>
        <w:rPr>
          <w:rFonts w:ascii="Calibri" w:eastAsia="Calibri" w:hAnsi="Calibri" w:cs="Calibri"/>
          <w:color w:val="auto"/>
        </w:rPr>
      </w:pPr>
    </w:p>
    <w:p w14:paraId="6334B54A" w14:textId="77777777" w:rsidR="00A249CD" w:rsidRPr="003F3926" w:rsidRDefault="00F65BD1">
      <w:pPr>
        <w:pStyle w:val="Normal1"/>
        <w:numPr>
          <w:ilvl w:val="0"/>
          <w:numId w:val="4"/>
        </w:numPr>
        <w:ind w:hanging="360"/>
        <w:rPr>
          <w:rFonts w:ascii="Calibri" w:eastAsia="Calibri" w:hAnsi="Calibri" w:cs="Calibri"/>
          <w:color w:val="auto"/>
        </w:rPr>
      </w:pPr>
      <w:r w:rsidRPr="003F3926">
        <w:rPr>
          <w:rFonts w:ascii="Calibri" w:eastAsia="Calibri" w:hAnsi="Calibri" w:cs="Calibri"/>
          <w:color w:val="auto"/>
        </w:rPr>
        <w:t>Required texts</w:t>
      </w:r>
    </w:p>
    <w:p w14:paraId="781BCBFB" w14:textId="77777777" w:rsidR="00A249CD" w:rsidRPr="003F3926" w:rsidRDefault="00A249CD">
      <w:pPr>
        <w:pStyle w:val="Normal1"/>
        <w:ind w:left="1440"/>
        <w:rPr>
          <w:rFonts w:ascii="Calibri" w:eastAsia="Calibri" w:hAnsi="Calibri" w:cs="Calibri"/>
          <w:color w:val="auto"/>
        </w:rPr>
      </w:pPr>
    </w:p>
    <w:p w14:paraId="5D6D5A83" w14:textId="77777777" w:rsidR="00A249CD" w:rsidRPr="003F3926" w:rsidRDefault="00F65BD1">
      <w:pPr>
        <w:pStyle w:val="Normal1"/>
        <w:numPr>
          <w:ilvl w:val="0"/>
          <w:numId w:val="4"/>
        </w:numPr>
        <w:ind w:hanging="360"/>
        <w:rPr>
          <w:rFonts w:ascii="Calibri" w:eastAsia="Calibri" w:hAnsi="Calibri" w:cs="Calibri"/>
          <w:color w:val="auto"/>
        </w:rPr>
      </w:pPr>
      <w:r w:rsidRPr="003F3926">
        <w:rPr>
          <w:rFonts w:ascii="Calibri" w:eastAsia="Calibri" w:hAnsi="Calibri" w:cs="Calibri"/>
          <w:color w:val="auto"/>
        </w:rPr>
        <w:t>Course format</w:t>
      </w:r>
    </w:p>
    <w:p w14:paraId="47363705" w14:textId="77777777" w:rsidR="00A249CD" w:rsidRPr="003F3926" w:rsidRDefault="00A249CD">
      <w:pPr>
        <w:pStyle w:val="Normal1"/>
        <w:ind w:left="1440"/>
        <w:rPr>
          <w:rFonts w:ascii="Calibri" w:eastAsia="Calibri" w:hAnsi="Calibri" w:cs="Calibri"/>
          <w:color w:val="auto"/>
        </w:rPr>
      </w:pPr>
    </w:p>
    <w:p w14:paraId="05E99615" w14:textId="77777777" w:rsidR="00A249CD" w:rsidRPr="003F3926" w:rsidRDefault="00F65BD1">
      <w:pPr>
        <w:pStyle w:val="Normal1"/>
        <w:numPr>
          <w:ilvl w:val="0"/>
          <w:numId w:val="4"/>
        </w:numPr>
        <w:ind w:hanging="360"/>
        <w:rPr>
          <w:rFonts w:ascii="Calibri" w:eastAsia="Calibri" w:hAnsi="Calibri" w:cs="Calibri"/>
          <w:color w:val="auto"/>
        </w:rPr>
      </w:pPr>
      <w:r w:rsidRPr="003F3926">
        <w:rPr>
          <w:rFonts w:ascii="Calibri" w:eastAsia="Calibri" w:hAnsi="Calibri" w:cs="Calibri"/>
          <w:color w:val="auto"/>
        </w:rPr>
        <w:t>Other – any other relevant materials needed to explain the goals and teaching methods of this course.</w:t>
      </w:r>
    </w:p>
    <w:p w14:paraId="6D2F603E" w14:textId="77777777" w:rsidR="00A249CD" w:rsidRPr="003F3926" w:rsidRDefault="00A249CD">
      <w:pPr>
        <w:pStyle w:val="Normal1"/>
        <w:rPr>
          <w:rFonts w:ascii="Calibri" w:eastAsia="Calibri" w:hAnsi="Calibri" w:cs="Calibri"/>
          <w:color w:val="auto"/>
        </w:rPr>
      </w:pPr>
    </w:p>
    <w:p w14:paraId="4D8C28B4" w14:textId="77777777" w:rsidR="00A249CD" w:rsidRPr="003F3926" w:rsidRDefault="00A249CD">
      <w:pPr>
        <w:pStyle w:val="Normal1"/>
        <w:rPr>
          <w:rFonts w:ascii="Calibri" w:eastAsia="Calibri" w:hAnsi="Calibri" w:cs="Calibri"/>
          <w:color w:val="auto"/>
        </w:rPr>
      </w:pPr>
    </w:p>
    <w:p w14:paraId="150256BD" w14:textId="77777777" w:rsidR="00A249CD" w:rsidRPr="003F3926" w:rsidRDefault="00F65BD1">
      <w:pPr>
        <w:pStyle w:val="Normal1"/>
        <w:rPr>
          <w:rFonts w:ascii="Calibri" w:eastAsia="Calibri" w:hAnsi="Calibri" w:cs="Calibri"/>
          <w:color w:val="auto"/>
        </w:rPr>
      </w:pPr>
      <w:r w:rsidRPr="003F3926">
        <w:rPr>
          <w:rFonts w:ascii="Calibri" w:eastAsia="Calibri" w:hAnsi="Calibri" w:cs="Calibri"/>
          <w:color w:val="auto"/>
        </w:rPr>
        <w:t>Approvals:</w:t>
      </w:r>
    </w:p>
    <w:p w14:paraId="15C63FDE" w14:textId="77777777" w:rsidR="00A249CD" w:rsidRPr="003F3926" w:rsidRDefault="00A249CD">
      <w:pPr>
        <w:pStyle w:val="Normal1"/>
        <w:rPr>
          <w:rFonts w:ascii="Calibri" w:eastAsia="Calibri" w:hAnsi="Calibri" w:cs="Calibri"/>
          <w:color w:val="auto"/>
        </w:rPr>
      </w:pPr>
    </w:p>
    <w:p w14:paraId="718CEBC1" w14:textId="77777777" w:rsidR="00A249CD" w:rsidRPr="003F3926" w:rsidRDefault="00A249CD">
      <w:pPr>
        <w:pStyle w:val="Normal1"/>
        <w:rPr>
          <w:rFonts w:ascii="Calibri" w:eastAsia="Calibri" w:hAnsi="Calibri" w:cs="Calibri"/>
          <w:color w:val="auto"/>
        </w:rPr>
      </w:pPr>
    </w:p>
    <w:p w14:paraId="463D4F96" w14:textId="77777777" w:rsidR="00A249CD" w:rsidRPr="003F3926" w:rsidRDefault="00F65BD1">
      <w:pPr>
        <w:pStyle w:val="Normal1"/>
        <w:rPr>
          <w:rFonts w:ascii="Calibri" w:eastAsia="Calibri" w:hAnsi="Calibri" w:cs="Calibri"/>
          <w:color w:val="auto"/>
        </w:rPr>
      </w:pPr>
      <w:r w:rsidRPr="003F3926">
        <w:rPr>
          <w:rFonts w:ascii="Calibri" w:eastAsia="Calibri" w:hAnsi="Calibri" w:cs="Calibri"/>
          <w:color w:val="auto"/>
        </w:rPr>
        <w:t>_____________________________</w:t>
      </w:r>
      <w:r w:rsidRPr="003F3926">
        <w:rPr>
          <w:rFonts w:ascii="Calibri" w:eastAsia="Calibri" w:hAnsi="Calibri" w:cs="Calibri"/>
          <w:color w:val="auto"/>
        </w:rPr>
        <w:tab/>
      </w:r>
      <w:r w:rsidRPr="003F3926">
        <w:rPr>
          <w:rFonts w:ascii="Calibri" w:eastAsia="Calibri" w:hAnsi="Calibri" w:cs="Calibri"/>
          <w:color w:val="auto"/>
        </w:rPr>
        <w:tab/>
        <w:t>_____________________</w:t>
      </w:r>
    </w:p>
    <w:p w14:paraId="39230CBA" w14:textId="77777777" w:rsidR="00A249CD" w:rsidRPr="003F3926" w:rsidRDefault="00F65BD1">
      <w:pPr>
        <w:pStyle w:val="Normal1"/>
        <w:rPr>
          <w:rFonts w:ascii="Calibri" w:eastAsia="Calibri" w:hAnsi="Calibri" w:cs="Calibri"/>
          <w:color w:val="auto"/>
        </w:rPr>
      </w:pPr>
      <w:r w:rsidRPr="003F3926">
        <w:rPr>
          <w:rFonts w:ascii="Calibri" w:eastAsia="Calibri" w:hAnsi="Calibri" w:cs="Calibri"/>
          <w:color w:val="auto"/>
        </w:rPr>
        <w:t xml:space="preserve">      Signature of Division Director</w:t>
      </w:r>
      <w:r w:rsidRPr="003F3926">
        <w:rPr>
          <w:rFonts w:ascii="Calibri" w:eastAsia="Calibri" w:hAnsi="Calibri" w:cs="Calibri"/>
          <w:color w:val="auto"/>
        </w:rPr>
        <w:tab/>
      </w:r>
      <w:r w:rsidRPr="003F3926">
        <w:rPr>
          <w:rFonts w:ascii="Calibri" w:eastAsia="Calibri" w:hAnsi="Calibri" w:cs="Calibri"/>
          <w:color w:val="auto"/>
        </w:rPr>
        <w:tab/>
      </w:r>
      <w:r w:rsidRPr="003F3926">
        <w:rPr>
          <w:rFonts w:ascii="Calibri" w:eastAsia="Calibri" w:hAnsi="Calibri" w:cs="Calibri"/>
          <w:color w:val="auto"/>
        </w:rPr>
        <w:tab/>
        <w:t>Date</w:t>
      </w:r>
    </w:p>
    <w:p w14:paraId="10AC103E" w14:textId="77777777" w:rsidR="00A249CD" w:rsidRPr="003F3926" w:rsidRDefault="00A249CD">
      <w:pPr>
        <w:pStyle w:val="Normal1"/>
        <w:rPr>
          <w:rFonts w:ascii="Calibri" w:eastAsia="Calibri" w:hAnsi="Calibri" w:cs="Calibri"/>
          <w:color w:val="auto"/>
        </w:rPr>
      </w:pPr>
    </w:p>
    <w:p w14:paraId="33F7D7BE" w14:textId="77777777" w:rsidR="00A249CD" w:rsidRPr="003F3926" w:rsidRDefault="00A249CD">
      <w:pPr>
        <w:pStyle w:val="Normal1"/>
        <w:rPr>
          <w:rFonts w:ascii="Calibri" w:eastAsia="Calibri" w:hAnsi="Calibri" w:cs="Calibri"/>
          <w:color w:val="auto"/>
        </w:rPr>
      </w:pPr>
    </w:p>
    <w:p w14:paraId="483D10A9" w14:textId="1CE5A44F" w:rsidR="00A26A30" w:rsidRDefault="00F65BD1">
      <w:pPr>
        <w:pStyle w:val="Normal1"/>
        <w:rPr>
          <w:rFonts w:ascii="Calibri" w:eastAsia="Calibri" w:hAnsi="Calibri" w:cs="Calibri"/>
          <w:i/>
          <w:color w:val="auto"/>
          <w:sz w:val="18"/>
          <w:szCs w:val="18"/>
        </w:rPr>
      </w:pPr>
      <w:r w:rsidRPr="003F3926">
        <w:rPr>
          <w:rFonts w:ascii="Calibri" w:eastAsia="Calibri" w:hAnsi="Calibri" w:cs="Calibri"/>
          <w:i/>
          <w:color w:val="auto"/>
          <w:sz w:val="18"/>
          <w:szCs w:val="18"/>
        </w:rPr>
        <w:t>4/29/16</w:t>
      </w:r>
    </w:p>
    <w:p w14:paraId="30DD2C90" w14:textId="77777777" w:rsidR="00A26A30" w:rsidRDefault="00A26A30">
      <w:pPr>
        <w:rPr>
          <w:rFonts w:ascii="Calibri" w:eastAsia="Calibri" w:hAnsi="Calibri" w:cs="Calibri"/>
          <w:i/>
          <w:color w:val="auto"/>
          <w:sz w:val="18"/>
          <w:szCs w:val="18"/>
        </w:rPr>
      </w:pPr>
      <w:r>
        <w:rPr>
          <w:rFonts w:ascii="Calibri" w:eastAsia="Calibri" w:hAnsi="Calibri" w:cs="Calibri"/>
          <w:i/>
          <w:color w:val="auto"/>
          <w:sz w:val="18"/>
          <w:szCs w:val="18"/>
        </w:rPr>
        <w:br w:type="page"/>
      </w:r>
    </w:p>
    <w:p w14:paraId="6877FA89" w14:textId="77777777" w:rsidR="00A26A30" w:rsidRPr="00A26A30" w:rsidRDefault="00A26A30" w:rsidP="00A26A30">
      <w:pPr>
        <w:widowControl/>
        <w:spacing w:after="60"/>
        <w:ind w:right="-180" w:hanging="90"/>
        <w:contextualSpacing/>
        <w:jc w:val="center"/>
        <w:rPr>
          <w:rFonts w:ascii="Garamond" w:hAnsi="Garamond"/>
          <w:b/>
          <w:caps/>
          <w:color w:val="auto"/>
          <w:kern w:val="28"/>
          <w:sz w:val="68"/>
          <w:szCs w:val="68"/>
          <w:lang w:eastAsia="ja-JP"/>
        </w:rPr>
      </w:pPr>
      <w:r w:rsidRPr="00A26A30">
        <w:rPr>
          <w:rFonts w:ascii="Garamond" w:hAnsi="Garamond"/>
          <w:b/>
          <w:caps/>
          <w:color w:val="auto"/>
          <w:kern w:val="28"/>
          <w:sz w:val="68"/>
          <w:szCs w:val="68"/>
          <w:lang w:eastAsia="ja-JP"/>
        </w:rPr>
        <w:t>USA Migration Studies</w:t>
      </w:r>
    </w:p>
    <w:p w14:paraId="5DD3407F" w14:textId="77777777" w:rsidR="00A26A30" w:rsidRPr="00A26A30" w:rsidRDefault="00A26A30" w:rsidP="00A26A30">
      <w:pPr>
        <w:widowControl/>
        <w:spacing w:before="40" w:line="259" w:lineRule="auto"/>
        <w:ind w:right="-90" w:hanging="90"/>
        <w:jc w:val="center"/>
        <w:rPr>
          <w:rFonts w:ascii="Garamond" w:hAnsi="Garamond"/>
          <w:b/>
          <w:caps/>
          <w:noProof/>
          <w:color w:val="auto"/>
        </w:rPr>
      </w:pPr>
    </w:p>
    <w:p w14:paraId="0C5E231A" w14:textId="77777777" w:rsidR="00A26A30" w:rsidRPr="00A26A30" w:rsidRDefault="00A26A30" w:rsidP="00A26A30">
      <w:pPr>
        <w:widowControl/>
        <w:numPr>
          <w:ilvl w:val="1"/>
          <w:numId w:val="0"/>
        </w:numPr>
        <w:pBdr>
          <w:top w:val="single" w:sz="8" w:space="6" w:color="374C80"/>
          <w:bottom w:val="single" w:sz="8" w:space="6" w:color="374C80"/>
        </w:pBdr>
        <w:spacing w:line="259" w:lineRule="auto"/>
        <w:ind w:left="288" w:right="288"/>
        <w:contextualSpacing/>
        <w:jc w:val="center"/>
        <w:rPr>
          <w:rFonts w:ascii="Garamond" w:hAnsi="Garamond"/>
          <w:b/>
          <w:caps/>
          <w:color w:val="auto"/>
          <w:sz w:val="36"/>
          <w:szCs w:val="32"/>
          <w:lang w:eastAsia="ja-JP"/>
        </w:rPr>
      </w:pPr>
      <w:bookmarkStart w:id="2" w:name="_Toc525386355"/>
      <w:r w:rsidRPr="00A26A30">
        <w:rPr>
          <w:rFonts w:ascii="Garamond" w:hAnsi="Garamond"/>
          <w:b/>
          <w:caps/>
          <w:color w:val="auto"/>
          <w:sz w:val="36"/>
          <w:szCs w:val="32"/>
          <w:lang w:eastAsia="ja-JP"/>
        </w:rPr>
        <w:t>Course Description</w:t>
      </w:r>
      <w:bookmarkEnd w:id="2"/>
    </w:p>
    <w:p w14:paraId="1275638E" w14:textId="77777777" w:rsidR="00A26A30" w:rsidRPr="00A26A30" w:rsidRDefault="00A26A30" w:rsidP="00A26A30">
      <w:pPr>
        <w:widowControl/>
        <w:spacing w:line="259" w:lineRule="auto"/>
        <w:rPr>
          <w:rFonts w:ascii="Garamond" w:hAnsi="Garamond"/>
          <w:color w:val="auto"/>
          <w:lang w:eastAsia="ja-JP"/>
        </w:rPr>
      </w:pPr>
    </w:p>
    <w:p w14:paraId="3C790086"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Explore contemporary and historical issues around migration and the role of immigrants in the United States. We will use these readings and multimedia to critically examine the ways migration is discussed and debated today, how this is rooted in historical contexts, and the consequences of nativist rhetoric. In addition, we will connect the global to the local by examining the current discourse around immigration in the United States, paying special attention to issues around race, ethnicity, gender, sexuality, religion, nationality, indigeneity, and citizenship. Students will spend time unpacking these identities, discourses, and structures to consider their fluidity and relationship to power.</w:t>
      </w:r>
    </w:p>
    <w:p w14:paraId="0915E887" w14:textId="77777777" w:rsidR="00A26A30" w:rsidRPr="00A26A30" w:rsidRDefault="00A26A30" w:rsidP="00A26A30">
      <w:pPr>
        <w:widowControl/>
        <w:spacing w:line="259" w:lineRule="auto"/>
        <w:rPr>
          <w:rFonts w:ascii="Garamond" w:hAnsi="Garamond"/>
          <w:color w:val="auto"/>
          <w:lang w:eastAsia="ja-JP"/>
        </w:rPr>
      </w:pPr>
    </w:p>
    <w:p w14:paraId="28864056"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 xml:space="preserve">Some core questions addressed may include: Who migrates and who stays? How are migration patterns related to economics and politics in both the countries of origin and destination and why? How is this related to global economies, trade agreements, and other institutions? How do different localities, such as southern Oregon, respond to immigrants currently? How do inequality structures and definitions of identity shape the discourse of immigration, citizenship, and nationality?  </w:t>
      </w:r>
    </w:p>
    <w:p w14:paraId="415EED0C" w14:textId="77777777" w:rsidR="00A26A30" w:rsidRPr="00A26A30" w:rsidRDefault="00A26A30" w:rsidP="00A26A30">
      <w:pPr>
        <w:widowControl/>
        <w:spacing w:line="259" w:lineRule="auto"/>
        <w:rPr>
          <w:rFonts w:ascii="Garamond" w:hAnsi="Garamond"/>
          <w:i/>
          <w:color w:val="auto"/>
          <w:highlight w:val="yellow"/>
          <w:lang w:eastAsia="ja-JP"/>
        </w:rPr>
      </w:pPr>
      <w:r w:rsidRPr="00A26A30">
        <w:rPr>
          <w:rFonts w:ascii="Garamond" w:hAnsi="Garamond"/>
          <w:i/>
          <w:color w:val="auto"/>
          <w:highlight w:val="yellow"/>
          <w:lang w:eastAsia="ja-JP"/>
        </w:rPr>
        <w:t xml:space="preserve"> </w:t>
      </w:r>
    </w:p>
    <w:p w14:paraId="71B8BBF9" w14:textId="77777777" w:rsidR="00A26A30" w:rsidRPr="00A26A30" w:rsidRDefault="00A26A30" w:rsidP="00A26A30">
      <w:pPr>
        <w:keepNext/>
        <w:keepLines/>
        <w:widowControl/>
        <w:spacing w:line="259" w:lineRule="auto"/>
        <w:outlineLvl w:val="0"/>
        <w:rPr>
          <w:rFonts w:ascii="Garamond" w:hAnsi="Garamond"/>
          <w:b/>
          <w:color w:val="auto"/>
          <w:sz w:val="32"/>
          <w:lang w:eastAsia="ja-JP"/>
        </w:rPr>
      </w:pPr>
      <w:bookmarkStart w:id="3" w:name="_Toc525386357"/>
      <w:r w:rsidRPr="00A26A30">
        <w:rPr>
          <w:rFonts w:ascii="Garamond" w:hAnsi="Garamond"/>
          <w:b/>
          <w:color w:val="auto"/>
          <w:sz w:val="32"/>
          <w:lang w:eastAsia="ja-JP"/>
        </w:rPr>
        <w:t>Learning Objectives</w:t>
      </w:r>
      <w:bookmarkEnd w:id="3"/>
    </w:p>
    <w:p w14:paraId="57103EC2" w14:textId="77777777" w:rsidR="00A26A30" w:rsidRPr="00A26A30" w:rsidRDefault="00A26A30" w:rsidP="00A26A30">
      <w:pPr>
        <w:widowControl/>
        <w:numPr>
          <w:ilvl w:val="0"/>
          <w:numId w:val="20"/>
        </w:numPr>
        <w:spacing w:after="240" w:line="259" w:lineRule="auto"/>
        <w:contextualSpacing/>
        <w:rPr>
          <w:rFonts w:ascii="Garamond" w:hAnsi="Garamond"/>
          <w:color w:val="auto"/>
          <w:lang w:eastAsia="ja-JP"/>
        </w:rPr>
      </w:pPr>
      <w:r w:rsidRPr="00A26A30">
        <w:rPr>
          <w:rFonts w:ascii="Garamond" w:hAnsi="Garamond"/>
          <w:color w:val="auto"/>
          <w:lang w:eastAsia="ja-JP"/>
        </w:rPr>
        <w:t>Articulate the multifaceted aspects of migration in the USA.</w:t>
      </w:r>
    </w:p>
    <w:p w14:paraId="254489B2" w14:textId="77777777" w:rsidR="00A26A30" w:rsidRPr="00A26A30" w:rsidRDefault="00A26A30" w:rsidP="00A26A30">
      <w:pPr>
        <w:widowControl/>
        <w:numPr>
          <w:ilvl w:val="0"/>
          <w:numId w:val="20"/>
        </w:numPr>
        <w:spacing w:after="240" w:line="259" w:lineRule="auto"/>
        <w:contextualSpacing/>
        <w:rPr>
          <w:rFonts w:ascii="Garamond" w:hAnsi="Garamond"/>
          <w:color w:val="auto"/>
          <w:lang w:eastAsia="ja-JP"/>
        </w:rPr>
      </w:pPr>
      <w:r w:rsidRPr="00A26A30">
        <w:rPr>
          <w:rFonts w:ascii="Garamond" w:hAnsi="Garamond"/>
          <w:color w:val="auto"/>
          <w:lang w:eastAsia="ja-JP"/>
        </w:rPr>
        <w:t>Explain and illustrate how common identity categories (race and nationality) are socially and historically created and reproduced.</w:t>
      </w:r>
    </w:p>
    <w:p w14:paraId="516336BF" w14:textId="77777777" w:rsidR="00A26A30" w:rsidRPr="00A26A30" w:rsidRDefault="00A26A30" w:rsidP="00A26A30">
      <w:pPr>
        <w:widowControl/>
        <w:numPr>
          <w:ilvl w:val="0"/>
          <w:numId w:val="20"/>
        </w:numPr>
        <w:spacing w:after="240" w:line="259" w:lineRule="auto"/>
        <w:contextualSpacing/>
        <w:rPr>
          <w:rFonts w:ascii="Garamond" w:hAnsi="Garamond"/>
          <w:color w:val="auto"/>
          <w:lang w:eastAsia="ja-JP"/>
        </w:rPr>
      </w:pPr>
      <w:r w:rsidRPr="00A26A30">
        <w:rPr>
          <w:rFonts w:ascii="Garamond" w:hAnsi="Garamond"/>
          <w:color w:val="auto"/>
          <w:lang w:eastAsia="ja-JP"/>
        </w:rPr>
        <w:t>Articulate the connection of local migration issues with global scholarly work.</w:t>
      </w:r>
    </w:p>
    <w:p w14:paraId="6638295B" w14:textId="77777777" w:rsidR="00A26A30" w:rsidRPr="00A26A30" w:rsidRDefault="00A26A30" w:rsidP="00A26A30">
      <w:pPr>
        <w:widowControl/>
        <w:numPr>
          <w:ilvl w:val="0"/>
          <w:numId w:val="20"/>
        </w:numPr>
        <w:spacing w:after="240" w:line="259" w:lineRule="auto"/>
        <w:contextualSpacing/>
        <w:rPr>
          <w:rFonts w:ascii="Garamond" w:hAnsi="Garamond"/>
          <w:color w:val="auto"/>
          <w:lang w:eastAsia="ja-JP"/>
        </w:rPr>
      </w:pPr>
      <w:r w:rsidRPr="00A26A30">
        <w:rPr>
          <w:rFonts w:ascii="Garamond" w:hAnsi="Garamond"/>
          <w:color w:val="auto"/>
          <w:lang w:eastAsia="ja-JP"/>
        </w:rPr>
        <w:t>Examine the historical context to current debates over immigration reform, integration, and citizenship.</w:t>
      </w:r>
    </w:p>
    <w:p w14:paraId="13977E73" w14:textId="77777777" w:rsidR="00A26A30" w:rsidRPr="00A26A30" w:rsidRDefault="00A26A30" w:rsidP="00A26A30">
      <w:pPr>
        <w:widowControl/>
        <w:pBdr>
          <w:top w:val="nil"/>
          <w:left w:val="nil"/>
          <w:bottom w:val="nil"/>
          <w:right w:val="nil"/>
          <w:between w:val="nil"/>
        </w:pBdr>
        <w:spacing w:line="259" w:lineRule="auto"/>
        <w:rPr>
          <w:rFonts w:ascii="Garamond" w:eastAsia="Calibri" w:hAnsi="Garamond" w:cs="Calibri"/>
          <w:color w:val="auto"/>
          <w:lang w:eastAsia="ja-JP"/>
        </w:rPr>
      </w:pPr>
    </w:p>
    <w:p w14:paraId="35DAB4F4" w14:textId="77777777" w:rsidR="00A26A30" w:rsidRPr="00A26A30" w:rsidRDefault="00A26A30" w:rsidP="00A26A30">
      <w:pPr>
        <w:widowControl/>
        <w:pBdr>
          <w:top w:val="single" w:sz="8" w:space="6" w:color="374C80"/>
          <w:bottom w:val="single" w:sz="8" w:space="6" w:color="374C80"/>
        </w:pBdr>
        <w:spacing w:line="259" w:lineRule="auto"/>
        <w:ind w:right="288"/>
        <w:contextualSpacing/>
        <w:jc w:val="center"/>
        <w:rPr>
          <w:rFonts w:ascii="Garamond" w:hAnsi="Garamond"/>
          <w:b/>
          <w:color w:val="auto"/>
          <w:sz w:val="36"/>
          <w:lang w:eastAsia="ja-JP"/>
        </w:rPr>
      </w:pPr>
      <w:bookmarkStart w:id="4" w:name="_Toc525386360"/>
      <w:r w:rsidRPr="00A26A30">
        <w:rPr>
          <w:rFonts w:ascii="Garamond" w:hAnsi="Garamond"/>
          <w:b/>
          <w:color w:val="auto"/>
          <w:sz w:val="36"/>
          <w:lang w:eastAsia="ja-JP"/>
        </w:rPr>
        <w:t>Course Requirements and Important Class Information</w:t>
      </w:r>
      <w:bookmarkEnd w:id="4"/>
    </w:p>
    <w:p w14:paraId="225CD0CE" w14:textId="77777777" w:rsidR="00A26A30" w:rsidRPr="00A26A30" w:rsidRDefault="00A26A30" w:rsidP="00A26A30">
      <w:pPr>
        <w:keepNext/>
        <w:keepLines/>
        <w:widowControl/>
        <w:spacing w:line="259" w:lineRule="auto"/>
        <w:outlineLvl w:val="0"/>
        <w:rPr>
          <w:rFonts w:ascii="Garamond" w:hAnsi="Garamond"/>
          <w:b/>
          <w:color w:val="auto"/>
          <w:sz w:val="32"/>
          <w:lang w:eastAsia="ja-JP"/>
        </w:rPr>
      </w:pPr>
      <w:bookmarkStart w:id="5" w:name="_Toc525386361"/>
      <w:r w:rsidRPr="00A26A30">
        <w:rPr>
          <w:rFonts w:ascii="Garamond" w:hAnsi="Garamond"/>
          <w:b/>
          <w:color w:val="auto"/>
          <w:sz w:val="32"/>
          <w:lang w:eastAsia="ja-JP"/>
        </w:rPr>
        <w:t>Required texts and course materials</w:t>
      </w:r>
      <w:bookmarkEnd w:id="5"/>
      <w:r w:rsidRPr="00A26A30">
        <w:rPr>
          <w:rFonts w:ascii="Garamond" w:hAnsi="Garamond"/>
          <w:b/>
          <w:color w:val="auto"/>
          <w:sz w:val="32"/>
          <w:lang w:eastAsia="ja-JP"/>
        </w:rPr>
        <w:t xml:space="preserve"> </w:t>
      </w:r>
    </w:p>
    <w:p w14:paraId="5DC33258" w14:textId="77777777" w:rsidR="00A26A30" w:rsidRPr="00A26A30" w:rsidRDefault="00A26A30" w:rsidP="00A26A30">
      <w:pPr>
        <w:widowControl/>
        <w:numPr>
          <w:ilvl w:val="0"/>
          <w:numId w:val="6"/>
        </w:numPr>
        <w:spacing w:after="240" w:line="259" w:lineRule="auto"/>
        <w:ind w:left="446"/>
        <w:contextualSpacing/>
        <w:rPr>
          <w:rFonts w:ascii="Garamond" w:hAnsi="Garamond"/>
          <w:color w:val="auto"/>
          <w:lang w:eastAsia="ja-JP"/>
        </w:rPr>
      </w:pPr>
      <w:r w:rsidRPr="00A26A30">
        <w:rPr>
          <w:rFonts w:ascii="Garamond" w:hAnsi="Garamond"/>
          <w:color w:val="auto"/>
          <w:lang w:eastAsia="ja-JP"/>
        </w:rPr>
        <w:t xml:space="preserve">All readings are accessible, and free, through Moodle and the Hannon library. </w:t>
      </w:r>
    </w:p>
    <w:p w14:paraId="246F4D10" w14:textId="77777777" w:rsidR="00A26A30" w:rsidRPr="00A26A30" w:rsidRDefault="00A26A30" w:rsidP="00A26A30">
      <w:pPr>
        <w:widowControl/>
        <w:numPr>
          <w:ilvl w:val="0"/>
          <w:numId w:val="6"/>
        </w:numPr>
        <w:spacing w:after="240" w:line="259" w:lineRule="auto"/>
        <w:ind w:left="450"/>
        <w:contextualSpacing/>
        <w:rPr>
          <w:rFonts w:ascii="Garamond" w:hAnsi="Garamond"/>
          <w:color w:val="auto"/>
          <w:lang w:eastAsia="ja-JP"/>
        </w:rPr>
      </w:pPr>
      <w:r w:rsidRPr="00A26A30">
        <w:rPr>
          <w:rFonts w:ascii="Garamond" w:hAnsi="Garamond"/>
          <w:color w:val="auto"/>
          <w:lang w:eastAsia="ja-JP"/>
        </w:rPr>
        <w:t xml:space="preserve">Notebook: I expect you to take notes on the readings, multimedia, and on class lecture and discussion. Include your assessment of the reading, connection to other readings/materials, and any reflections. </w:t>
      </w:r>
      <w:r w:rsidRPr="00A26A30">
        <w:rPr>
          <w:rFonts w:ascii="Garamond" w:hAnsi="Garamond"/>
          <w:color w:val="auto"/>
          <w:u w:val="single"/>
          <w:lang w:eastAsia="ja-JP"/>
        </w:rPr>
        <w:t>These notes will help you write your papers/assignments</w:t>
      </w:r>
      <w:r w:rsidRPr="00A26A30">
        <w:rPr>
          <w:rFonts w:ascii="Garamond" w:hAnsi="Garamond"/>
          <w:color w:val="auto"/>
          <w:lang w:eastAsia="ja-JP"/>
        </w:rPr>
        <w:t>.</w:t>
      </w:r>
    </w:p>
    <w:p w14:paraId="5CEC1249" w14:textId="77777777" w:rsidR="00A26A30" w:rsidRPr="00A26A30" w:rsidRDefault="00A26A30" w:rsidP="00A26A30">
      <w:pPr>
        <w:widowControl/>
        <w:spacing w:line="259" w:lineRule="auto"/>
        <w:ind w:left="450"/>
        <w:contextualSpacing/>
        <w:rPr>
          <w:rFonts w:ascii="Garamond" w:hAnsi="Garamond"/>
          <w:color w:val="auto"/>
          <w:lang w:eastAsia="ja-JP"/>
        </w:rPr>
      </w:pPr>
    </w:p>
    <w:p w14:paraId="6786728D" w14:textId="77777777" w:rsidR="00A26A30" w:rsidRPr="00A26A30" w:rsidRDefault="00A26A30" w:rsidP="00A26A30">
      <w:pPr>
        <w:keepNext/>
        <w:keepLines/>
        <w:widowControl/>
        <w:spacing w:line="259" w:lineRule="auto"/>
        <w:outlineLvl w:val="0"/>
        <w:rPr>
          <w:rFonts w:ascii="Garamond" w:hAnsi="Garamond"/>
          <w:b/>
          <w:color w:val="auto"/>
          <w:sz w:val="32"/>
          <w:lang w:eastAsia="ja-JP"/>
        </w:rPr>
      </w:pPr>
      <w:bookmarkStart w:id="6" w:name="_Toc525386362"/>
      <w:r w:rsidRPr="00A26A30">
        <w:rPr>
          <w:rFonts w:ascii="Garamond" w:hAnsi="Garamond"/>
          <w:b/>
          <w:color w:val="auto"/>
          <w:sz w:val="32"/>
          <w:lang w:eastAsia="ja-JP"/>
        </w:rPr>
        <w:t>Assignments and Grading</w:t>
      </w:r>
      <w:bookmarkEnd w:id="6"/>
    </w:p>
    <w:p w14:paraId="2BE58AFA" w14:textId="77777777" w:rsidR="00A26A30" w:rsidRPr="00A26A30" w:rsidRDefault="00A26A30" w:rsidP="00A26A30">
      <w:pPr>
        <w:widowControl/>
        <w:spacing w:line="259" w:lineRule="auto"/>
        <w:rPr>
          <w:rFonts w:ascii="Garamond" w:hAnsi="Garamond"/>
          <w:b/>
          <w:color w:val="auto"/>
          <w:lang w:eastAsia="ja-JP"/>
        </w:rPr>
      </w:pPr>
      <w:bookmarkStart w:id="7" w:name="_Toc525386363"/>
      <w:r w:rsidRPr="00A26A30">
        <w:rPr>
          <w:rFonts w:ascii="Garamond" w:hAnsi="Garamond"/>
          <w:b/>
          <w:color w:val="auto"/>
          <w:sz w:val="28"/>
          <w:szCs w:val="26"/>
          <w:lang w:eastAsia="ja-JP"/>
        </w:rPr>
        <w:t>Showing Up</w:t>
      </w:r>
      <w:bookmarkEnd w:id="7"/>
      <w:r w:rsidRPr="00A26A30">
        <w:rPr>
          <w:rFonts w:ascii="Garamond" w:hAnsi="Garamond"/>
          <w:color w:val="auto"/>
          <w:lang w:eastAsia="ja-JP"/>
        </w:rPr>
        <w:t>* (participation in class and on Moodle): (30%)</w:t>
      </w:r>
    </w:p>
    <w:p w14:paraId="2011670C" w14:textId="77777777" w:rsidR="00A26A30" w:rsidRPr="00A26A30" w:rsidRDefault="00A26A30" w:rsidP="00A26A30">
      <w:pPr>
        <w:widowControl/>
        <w:numPr>
          <w:ilvl w:val="0"/>
          <w:numId w:val="9"/>
        </w:numPr>
        <w:spacing w:after="240" w:line="259" w:lineRule="auto"/>
        <w:contextualSpacing/>
        <w:rPr>
          <w:rFonts w:ascii="Garamond" w:hAnsi="Garamond"/>
          <w:color w:val="auto"/>
          <w:lang w:eastAsia="ja-JP"/>
        </w:rPr>
      </w:pPr>
      <w:r w:rsidRPr="00A26A30">
        <w:rPr>
          <w:rFonts w:ascii="Garamond" w:hAnsi="Garamond"/>
          <w:color w:val="auto"/>
          <w:lang w:eastAsia="ja-JP"/>
        </w:rPr>
        <w:t xml:space="preserve">Here are </w:t>
      </w:r>
      <w:r w:rsidRPr="00A26A30">
        <w:rPr>
          <w:rFonts w:ascii="Garamond" w:hAnsi="Garamond"/>
          <w:color w:val="auto"/>
          <w:u w:val="single"/>
          <w:lang w:eastAsia="ja-JP"/>
        </w:rPr>
        <w:t>five basic qualities</w:t>
      </w:r>
      <w:r w:rsidRPr="00A26A30">
        <w:rPr>
          <w:rFonts w:ascii="Garamond" w:hAnsi="Garamond"/>
          <w:color w:val="auto"/>
          <w:lang w:eastAsia="ja-JP"/>
        </w:rPr>
        <w:t xml:space="preserve"> I look for from students in my courses: Together, they constitute SHOWING UP:</w:t>
      </w:r>
    </w:p>
    <w:p w14:paraId="56AB031C" w14:textId="77777777" w:rsidR="00A26A30" w:rsidRPr="00A26A30" w:rsidRDefault="00A26A30" w:rsidP="00A26A30">
      <w:pPr>
        <w:widowControl/>
        <w:numPr>
          <w:ilvl w:val="0"/>
          <w:numId w:val="12"/>
        </w:numPr>
        <w:spacing w:after="240" w:line="259" w:lineRule="auto"/>
        <w:contextualSpacing/>
        <w:rPr>
          <w:rFonts w:ascii="Garamond" w:hAnsi="Garamond"/>
          <w:color w:val="auto"/>
          <w:lang w:eastAsia="ja-JP"/>
        </w:rPr>
      </w:pPr>
      <w:r w:rsidRPr="00A26A30">
        <w:rPr>
          <w:rFonts w:ascii="Garamond" w:hAnsi="Garamond"/>
          <w:color w:val="auto"/>
          <w:lang w:eastAsia="ja-JP"/>
        </w:rPr>
        <w:t>Investment—Demonstrating that you value the course, your classmates, and me. This is a senior seminar which means this is an opportunity to actively engage in a dialogue about the course materials and their application to our world.</w:t>
      </w:r>
    </w:p>
    <w:p w14:paraId="79A33B82" w14:textId="77777777" w:rsidR="00A26A30" w:rsidRPr="00A26A30" w:rsidRDefault="00A26A30" w:rsidP="00A26A30">
      <w:pPr>
        <w:widowControl/>
        <w:numPr>
          <w:ilvl w:val="0"/>
          <w:numId w:val="12"/>
        </w:numPr>
        <w:spacing w:after="240" w:line="259" w:lineRule="auto"/>
        <w:contextualSpacing/>
        <w:rPr>
          <w:rFonts w:ascii="Garamond" w:hAnsi="Garamond"/>
          <w:color w:val="auto"/>
          <w:lang w:eastAsia="ja-JP"/>
        </w:rPr>
      </w:pPr>
      <w:r w:rsidRPr="00A26A30">
        <w:rPr>
          <w:rFonts w:ascii="Garamond" w:hAnsi="Garamond"/>
          <w:color w:val="auto"/>
          <w:lang w:eastAsia="ja-JP"/>
        </w:rPr>
        <w:t>Preparation—Being ready to talk, think, and be in community with people different from you. This includes having done the readings and being prepared to discuss them.</w:t>
      </w:r>
    </w:p>
    <w:p w14:paraId="062EF17A" w14:textId="77777777" w:rsidR="00A26A30" w:rsidRPr="00A26A30" w:rsidRDefault="00A26A30" w:rsidP="00A26A30">
      <w:pPr>
        <w:widowControl/>
        <w:numPr>
          <w:ilvl w:val="0"/>
          <w:numId w:val="12"/>
        </w:numPr>
        <w:spacing w:after="240" w:line="259" w:lineRule="auto"/>
        <w:contextualSpacing/>
        <w:rPr>
          <w:rFonts w:ascii="Garamond" w:hAnsi="Garamond"/>
          <w:color w:val="auto"/>
          <w:lang w:eastAsia="ja-JP"/>
        </w:rPr>
      </w:pPr>
      <w:r w:rsidRPr="00A26A30">
        <w:rPr>
          <w:rFonts w:ascii="Garamond" w:hAnsi="Garamond"/>
          <w:color w:val="auto"/>
          <w:lang w:eastAsia="ja-JP"/>
        </w:rPr>
        <w:t xml:space="preserve">Openness—Showing us who you are and what you care about. </w:t>
      </w:r>
    </w:p>
    <w:p w14:paraId="51F2838D" w14:textId="77777777" w:rsidR="00A26A30" w:rsidRPr="00A26A30" w:rsidRDefault="00A26A30" w:rsidP="00A26A30">
      <w:pPr>
        <w:widowControl/>
        <w:numPr>
          <w:ilvl w:val="0"/>
          <w:numId w:val="12"/>
        </w:numPr>
        <w:spacing w:after="240" w:line="259" w:lineRule="auto"/>
        <w:contextualSpacing/>
        <w:rPr>
          <w:rFonts w:ascii="Garamond" w:hAnsi="Garamond"/>
          <w:color w:val="auto"/>
          <w:lang w:eastAsia="ja-JP"/>
        </w:rPr>
      </w:pPr>
      <w:r w:rsidRPr="00A26A30">
        <w:rPr>
          <w:rFonts w:ascii="Garamond" w:hAnsi="Garamond"/>
          <w:color w:val="auto"/>
          <w:lang w:eastAsia="ja-JP"/>
        </w:rPr>
        <w:t>Risk-taking—Willingness to be vulnerable/try and fail in order to expand your skills and thinking.</w:t>
      </w:r>
    </w:p>
    <w:p w14:paraId="5FAD94D5" w14:textId="77777777" w:rsidR="00A26A30" w:rsidRPr="00A26A30" w:rsidRDefault="00A26A30" w:rsidP="00A26A30">
      <w:pPr>
        <w:widowControl/>
        <w:numPr>
          <w:ilvl w:val="0"/>
          <w:numId w:val="12"/>
        </w:numPr>
        <w:spacing w:after="240" w:line="259" w:lineRule="auto"/>
        <w:contextualSpacing/>
        <w:rPr>
          <w:rFonts w:ascii="Garamond" w:hAnsi="Garamond"/>
          <w:color w:val="auto"/>
          <w:lang w:eastAsia="ja-JP"/>
        </w:rPr>
      </w:pPr>
      <w:r w:rsidRPr="00A26A30">
        <w:rPr>
          <w:rFonts w:ascii="Garamond" w:hAnsi="Garamond"/>
          <w:color w:val="auto"/>
          <w:lang w:eastAsia="ja-JP"/>
        </w:rPr>
        <w:t>Integrity—Honesty in your behavior and in your work.</w:t>
      </w:r>
    </w:p>
    <w:p w14:paraId="21339CB4" w14:textId="77777777" w:rsidR="00A26A30" w:rsidRPr="00A26A30" w:rsidRDefault="00A26A30" w:rsidP="00A26A30">
      <w:pPr>
        <w:widowControl/>
        <w:numPr>
          <w:ilvl w:val="0"/>
          <w:numId w:val="9"/>
        </w:numPr>
        <w:spacing w:after="240" w:line="259" w:lineRule="auto"/>
        <w:contextualSpacing/>
        <w:rPr>
          <w:rFonts w:ascii="Garamond" w:hAnsi="Garamond"/>
          <w:color w:val="auto"/>
          <w:lang w:eastAsia="ja-JP"/>
        </w:rPr>
      </w:pPr>
      <w:r w:rsidRPr="00A26A30">
        <w:rPr>
          <w:rFonts w:ascii="Garamond" w:hAnsi="Garamond"/>
          <w:color w:val="auto"/>
          <w:lang w:eastAsia="ja-JP"/>
        </w:rPr>
        <w:t>Showing up for this class is more than just physically attending. It is being present, being real, and contributing sincerely to the class community. It is demonstrating that you have come to class not just prepared, but invested in some way that you have figured out for yourself. It is showing that you value other students by offering your thoughts/feelings and responding respectfully to theirs. It is being able to risk disclosure or disagreement while still practicing empathy toward others. I expect you to be in class, on time, and focused, yes—but you can do all that and still not be fully SHOWING UP. Showing up means recognizing that you are a resource to everyone else in the room and attending class with that presence.</w:t>
      </w:r>
    </w:p>
    <w:p w14:paraId="540F5964" w14:textId="77777777" w:rsidR="00A26A30" w:rsidRPr="00A26A30" w:rsidRDefault="00A26A30" w:rsidP="00A26A30">
      <w:pPr>
        <w:widowControl/>
        <w:numPr>
          <w:ilvl w:val="0"/>
          <w:numId w:val="9"/>
        </w:numPr>
        <w:spacing w:after="240" w:line="259" w:lineRule="auto"/>
        <w:contextualSpacing/>
        <w:rPr>
          <w:rFonts w:ascii="Garamond" w:hAnsi="Garamond"/>
          <w:color w:val="auto"/>
          <w:lang w:eastAsia="ja-JP"/>
        </w:rPr>
      </w:pPr>
      <w:r w:rsidRPr="00A26A30">
        <w:rPr>
          <w:rFonts w:ascii="Garamond" w:hAnsi="Garamond"/>
          <w:color w:val="auto"/>
          <w:lang w:eastAsia="ja-JP"/>
        </w:rPr>
        <w:t xml:space="preserve">I use the following point scale for each class period: Engaged (5/5), Participated (4/5), Attended/Late (3/5), Absent (0/5). </w:t>
      </w:r>
    </w:p>
    <w:p w14:paraId="6BE52D6A" w14:textId="77777777" w:rsidR="00A26A30" w:rsidRPr="00A26A30" w:rsidRDefault="00A26A30" w:rsidP="00A26A30">
      <w:pPr>
        <w:widowControl/>
        <w:numPr>
          <w:ilvl w:val="0"/>
          <w:numId w:val="9"/>
        </w:numPr>
        <w:spacing w:after="240" w:line="259" w:lineRule="auto"/>
        <w:contextualSpacing/>
        <w:rPr>
          <w:rFonts w:ascii="Garamond" w:hAnsi="Garamond"/>
          <w:color w:val="auto"/>
          <w:lang w:eastAsia="ja-JP"/>
        </w:rPr>
      </w:pPr>
      <w:r w:rsidRPr="00A26A30">
        <w:rPr>
          <w:rFonts w:ascii="Garamond" w:hAnsi="Garamond"/>
          <w:color w:val="auto"/>
          <w:lang w:eastAsia="ja-JP"/>
        </w:rPr>
        <w:t>You can also earn points by posting on the Moodle Discussion Forum, which will be added to your participation points for the particular day.</w:t>
      </w:r>
    </w:p>
    <w:p w14:paraId="520C1E6A" w14:textId="77777777" w:rsidR="00A26A30" w:rsidRPr="00A26A30" w:rsidRDefault="00A26A30" w:rsidP="00A26A30">
      <w:pPr>
        <w:widowControl/>
        <w:numPr>
          <w:ilvl w:val="0"/>
          <w:numId w:val="13"/>
        </w:numPr>
        <w:spacing w:after="240" w:line="259" w:lineRule="auto"/>
        <w:contextualSpacing/>
        <w:rPr>
          <w:rFonts w:ascii="Garamond" w:hAnsi="Garamond"/>
          <w:color w:val="auto"/>
          <w:lang w:eastAsia="ja-JP"/>
        </w:rPr>
      </w:pPr>
      <w:r w:rsidRPr="00A26A30">
        <w:rPr>
          <w:rFonts w:ascii="Garamond" w:hAnsi="Garamond"/>
          <w:color w:val="auto"/>
          <w:lang w:eastAsia="ja-JP"/>
        </w:rPr>
        <w:t xml:space="preserve">Post discussion questions about the readings </w:t>
      </w:r>
      <w:r w:rsidRPr="00A26A30">
        <w:rPr>
          <w:rFonts w:ascii="Garamond" w:hAnsi="Garamond"/>
          <w:color w:val="auto"/>
          <w:u w:val="single"/>
          <w:lang w:eastAsia="ja-JP"/>
        </w:rPr>
        <w:t>before</w:t>
      </w:r>
      <w:r w:rsidRPr="00A26A30">
        <w:rPr>
          <w:rFonts w:ascii="Garamond" w:hAnsi="Garamond"/>
          <w:color w:val="auto"/>
          <w:lang w:eastAsia="ja-JP"/>
        </w:rPr>
        <w:t xml:space="preserve"> the class they are due.</w:t>
      </w:r>
    </w:p>
    <w:p w14:paraId="35F7995B" w14:textId="77777777" w:rsidR="00A26A30" w:rsidRPr="00A26A30" w:rsidRDefault="00A26A30" w:rsidP="00A26A30">
      <w:pPr>
        <w:widowControl/>
        <w:numPr>
          <w:ilvl w:val="0"/>
          <w:numId w:val="13"/>
        </w:numPr>
        <w:spacing w:after="240" w:line="259" w:lineRule="auto"/>
        <w:contextualSpacing/>
        <w:rPr>
          <w:rFonts w:ascii="Garamond" w:hAnsi="Garamond"/>
          <w:color w:val="auto"/>
          <w:lang w:eastAsia="ja-JP"/>
        </w:rPr>
      </w:pPr>
      <w:r w:rsidRPr="00A26A30">
        <w:rPr>
          <w:rFonts w:ascii="Garamond" w:hAnsi="Garamond"/>
          <w:color w:val="auto"/>
          <w:lang w:eastAsia="ja-JP"/>
        </w:rPr>
        <w:t xml:space="preserve">Connect the readings or discussion explicitly to a current event (post a link) or previous course reading </w:t>
      </w:r>
      <w:r w:rsidRPr="00A26A30">
        <w:rPr>
          <w:rFonts w:ascii="Garamond" w:hAnsi="Garamond"/>
          <w:color w:val="auto"/>
          <w:u w:val="single"/>
          <w:lang w:eastAsia="ja-JP"/>
        </w:rPr>
        <w:t xml:space="preserve">within a week </w:t>
      </w:r>
      <w:r w:rsidRPr="00A26A30">
        <w:rPr>
          <w:rFonts w:ascii="Garamond" w:hAnsi="Garamond"/>
          <w:color w:val="auto"/>
          <w:lang w:eastAsia="ja-JP"/>
        </w:rPr>
        <w:t xml:space="preserve">of that class. </w:t>
      </w:r>
    </w:p>
    <w:p w14:paraId="76C31185" w14:textId="77777777" w:rsidR="00A26A30" w:rsidRPr="00A26A30" w:rsidRDefault="00A26A30" w:rsidP="00A26A30">
      <w:pPr>
        <w:widowControl/>
        <w:numPr>
          <w:ilvl w:val="0"/>
          <w:numId w:val="9"/>
        </w:numPr>
        <w:spacing w:after="240" w:line="259" w:lineRule="auto"/>
        <w:contextualSpacing/>
        <w:rPr>
          <w:rFonts w:ascii="Garamond" w:hAnsi="Garamond"/>
          <w:color w:val="auto"/>
          <w:lang w:eastAsia="ja-JP"/>
        </w:rPr>
      </w:pPr>
      <w:r w:rsidRPr="00A26A30">
        <w:rPr>
          <w:rFonts w:ascii="Garamond" w:hAnsi="Garamond"/>
          <w:color w:val="auto"/>
          <w:lang w:eastAsia="ja-JP"/>
        </w:rPr>
        <w:t xml:space="preserve">In addition to attending and participating in dialogue, this may also include </w:t>
      </w:r>
      <w:r w:rsidRPr="00A26A30">
        <w:rPr>
          <w:rFonts w:ascii="Garamond" w:hAnsi="Garamond"/>
          <w:color w:val="auto"/>
          <w:u w:val="single"/>
          <w:lang w:eastAsia="ja-JP"/>
        </w:rPr>
        <w:t>short in-class and homework assignments</w:t>
      </w:r>
      <w:r w:rsidRPr="00A26A30">
        <w:rPr>
          <w:rFonts w:ascii="Garamond" w:hAnsi="Garamond"/>
          <w:color w:val="auto"/>
          <w:lang w:eastAsia="ja-JP"/>
        </w:rPr>
        <w:t xml:space="preserve">. </w:t>
      </w:r>
    </w:p>
    <w:p w14:paraId="348416E0" w14:textId="77777777" w:rsidR="00A26A30" w:rsidRPr="00A26A30" w:rsidRDefault="00A26A30" w:rsidP="00A26A30">
      <w:pPr>
        <w:widowControl/>
        <w:spacing w:line="259" w:lineRule="auto"/>
        <w:jc w:val="right"/>
        <w:rPr>
          <w:rFonts w:ascii="Garamond" w:hAnsi="Garamond"/>
          <w:i/>
          <w:color w:val="auto"/>
          <w:sz w:val="21"/>
          <w:lang w:eastAsia="ja-JP"/>
        </w:rPr>
      </w:pPr>
      <w:r w:rsidRPr="00A26A30">
        <w:rPr>
          <w:rFonts w:ascii="Garamond" w:hAnsi="Garamond"/>
          <w:i/>
          <w:color w:val="auto"/>
          <w:sz w:val="21"/>
          <w:lang w:eastAsia="ja-JP"/>
        </w:rPr>
        <w:t>*adapted from Cáel M Keegan</w:t>
      </w:r>
    </w:p>
    <w:p w14:paraId="4A6E5715" w14:textId="77777777" w:rsidR="00A26A30" w:rsidRPr="00A26A30" w:rsidRDefault="00A26A30" w:rsidP="00A26A30">
      <w:pPr>
        <w:widowControl/>
        <w:spacing w:line="259" w:lineRule="auto"/>
        <w:jc w:val="right"/>
        <w:rPr>
          <w:rFonts w:ascii="Garamond" w:hAnsi="Garamond"/>
          <w:i/>
          <w:color w:val="auto"/>
          <w:sz w:val="12"/>
          <w:szCs w:val="12"/>
          <w:lang w:eastAsia="ja-JP"/>
        </w:rPr>
      </w:pPr>
    </w:p>
    <w:p w14:paraId="060F93F4" w14:textId="77777777" w:rsidR="00A26A30" w:rsidRPr="00A26A30" w:rsidRDefault="00A26A30" w:rsidP="00A26A30">
      <w:pPr>
        <w:widowControl/>
        <w:spacing w:line="259" w:lineRule="auto"/>
        <w:rPr>
          <w:rFonts w:ascii="Garamond" w:hAnsi="Garamond"/>
          <w:b/>
          <w:color w:val="auto"/>
          <w:lang w:eastAsia="ja-JP"/>
        </w:rPr>
      </w:pPr>
      <w:bookmarkStart w:id="8" w:name="_Toc525386364"/>
      <w:r w:rsidRPr="00A26A30">
        <w:rPr>
          <w:rFonts w:ascii="Garamond" w:hAnsi="Garamond"/>
          <w:b/>
          <w:color w:val="auto"/>
          <w:sz w:val="28"/>
          <w:szCs w:val="26"/>
          <w:lang w:eastAsia="ja-JP"/>
        </w:rPr>
        <w:t>Political Discourse Analysis</w:t>
      </w:r>
      <w:bookmarkEnd w:id="8"/>
      <w:r w:rsidRPr="00A26A30">
        <w:rPr>
          <w:rFonts w:ascii="Garamond" w:hAnsi="Garamond"/>
          <w:b/>
          <w:color w:val="auto"/>
          <w:sz w:val="22"/>
          <w:lang w:eastAsia="ja-JP"/>
        </w:rPr>
        <w:t xml:space="preserve"> </w:t>
      </w:r>
      <w:r w:rsidRPr="00A26A30">
        <w:rPr>
          <w:rFonts w:ascii="Garamond" w:hAnsi="Garamond"/>
          <w:color w:val="auto"/>
          <w:lang w:eastAsia="ja-JP"/>
        </w:rPr>
        <w:t>(25%) [Please note: this class has been taught during fall terms in election years.]</w:t>
      </w:r>
    </w:p>
    <w:p w14:paraId="1EABAA85" w14:textId="77777777" w:rsidR="00A26A30" w:rsidRPr="00A26A30" w:rsidRDefault="00A26A30" w:rsidP="00A26A30">
      <w:pPr>
        <w:widowControl/>
        <w:numPr>
          <w:ilvl w:val="0"/>
          <w:numId w:val="9"/>
        </w:numPr>
        <w:spacing w:after="240" w:line="259" w:lineRule="auto"/>
        <w:contextualSpacing/>
        <w:rPr>
          <w:rFonts w:ascii="Garamond" w:hAnsi="Garamond"/>
          <w:color w:val="auto"/>
          <w:lang w:eastAsia="ja-JP"/>
        </w:rPr>
      </w:pPr>
      <w:r w:rsidRPr="00A26A30">
        <w:rPr>
          <w:rFonts w:ascii="Garamond" w:hAnsi="Garamond"/>
          <w:color w:val="auto"/>
          <w:lang w:eastAsia="ja-JP"/>
        </w:rPr>
        <w:t xml:space="preserve">With the [mid-term] elections this November, the topic of “immigration” continues to be discussed. You will each sign up for a day (prior to Election Day) to bring in information (e.g., candidate’s statement, campaign ad, etc.) about a specific political candidate up for election this November—at city, county, or state level that deals with immigration in some way. </w:t>
      </w:r>
    </w:p>
    <w:p w14:paraId="3AB9709B" w14:textId="77777777" w:rsidR="00A26A30" w:rsidRPr="00A26A30" w:rsidRDefault="00A26A30" w:rsidP="00A26A30">
      <w:pPr>
        <w:widowControl/>
        <w:numPr>
          <w:ilvl w:val="0"/>
          <w:numId w:val="9"/>
        </w:numPr>
        <w:spacing w:after="240" w:line="259" w:lineRule="auto"/>
        <w:contextualSpacing/>
        <w:rPr>
          <w:rFonts w:ascii="Garamond" w:hAnsi="Garamond"/>
          <w:color w:val="auto"/>
          <w:lang w:eastAsia="ja-JP"/>
        </w:rPr>
      </w:pPr>
      <w:r w:rsidRPr="00A26A30">
        <w:rPr>
          <w:rFonts w:ascii="Garamond" w:hAnsi="Garamond"/>
          <w:color w:val="auto"/>
          <w:lang w:eastAsia="ja-JP"/>
        </w:rPr>
        <w:t>Details:</w:t>
      </w:r>
    </w:p>
    <w:p w14:paraId="7721BE4D" w14:textId="77777777" w:rsidR="00A26A30" w:rsidRPr="00A26A30" w:rsidRDefault="00A26A30" w:rsidP="00A26A30">
      <w:pPr>
        <w:widowControl/>
        <w:numPr>
          <w:ilvl w:val="0"/>
          <w:numId w:val="10"/>
        </w:numPr>
        <w:spacing w:after="240" w:line="259" w:lineRule="auto"/>
        <w:ind w:left="900"/>
        <w:contextualSpacing/>
        <w:rPr>
          <w:rFonts w:ascii="Garamond" w:hAnsi="Garamond"/>
          <w:color w:val="auto"/>
          <w:lang w:eastAsia="ja-JP"/>
        </w:rPr>
      </w:pPr>
      <w:r w:rsidRPr="00A26A30">
        <w:rPr>
          <w:rFonts w:ascii="Garamond" w:hAnsi="Garamond"/>
          <w:color w:val="auto"/>
          <w:lang w:eastAsia="ja-JP"/>
        </w:rPr>
        <w:t>The material that addresses the candidate’s perspective on immigration must be current.</w:t>
      </w:r>
    </w:p>
    <w:p w14:paraId="648E8190" w14:textId="77777777" w:rsidR="00A26A30" w:rsidRPr="00A26A30" w:rsidRDefault="00A26A30" w:rsidP="00A26A30">
      <w:pPr>
        <w:widowControl/>
        <w:numPr>
          <w:ilvl w:val="0"/>
          <w:numId w:val="10"/>
        </w:numPr>
        <w:spacing w:after="240" w:line="259" w:lineRule="auto"/>
        <w:ind w:left="900"/>
        <w:contextualSpacing/>
        <w:rPr>
          <w:rFonts w:ascii="Garamond" w:hAnsi="Garamond"/>
          <w:color w:val="auto"/>
          <w:lang w:eastAsia="ja-JP"/>
        </w:rPr>
      </w:pPr>
      <w:r w:rsidRPr="00A26A30">
        <w:rPr>
          <w:rFonts w:ascii="Garamond" w:hAnsi="Garamond"/>
          <w:color w:val="auto"/>
          <w:lang w:eastAsia="ja-JP"/>
        </w:rPr>
        <w:t xml:space="preserve">Ideally pick a candidate in Oregon or your home state; however, you cannot cover the same candidate as someone else. </w:t>
      </w:r>
    </w:p>
    <w:p w14:paraId="4A0D593D" w14:textId="77777777" w:rsidR="00A26A30" w:rsidRPr="00A26A30" w:rsidRDefault="00A26A30" w:rsidP="00A26A30">
      <w:pPr>
        <w:widowControl/>
        <w:numPr>
          <w:ilvl w:val="0"/>
          <w:numId w:val="10"/>
        </w:numPr>
        <w:spacing w:after="240" w:line="259" w:lineRule="auto"/>
        <w:ind w:left="900"/>
        <w:contextualSpacing/>
        <w:rPr>
          <w:rFonts w:ascii="Garamond" w:hAnsi="Garamond"/>
          <w:color w:val="auto"/>
          <w:lang w:eastAsia="ja-JP"/>
        </w:rPr>
      </w:pPr>
      <w:r w:rsidRPr="00A26A30">
        <w:rPr>
          <w:rFonts w:ascii="Garamond" w:hAnsi="Garamond"/>
          <w:color w:val="auto"/>
          <w:lang w:eastAsia="ja-JP"/>
        </w:rPr>
        <w:t>The candidate can be running at the city, county, or state level.</w:t>
      </w:r>
    </w:p>
    <w:p w14:paraId="7D255086" w14:textId="77777777" w:rsidR="00A26A30" w:rsidRPr="00A26A30" w:rsidRDefault="00A26A30" w:rsidP="00A26A30">
      <w:pPr>
        <w:widowControl/>
        <w:numPr>
          <w:ilvl w:val="0"/>
          <w:numId w:val="10"/>
        </w:numPr>
        <w:spacing w:after="240" w:line="259" w:lineRule="auto"/>
        <w:ind w:left="900"/>
        <w:contextualSpacing/>
        <w:rPr>
          <w:rFonts w:ascii="Garamond" w:hAnsi="Garamond"/>
          <w:color w:val="auto"/>
          <w:lang w:eastAsia="ja-JP"/>
        </w:rPr>
      </w:pPr>
      <w:r w:rsidRPr="00A26A30">
        <w:rPr>
          <w:rFonts w:ascii="Garamond" w:hAnsi="Garamond"/>
          <w:color w:val="auto"/>
          <w:lang w:eastAsia="ja-JP"/>
        </w:rPr>
        <w:t>You will provide a visual of the coverage (e.g., show a video, provide printed copies, etc.) for the professor and students.</w:t>
      </w:r>
    </w:p>
    <w:p w14:paraId="1B8F1CF1" w14:textId="77777777" w:rsidR="00A26A30" w:rsidRPr="00A26A30" w:rsidRDefault="00A26A30" w:rsidP="00A26A30">
      <w:pPr>
        <w:widowControl/>
        <w:numPr>
          <w:ilvl w:val="0"/>
          <w:numId w:val="9"/>
        </w:numPr>
        <w:spacing w:after="240" w:line="259" w:lineRule="auto"/>
        <w:contextualSpacing/>
        <w:rPr>
          <w:rFonts w:ascii="Garamond" w:hAnsi="Garamond"/>
          <w:color w:val="auto"/>
          <w:lang w:eastAsia="ja-JP"/>
        </w:rPr>
      </w:pPr>
      <w:r w:rsidRPr="00A26A30">
        <w:rPr>
          <w:rFonts w:ascii="Garamond" w:hAnsi="Garamond"/>
          <w:color w:val="auto"/>
          <w:lang w:eastAsia="ja-JP"/>
        </w:rPr>
        <w:t xml:space="preserve">Discussion: I expect this to be </w:t>
      </w:r>
      <w:r w:rsidRPr="00A26A30">
        <w:rPr>
          <w:rFonts w:ascii="Garamond" w:hAnsi="Garamond"/>
          <w:color w:val="auto"/>
          <w:u w:val="single"/>
          <w:lang w:eastAsia="ja-JP"/>
        </w:rPr>
        <w:t>polished</w:t>
      </w:r>
      <w:r w:rsidRPr="00A26A30">
        <w:rPr>
          <w:rFonts w:ascii="Garamond" w:hAnsi="Garamond"/>
          <w:color w:val="auto"/>
          <w:lang w:eastAsia="ja-JP"/>
        </w:rPr>
        <w:t xml:space="preserve">. </w:t>
      </w:r>
      <w:r w:rsidRPr="00A26A30">
        <w:rPr>
          <w:rFonts w:ascii="Garamond" w:hAnsi="Garamond"/>
          <w:color w:val="auto"/>
          <w:u w:val="single"/>
          <w:lang w:eastAsia="ja-JP"/>
        </w:rPr>
        <w:t>After</w:t>
      </w:r>
      <w:r w:rsidRPr="00A26A30">
        <w:rPr>
          <w:rFonts w:ascii="Garamond" w:hAnsi="Garamond"/>
          <w:color w:val="auto"/>
          <w:lang w:eastAsia="ja-JP"/>
        </w:rPr>
        <w:t xml:space="preserve"> showing a video or having the class read the material, you will then lead a 10-15 minute discussion. This includes guiding your fellow students in: </w:t>
      </w:r>
    </w:p>
    <w:p w14:paraId="5C56118E" w14:textId="77777777" w:rsidR="00A26A30" w:rsidRPr="00A26A30" w:rsidRDefault="00A26A30" w:rsidP="00A26A30">
      <w:pPr>
        <w:widowControl/>
        <w:numPr>
          <w:ilvl w:val="1"/>
          <w:numId w:val="19"/>
        </w:numPr>
        <w:spacing w:after="240" w:line="259" w:lineRule="auto"/>
        <w:ind w:left="900"/>
        <w:contextualSpacing/>
        <w:rPr>
          <w:rFonts w:ascii="Garamond" w:hAnsi="Garamond"/>
          <w:color w:val="auto"/>
          <w:lang w:eastAsia="ja-JP"/>
        </w:rPr>
      </w:pPr>
      <w:r w:rsidRPr="00A26A30">
        <w:rPr>
          <w:rFonts w:ascii="Garamond" w:hAnsi="Garamond"/>
          <w:color w:val="auto"/>
          <w:lang w:eastAsia="ja-JP"/>
        </w:rPr>
        <w:t xml:space="preserve">using course materials/readings to analyze the discourse (I expect you to explicitly address </w:t>
      </w:r>
      <w:r w:rsidRPr="00A26A30">
        <w:rPr>
          <w:rFonts w:ascii="Garamond" w:hAnsi="Garamond"/>
          <w:color w:val="auto"/>
          <w:u w:val="single"/>
          <w:lang w:eastAsia="ja-JP"/>
        </w:rPr>
        <w:t>at least 1 course</w:t>
      </w:r>
      <w:r w:rsidRPr="00A26A30">
        <w:rPr>
          <w:rFonts w:ascii="Garamond" w:hAnsi="Garamond"/>
          <w:color w:val="auto"/>
          <w:lang w:eastAsia="ja-JP"/>
        </w:rPr>
        <w:t xml:space="preserve"> reading/material); </w:t>
      </w:r>
    </w:p>
    <w:p w14:paraId="6CEC63C7" w14:textId="77777777" w:rsidR="00A26A30" w:rsidRPr="00A26A30" w:rsidRDefault="00A26A30" w:rsidP="00A26A30">
      <w:pPr>
        <w:widowControl/>
        <w:numPr>
          <w:ilvl w:val="1"/>
          <w:numId w:val="19"/>
        </w:numPr>
        <w:spacing w:after="240" w:line="259" w:lineRule="auto"/>
        <w:ind w:left="900"/>
        <w:contextualSpacing/>
        <w:rPr>
          <w:rFonts w:ascii="Garamond" w:hAnsi="Garamond"/>
          <w:color w:val="auto"/>
          <w:lang w:eastAsia="ja-JP"/>
        </w:rPr>
      </w:pPr>
      <w:r w:rsidRPr="00A26A30">
        <w:rPr>
          <w:rFonts w:ascii="Garamond" w:hAnsi="Garamond"/>
          <w:color w:val="auto"/>
          <w:lang w:eastAsia="ja-JP"/>
        </w:rPr>
        <w:t xml:space="preserve">exploring the unspoken meanings within the discourse; and </w:t>
      </w:r>
    </w:p>
    <w:p w14:paraId="43BCB869" w14:textId="77777777" w:rsidR="00A26A30" w:rsidRPr="00A26A30" w:rsidRDefault="00A26A30" w:rsidP="00A26A30">
      <w:pPr>
        <w:widowControl/>
        <w:numPr>
          <w:ilvl w:val="1"/>
          <w:numId w:val="19"/>
        </w:numPr>
        <w:spacing w:after="240" w:line="259" w:lineRule="auto"/>
        <w:ind w:left="900"/>
        <w:contextualSpacing/>
        <w:rPr>
          <w:rFonts w:ascii="Garamond" w:hAnsi="Garamond"/>
          <w:color w:val="auto"/>
          <w:lang w:eastAsia="ja-JP"/>
        </w:rPr>
      </w:pPr>
      <w:r w:rsidRPr="00A26A30">
        <w:rPr>
          <w:rFonts w:ascii="Garamond" w:hAnsi="Garamond"/>
          <w:color w:val="auto"/>
          <w:lang w:eastAsia="ja-JP"/>
        </w:rPr>
        <w:t>reflecting on how this contributes to our ideas about nationality, race/ethnicity, and what it means to be “American”.</w:t>
      </w:r>
    </w:p>
    <w:p w14:paraId="39FB7C5F" w14:textId="77777777" w:rsidR="00A26A30" w:rsidRPr="00A26A30" w:rsidRDefault="00A26A30" w:rsidP="00A26A30">
      <w:pPr>
        <w:widowControl/>
        <w:numPr>
          <w:ilvl w:val="0"/>
          <w:numId w:val="9"/>
        </w:numPr>
        <w:spacing w:after="240" w:line="259" w:lineRule="auto"/>
        <w:contextualSpacing/>
        <w:rPr>
          <w:rFonts w:ascii="Garamond" w:hAnsi="Garamond"/>
          <w:color w:val="auto"/>
          <w:lang w:eastAsia="ja-JP"/>
        </w:rPr>
      </w:pPr>
      <w:r w:rsidRPr="00A26A30">
        <w:rPr>
          <w:rFonts w:ascii="Garamond" w:hAnsi="Garamond"/>
          <w:color w:val="auto"/>
          <w:lang w:eastAsia="ja-JP"/>
        </w:rPr>
        <w:t xml:space="preserve">Finally, on </w:t>
      </w:r>
      <w:r w:rsidRPr="00A26A30">
        <w:rPr>
          <w:rFonts w:ascii="Garamond" w:hAnsi="Garamond"/>
          <w:color w:val="auto"/>
          <w:u w:val="single"/>
          <w:lang w:eastAsia="ja-JP"/>
        </w:rPr>
        <w:t>Thursday, November 8</w:t>
      </w:r>
      <w:r w:rsidRPr="00A26A30">
        <w:rPr>
          <w:rFonts w:ascii="Garamond" w:hAnsi="Garamond"/>
          <w:color w:val="auto"/>
          <w:lang w:eastAsia="ja-JP"/>
        </w:rPr>
        <w:t>, come prepared to discuss how your candidate did in the election, and how, if at all, you think their stance on immigration influenced this.</w:t>
      </w:r>
    </w:p>
    <w:p w14:paraId="7FDF1562" w14:textId="77777777" w:rsidR="00A26A30" w:rsidRPr="00A26A30" w:rsidRDefault="00A26A30" w:rsidP="00A26A30">
      <w:pPr>
        <w:widowControl/>
        <w:spacing w:line="259" w:lineRule="auto"/>
        <w:ind w:left="720"/>
        <w:contextualSpacing/>
        <w:rPr>
          <w:rFonts w:ascii="Garamond" w:hAnsi="Garamond"/>
          <w:color w:val="auto"/>
          <w:lang w:eastAsia="ja-JP"/>
        </w:rPr>
      </w:pPr>
    </w:p>
    <w:p w14:paraId="2C445EBE" w14:textId="77777777" w:rsidR="00A26A30" w:rsidRPr="00A26A30" w:rsidRDefault="00A26A30" w:rsidP="00A26A30">
      <w:pPr>
        <w:widowControl/>
        <w:spacing w:line="259" w:lineRule="auto"/>
        <w:rPr>
          <w:rFonts w:ascii="Garamond" w:hAnsi="Garamond"/>
          <w:color w:val="auto"/>
          <w:lang w:eastAsia="ja-JP"/>
        </w:rPr>
      </w:pPr>
      <w:bookmarkStart w:id="9" w:name="_Toc525386365"/>
      <w:r w:rsidRPr="00A26A30">
        <w:rPr>
          <w:rFonts w:ascii="Garamond" w:hAnsi="Garamond"/>
          <w:b/>
          <w:color w:val="auto"/>
          <w:sz w:val="28"/>
          <w:szCs w:val="26"/>
          <w:lang w:eastAsia="ja-JP"/>
        </w:rPr>
        <w:t>Local Organization Report</w:t>
      </w:r>
      <w:bookmarkEnd w:id="9"/>
      <w:r w:rsidRPr="00A26A30">
        <w:rPr>
          <w:rFonts w:ascii="Garamond" w:hAnsi="Garamond"/>
          <w:b/>
          <w:color w:val="auto"/>
          <w:sz w:val="28"/>
          <w:szCs w:val="26"/>
          <w:lang w:eastAsia="ja-JP"/>
        </w:rPr>
        <w:t xml:space="preserve"> </w:t>
      </w:r>
      <w:r w:rsidRPr="00A26A30">
        <w:rPr>
          <w:rFonts w:ascii="Garamond" w:hAnsi="Garamond"/>
          <w:color w:val="auto"/>
          <w:lang w:eastAsia="ja-JP"/>
        </w:rPr>
        <w:t>(30%)</w:t>
      </w:r>
    </w:p>
    <w:p w14:paraId="55F36887" w14:textId="77777777" w:rsidR="00A26A30" w:rsidRPr="00A26A30" w:rsidRDefault="00A26A30" w:rsidP="00A26A30">
      <w:pPr>
        <w:widowControl/>
        <w:numPr>
          <w:ilvl w:val="0"/>
          <w:numId w:val="15"/>
        </w:numPr>
        <w:spacing w:after="240" w:line="259" w:lineRule="auto"/>
        <w:ind w:left="720"/>
        <w:contextualSpacing/>
        <w:rPr>
          <w:rFonts w:ascii="Garamond" w:hAnsi="Garamond"/>
          <w:color w:val="auto"/>
          <w:lang w:eastAsia="ja-JP"/>
        </w:rPr>
      </w:pPr>
      <w:r w:rsidRPr="00A26A30">
        <w:rPr>
          <w:rFonts w:ascii="Garamond" w:hAnsi="Garamond"/>
          <w:color w:val="auto"/>
          <w:lang w:eastAsia="ja-JP"/>
        </w:rPr>
        <w:t xml:space="preserve">Each of you will research an organization that works with immigrants and/or refugees or deals with immigration in some way (yes, this may include an anti-immigration organization), either in the Rogue Valley (e.g., Jackson, Josephine, or Klamath counties) or from your hometown. </w:t>
      </w:r>
    </w:p>
    <w:p w14:paraId="75FDE426" w14:textId="77777777" w:rsidR="00A26A30" w:rsidRPr="00A26A30" w:rsidRDefault="00A26A30" w:rsidP="00A26A30">
      <w:pPr>
        <w:widowControl/>
        <w:numPr>
          <w:ilvl w:val="0"/>
          <w:numId w:val="15"/>
        </w:numPr>
        <w:spacing w:after="240" w:line="259" w:lineRule="auto"/>
        <w:ind w:left="720"/>
        <w:contextualSpacing/>
        <w:rPr>
          <w:rFonts w:ascii="Garamond" w:hAnsi="Garamond"/>
          <w:color w:val="auto"/>
          <w:lang w:eastAsia="ja-JP"/>
        </w:rPr>
      </w:pPr>
      <w:r w:rsidRPr="00A26A30">
        <w:rPr>
          <w:rFonts w:ascii="Garamond" w:hAnsi="Garamond"/>
          <w:color w:val="auto"/>
          <w:lang w:eastAsia="ja-JP"/>
        </w:rPr>
        <w:t>You need to sign up for an organization no later than Thursday, October 25. (You’ll want to provide three organizations in case someone else has selected your first or second choice.)</w:t>
      </w:r>
    </w:p>
    <w:p w14:paraId="28266F3B" w14:textId="77777777" w:rsidR="00A26A30" w:rsidRPr="00A26A30" w:rsidRDefault="00A26A30" w:rsidP="00A26A30">
      <w:pPr>
        <w:widowControl/>
        <w:numPr>
          <w:ilvl w:val="0"/>
          <w:numId w:val="15"/>
        </w:numPr>
        <w:spacing w:after="240" w:line="259" w:lineRule="auto"/>
        <w:ind w:left="720"/>
        <w:contextualSpacing/>
        <w:rPr>
          <w:rFonts w:ascii="Garamond" w:hAnsi="Garamond"/>
          <w:color w:val="auto"/>
          <w:lang w:eastAsia="ja-JP"/>
        </w:rPr>
      </w:pPr>
      <w:r w:rsidRPr="00A26A30">
        <w:rPr>
          <w:rFonts w:ascii="Garamond" w:hAnsi="Garamond"/>
          <w:color w:val="auto"/>
          <w:lang w:eastAsia="ja-JP"/>
        </w:rPr>
        <w:t xml:space="preserve">The report you write will be a 2 page (1 piece of paper, double-sided) </w:t>
      </w:r>
      <w:r w:rsidRPr="00A26A30">
        <w:rPr>
          <w:rFonts w:ascii="Garamond" w:hAnsi="Garamond"/>
          <w:color w:val="auto"/>
          <w:u w:val="single"/>
          <w:lang w:eastAsia="ja-JP"/>
        </w:rPr>
        <w:t>fact sheet</w:t>
      </w:r>
      <w:r w:rsidRPr="00A26A30">
        <w:rPr>
          <w:rFonts w:ascii="Garamond" w:hAnsi="Garamond"/>
          <w:color w:val="auto"/>
          <w:lang w:eastAsia="ja-JP"/>
        </w:rPr>
        <w:t xml:space="preserve"> to distribute to the instructor and peers in the class. The instructor will make copies from the PDF you upload to Moodle.</w:t>
      </w:r>
    </w:p>
    <w:p w14:paraId="6585F3C9" w14:textId="77777777" w:rsidR="00A26A30" w:rsidRPr="00A26A30" w:rsidRDefault="00A26A30" w:rsidP="00A26A30">
      <w:pPr>
        <w:widowControl/>
        <w:numPr>
          <w:ilvl w:val="0"/>
          <w:numId w:val="15"/>
        </w:numPr>
        <w:spacing w:after="240" w:line="259" w:lineRule="auto"/>
        <w:ind w:left="720"/>
        <w:contextualSpacing/>
        <w:rPr>
          <w:rFonts w:ascii="Garamond" w:hAnsi="Garamond"/>
          <w:color w:val="auto"/>
          <w:lang w:eastAsia="ja-JP"/>
        </w:rPr>
      </w:pPr>
      <w:r w:rsidRPr="00A26A30">
        <w:rPr>
          <w:rFonts w:ascii="Garamond" w:hAnsi="Garamond"/>
          <w:color w:val="auto"/>
          <w:lang w:eastAsia="ja-JP"/>
        </w:rPr>
        <w:t>Use only information from the organization. This may include their website, promotional videos, or printed materials. Please note that some organizations that serve immigrants and/or refugees have limited online presence. In this case, you will need to visit them and request information about the organization or contact them via phone. If this is the case, please be respectful of their time.</w:t>
      </w:r>
    </w:p>
    <w:p w14:paraId="5EE65F8D" w14:textId="77777777" w:rsidR="00A26A30" w:rsidRPr="00A26A30" w:rsidRDefault="00A26A30" w:rsidP="00A26A30">
      <w:pPr>
        <w:widowControl/>
        <w:numPr>
          <w:ilvl w:val="0"/>
          <w:numId w:val="15"/>
        </w:numPr>
        <w:spacing w:after="240" w:line="259" w:lineRule="auto"/>
        <w:ind w:left="720"/>
        <w:contextualSpacing/>
        <w:rPr>
          <w:rFonts w:ascii="Garamond" w:hAnsi="Garamond"/>
          <w:color w:val="auto"/>
          <w:lang w:eastAsia="ja-JP"/>
        </w:rPr>
      </w:pPr>
      <w:r w:rsidRPr="00A26A30">
        <w:rPr>
          <w:rFonts w:ascii="Garamond" w:hAnsi="Garamond"/>
          <w:color w:val="auto"/>
          <w:lang w:eastAsia="ja-JP"/>
        </w:rPr>
        <w:t>Keep in mind that you are reporting on this organization for the whole class. Be sure to include the following in your report.</w:t>
      </w:r>
    </w:p>
    <w:p w14:paraId="46EC95E4" w14:textId="77777777" w:rsidR="00A26A30" w:rsidRPr="00A26A30" w:rsidRDefault="00A26A30" w:rsidP="00A26A30">
      <w:pPr>
        <w:widowControl/>
        <w:numPr>
          <w:ilvl w:val="0"/>
          <w:numId w:val="16"/>
        </w:numPr>
        <w:spacing w:after="240" w:line="259" w:lineRule="auto"/>
        <w:ind w:left="1080"/>
        <w:contextualSpacing/>
        <w:rPr>
          <w:rFonts w:ascii="Garamond" w:hAnsi="Garamond"/>
          <w:color w:val="auto"/>
          <w:lang w:eastAsia="ja-JP"/>
        </w:rPr>
      </w:pPr>
      <w:r w:rsidRPr="00A26A30">
        <w:rPr>
          <w:rFonts w:ascii="Garamond" w:hAnsi="Garamond"/>
          <w:color w:val="auto"/>
          <w:lang w:eastAsia="ja-JP"/>
        </w:rPr>
        <w:t>What is the mission/purpose of the organization?</w:t>
      </w:r>
    </w:p>
    <w:p w14:paraId="7D3F145B" w14:textId="77777777" w:rsidR="00A26A30" w:rsidRPr="00A26A30" w:rsidRDefault="00A26A30" w:rsidP="00A26A30">
      <w:pPr>
        <w:widowControl/>
        <w:numPr>
          <w:ilvl w:val="0"/>
          <w:numId w:val="16"/>
        </w:numPr>
        <w:spacing w:after="240" w:line="259" w:lineRule="auto"/>
        <w:ind w:left="1080"/>
        <w:contextualSpacing/>
        <w:rPr>
          <w:rFonts w:ascii="Garamond" w:hAnsi="Garamond"/>
          <w:color w:val="auto"/>
          <w:lang w:eastAsia="ja-JP"/>
        </w:rPr>
      </w:pPr>
      <w:r w:rsidRPr="00A26A30">
        <w:rPr>
          <w:rFonts w:ascii="Garamond" w:hAnsi="Garamond"/>
          <w:color w:val="auto"/>
          <w:lang w:eastAsia="ja-JP"/>
        </w:rPr>
        <w:t xml:space="preserve">Why and/or how did the organization come to be? (e.g., What motivated people to create it?) </w:t>
      </w:r>
    </w:p>
    <w:p w14:paraId="77FCE0AA" w14:textId="77777777" w:rsidR="00A26A30" w:rsidRPr="00A26A30" w:rsidRDefault="00A26A30" w:rsidP="00A26A30">
      <w:pPr>
        <w:widowControl/>
        <w:numPr>
          <w:ilvl w:val="0"/>
          <w:numId w:val="16"/>
        </w:numPr>
        <w:spacing w:after="240" w:line="259" w:lineRule="auto"/>
        <w:ind w:left="1080"/>
        <w:contextualSpacing/>
        <w:rPr>
          <w:rFonts w:ascii="Garamond" w:hAnsi="Garamond"/>
          <w:color w:val="auto"/>
          <w:lang w:eastAsia="ja-JP"/>
        </w:rPr>
      </w:pPr>
      <w:r w:rsidRPr="00A26A30">
        <w:rPr>
          <w:rFonts w:ascii="Garamond" w:hAnsi="Garamond"/>
          <w:color w:val="auto"/>
          <w:lang w:eastAsia="ja-JP"/>
        </w:rPr>
        <w:t>What are the current goals of the organization? (Address if this has changed over time.)</w:t>
      </w:r>
    </w:p>
    <w:p w14:paraId="3B43D278" w14:textId="77777777" w:rsidR="00A26A30" w:rsidRPr="00A26A30" w:rsidRDefault="00A26A30" w:rsidP="00A26A30">
      <w:pPr>
        <w:widowControl/>
        <w:numPr>
          <w:ilvl w:val="0"/>
          <w:numId w:val="16"/>
        </w:numPr>
        <w:spacing w:after="240" w:line="259" w:lineRule="auto"/>
        <w:ind w:left="1080"/>
        <w:contextualSpacing/>
        <w:rPr>
          <w:rFonts w:ascii="Garamond" w:hAnsi="Garamond"/>
          <w:color w:val="auto"/>
          <w:lang w:eastAsia="ja-JP"/>
        </w:rPr>
      </w:pPr>
      <w:r w:rsidRPr="00A26A30">
        <w:rPr>
          <w:rFonts w:ascii="Garamond" w:hAnsi="Garamond"/>
          <w:color w:val="auto"/>
          <w:lang w:eastAsia="ja-JP"/>
        </w:rPr>
        <w:t xml:space="preserve">Who is their target population? </w:t>
      </w:r>
    </w:p>
    <w:p w14:paraId="33EE110C" w14:textId="77777777" w:rsidR="00A26A30" w:rsidRPr="00A26A30" w:rsidRDefault="00A26A30" w:rsidP="00A26A30">
      <w:pPr>
        <w:widowControl/>
        <w:numPr>
          <w:ilvl w:val="0"/>
          <w:numId w:val="16"/>
        </w:numPr>
        <w:spacing w:after="240" w:line="259" w:lineRule="auto"/>
        <w:ind w:left="1080"/>
        <w:contextualSpacing/>
        <w:rPr>
          <w:rFonts w:ascii="Garamond" w:hAnsi="Garamond"/>
          <w:color w:val="auto"/>
          <w:lang w:eastAsia="ja-JP"/>
        </w:rPr>
      </w:pPr>
      <w:r w:rsidRPr="00A26A30">
        <w:rPr>
          <w:rFonts w:ascii="Garamond" w:hAnsi="Garamond"/>
          <w:color w:val="auto"/>
          <w:lang w:eastAsia="ja-JP"/>
        </w:rPr>
        <w:t>How does this organization address immigrants and/or refugees or immigration as a problem?</w:t>
      </w:r>
    </w:p>
    <w:p w14:paraId="4F10CFD3" w14:textId="77777777" w:rsidR="00A26A30" w:rsidRPr="00A26A30" w:rsidRDefault="00A26A30" w:rsidP="00A26A30">
      <w:pPr>
        <w:widowControl/>
        <w:numPr>
          <w:ilvl w:val="0"/>
          <w:numId w:val="16"/>
        </w:numPr>
        <w:spacing w:after="240" w:line="259" w:lineRule="auto"/>
        <w:ind w:left="1080"/>
        <w:contextualSpacing/>
        <w:rPr>
          <w:rFonts w:ascii="Garamond" w:hAnsi="Garamond"/>
          <w:color w:val="auto"/>
          <w:lang w:eastAsia="ja-JP"/>
        </w:rPr>
      </w:pPr>
      <w:r w:rsidRPr="00A26A30">
        <w:rPr>
          <w:rFonts w:ascii="Garamond" w:hAnsi="Garamond"/>
          <w:color w:val="auto"/>
          <w:lang w:eastAsia="ja-JP"/>
        </w:rPr>
        <w:t>How is this organization funded? (E.g., Where do their funds come from?) How might this effect the work they do?</w:t>
      </w:r>
    </w:p>
    <w:p w14:paraId="5301C305" w14:textId="77777777" w:rsidR="00A26A30" w:rsidRPr="00A26A30" w:rsidRDefault="00A26A30" w:rsidP="00A26A30">
      <w:pPr>
        <w:widowControl/>
        <w:numPr>
          <w:ilvl w:val="0"/>
          <w:numId w:val="16"/>
        </w:numPr>
        <w:spacing w:after="240" w:line="259" w:lineRule="auto"/>
        <w:ind w:left="1080"/>
        <w:contextualSpacing/>
        <w:rPr>
          <w:rFonts w:ascii="Garamond" w:hAnsi="Garamond"/>
          <w:color w:val="auto"/>
          <w:lang w:eastAsia="ja-JP"/>
        </w:rPr>
      </w:pPr>
      <w:r w:rsidRPr="00A26A30">
        <w:rPr>
          <w:rFonts w:ascii="Garamond" w:hAnsi="Garamond"/>
          <w:color w:val="auto"/>
          <w:lang w:eastAsia="ja-JP"/>
        </w:rPr>
        <w:t>Does the organization seem to be culturally sensitive given their mission? How so?</w:t>
      </w:r>
    </w:p>
    <w:p w14:paraId="05A369D7" w14:textId="77777777" w:rsidR="00A26A30" w:rsidRPr="00A26A30" w:rsidRDefault="00A26A30" w:rsidP="00A26A30">
      <w:pPr>
        <w:widowControl/>
        <w:numPr>
          <w:ilvl w:val="0"/>
          <w:numId w:val="16"/>
        </w:numPr>
        <w:spacing w:after="240" w:line="259" w:lineRule="auto"/>
        <w:ind w:left="1080"/>
        <w:contextualSpacing/>
        <w:rPr>
          <w:rFonts w:ascii="Garamond" w:hAnsi="Garamond"/>
          <w:color w:val="auto"/>
          <w:lang w:eastAsia="ja-JP"/>
        </w:rPr>
      </w:pPr>
      <w:r w:rsidRPr="00A26A30">
        <w:rPr>
          <w:rFonts w:ascii="Garamond" w:hAnsi="Garamond"/>
          <w:color w:val="auto"/>
          <w:lang w:eastAsia="ja-JP"/>
        </w:rPr>
        <w:t xml:space="preserve">Use the course readings to assess this organization. (I expect a </w:t>
      </w:r>
      <w:r w:rsidRPr="00A26A30">
        <w:rPr>
          <w:rFonts w:ascii="Garamond" w:hAnsi="Garamond"/>
          <w:color w:val="auto"/>
          <w:u w:val="single"/>
          <w:lang w:eastAsia="ja-JP"/>
        </w:rPr>
        <w:t>minimum</w:t>
      </w:r>
      <w:r w:rsidRPr="00A26A30">
        <w:rPr>
          <w:rFonts w:ascii="Garamond" w:hAnsi="Garamond"/>
          <w:color w:val="auto"/>
          <w:lang w:eastAsia="ja-JP"/>
        </w:rPr>
        <w:t xml:space="preserve"> of 4 references.)</w:t>
      </w:r>
    </w:p>
    <w:p w14:paraId="69201A78" w14:textId="77777777" w:rsidR="00A26A30" w:rsidRPr="00A26A30" w:rsidRDefault="00A26A30" w:rsidP="00A26A30">
      <w:pPr>
        <w:widowControl/>
        <w:numPr>
          <w:ilvl w:val="0"/>
          <w:numId w:val="17"/>
        </w:numPr>
        <w:spacing w:after="240" w:line="259" w:lineRule="auto"/>
        <w:contextualSpacing/>
        <w:rPr>
          <w:rFonts w:ascii="Garamond" w:hAnsi="Garamond"/>
          <w:color w:val="auto"/>
          <w:lang w:eastAsia="ja-JP"/>
        </w:rPr>
      </w:pPr>
      <w:r w:rsidRPr="00A26A30">
        <w:rPr>
          <w:rFonts w:ascii="Garamond" w:hAnsi="Garamond"/>
          <w:color w:val="auto"/>
          <w:lang w:eastAsia="ja-JP"/>
        </w:rPr>
        <w:t xml:space="preserve">This is due on Moodle, as a </w:t>
      </w:r>
      <w:r w:rsidRPr="00A26A30">
        <w:rPr>
          <w:rFonts w:ascii="Garamond" w:hAnsi="Garamond"/>
          <w:color w:val="auto"/>
          <w:u w:val="single"/>
          <w:lang w:eastAsia="ja-JP"/>
        </w:rPr>
        <w:t>PDF</w:t>
      </w:r>
      <w:r w:rsidRPr="00A26A30">
        <w:rPr>
          <w:rFonts w:ascii="Garamond" w:hAnsi="Garamond"/>
          <w:color w:val="auto"/>
          <w:lang w:eastAsia="ja-JP"/>
        </w:rPr>
        <w:t xml:space="preserve">, no later than </w:t>
      </w:r>
      <w:r w:rsidRPr="00A26A30">
        <w:rPr>
          <w:rFonts w:ascii="Garamond" w:hAnsi="Garamond"/>
          <w:color w:val="auto"/>
          <w:u w:val="single"/>
          <w:lang w:eastAsia="ja-JP"/>
        </w:rPr>
        <w:t>midnight on Monday, November 19 (week 9)</w:t>
      </w:r>
      <w:r w:rsidRPr="00A26A30">
        <w:rPr>
          <w:rFonts w:ascii="Garamond" w:hAnsi="Garamond"/>
          <w:color w:val="auto"/>
          <w:lang w:eastAsia="ja-JP"/>
        </w:rPr>
        <w:t>.</w:t>
      </w:r>
    </w:p>
    <w:p w14:paraId="0FA464BC" w14:textId="77777777" w:rsidR="00A26A30" w:rsidRPr="00A26A30" w:rsidRDefault="00A26A30" w:rsidP="00A26A30">
      <w:pPr>
        <w:widowControl/>
        <w:spacing w:line="259" w:lineRule="auto"/>
        <w:rPr>
          <w:rFonts w:ascii="Garamond" w:hAnsi="Garamond"/>
          <w:color w:val="auto"/>
          <w:sz w:val="32"/>
          <w:szCs w:val="26"/>
          <w:lang w:eastAsia="ja-JP"/>
        </w:rPr>
      </w:pPr>
    </w:p>
    <w:p w14:paraId="30B92C6E" w14:textId="77777777" w:rsidR="00A26A30" w:rsidRPr="00A26A30" w:rsidRDefault="00A26A30" w:rsidP="00A26A30">
      <w:pPr>
        <w:widowControl/>
        <w:spacing w:line="259" w:lineRule="auto"/>
        <w:rPr>
          <w:rFonts w:ascii="Garamond" w:hAnsi="Garamond"/>
          <w:color w:val="auto"/>
          <w:lang w:eastAsia="ja-JP"/>
        </w:rPr>
      </w:pPr>
      <w:bookmarkStart w:id="10" w:name="_Toc525386366"/>
      <w:r w:rsidRPr="00A26A30">
        <w:rPr>
          <w:rFonts w:ascii="Garamond" w:hAnsi="Garamond"/>
          <w:b/>
          <w:color w:val="auto"/>
          <w:sz w:val="28"/>
          <w:szCs w:val="26"/>
          <w:lang w:eastAsia="ja-JP"/>
        </w:rPr>
        <w:t>Evaluation Paper</w:t>
      </w:r>
      <w:bookmarkEnd w:id="10"/>
      <w:r w:rsidRPr="00A26A30">
        <w:rPr>
          <w:rFonts w:ascii="Garamond" w:hAnsi="Garamond"/>
          <w:color w:val="auto"/>
          <w:sz w:val="22"/>
          <w:lang w:eastAsia="ja-JP"/>
        </w:rPr>
        <w:t xml:space="preserve"> </w:t>
      </w:r>
      <w:r w:rsidRPr="00A26A30">
        <w:rPr>
          <w:rFonts w:ascii="Garamond" w:hAnsi="Garamond"/>
          <w:color w:val="auto"/>
          <w:lang w:eastAsia="ja-JP"/>
        </w:rPr>
        <w:t>(15%) [Note this final assignment will be adjusted based on the instructor and content of the course.]</w:t>
      </w:r>
    </w:p>
    <w:p w14:paraId="4AEA5146" w14:textId="77777777" w:rsidR="00A26A30" w:rsidRPr="00A26A30" w:rsidRDefault="00A26A30" w:rsidP="00A26A30">
      <w:pPr>
        <w:widowControl/>
        <w:numPr>
          <w:ilvl w:val="0"/>
          <w:numId w:val="9"/>
        </w:numPr>
        <w:spacing w:after="240" w:line="259" w:lineRule="auto"/>
        <w:contextualSpacing/>
        <w:rPr>
          <w:rFonts w:ascii="Garamond" w:hAnsi="Garamond"/>
          <w:color w:val="auto"/>
          <w:lang w:eastAsia="ja-JP"/>
        </w:rPr>
      </w:pPr>
      <w:r w:rsidRPr="00A26A30">
        <w:rPr>
          <w:rFonts w:ascii="Garamond" w:hAnsi="Garamond"/>
          <w:color w:val="auto"/>
          <w:lang w:eastAsia="ja-JP"/>
        </w:rPr>
        <w:t xml:space="preserve">You will write a roughly 4 page reflection and assessment of the #ImmigrationSyllabus. (Just a reminder that we only covered some of the material, so please review the entire syllabus here: </w:t>
      </w:r>
      <w:hyperlink r:id="rId7" w:history="1">
        <w:r w:rsidRPr="00A26A30">
          <w:rPr>
            <w:rFonts w:ascii="Garamond" w:hAnsi="Garamond"/>
            <w:color w:val="auto"/>
            <w:u w:val="single"/>
            <w:lang w:eastAsia="ja-JP"/>
          </w:rPr>
          <w:t>http://editions.lib.umn.edu/immigrationsyllabus/</w:t>
        </w:r>
      </w:hyperlink>
      <w:r w:rsidRPr="00A26A30">
        <w:rPr>
          <w:rFonts w:ascii="Garamond" w:hAnsi="Garamond"/>
          <w:color w:val="auto"/>
          <w:lang w:eastAsia="ja-JP"/>
        </w:rPr>
        <w:t>)</w:t>
      </w:r>
    </w:p>
    <w:p w14:paraId="1A3CD80D" w14:textId="77777777" w:rsidR="00A26A30" w:rsidRPr="00A26A30" w:rsidRDefault="00A26A30" w:rsidP="00A26A30">
      <w:pPr>
        <w:widowControl/>
        <w:numPr>
          <w:ilvl w:val="0"/>
          <w:numId w:val="9"/>
        </w:numPr>
        <w:spacing w:after="240" w:line="259" w:lineRule="auto"/>
        <w:contextualSpacing/>
        <w:rPr>
          <w:rFonts w:ascii="Garamond" w:hAnsi="Garamond"/>
          <w:color w:val="auto"/>
          <w:lang w:eastAsia="ja-JP"/>
        </w:rPr>
      </w:pPr>
      <w:r w:rsidRPr="00A26A30">
        <w:rPr>
          <w:rFonts w:ascii="Garamond" w:hAnsi="Garamond"/>
          <w:color w:val="auto"/>
          <w:lang w:eastAsia="ja-JP"/>
        </w:rPr>
        <w:t>Please address the following in your paper:</w:t>
      </w:r>
    </w:p>
    <w:p w14:paraId="2B393A99" w14:textId="77777777" w:rsidR="00A26A30" w:rsidRPr="00A26A30" w:rsidRDefault="00A26A30" w:rsidP="00A26A30">
      <w:pPr>
        <w:widowControl/>
        <w:numPr>
          <w:ilvl w:val="0"/>
          <w:numId w:val="11"/>
        </w:numPr>
        <w:spacing w:after="240" w:line="259" w:lineRule="auto"/>
        <w:ind w:left="990"/>
        <w:contextualSpacing/>
        <w:rPr>
          <w:rFonts w:ascii="Garamond" w:hAnsi="Garamond"/>
          <w:color w:val="auto"/>
          <w:lang w:eastAsia="ja-JP"/>
        </w:rPr>
      </w:pPr>
      <w:r w:rsidRPr="00A26A30">
        <w:rPr>
          <w:rFonts w:ascii="Garamond" w:hAnsi="Garamond"/>
          <w:color w:val="auto"/>
          <w:lang w:eastAsia="ja-JP"/>
        </w:rPr>
        <w:t xml:space="preserve">How have the readings that </w:t>
      </w:r>
      <w:r w:rsidRPr="00A26A30">
        <w:rPr>
          <w:rFonts w:ascii="Garamond" w:hAnsi="Garamond"/>
          <w:color w:val="auto"/>
          <w:u w:val="single"/>
          <w:lang w:eastAsia="ja-JP"/>
        </w:rPr>
        <w:t>we covered</w:t>
      </w:r>
      <w:r w:rsidRPr="00A26A30">
        <w:rPr>
          <w:rFonts w:ascii="Garamond" w:hAnsi="Garamond"/>
          <w:color w:val="auto"/>
          <w:lang w:eastAsia="ja-JP"/>
        </w:rPr>
        <w:t xml:space="preserve"> informed what you know about immigration in the USA? (Explicitly refer to the readings in your paper. This is another way you demonstrate your understanding of and ability to apply the readings. I expect a </w:t>
      </w:r>
      <w:r w:rsidRPr="00A26A30">
        <w:rPr>
          <w:rFonts w:ascii="Garamond" w:hAnsi="Garamond"/>
          <w:color w:val="auto"/>
          <w:u w:val="single"/>
          <w:lang w:eastAsia="ja-JP"/>
        </w:rPr>
        <w:t>minimum of 8 references</w:t>
      </w:r>
      <w:r w:rsidRPr="00A26A30">
        <w:rPr>
          <w:rFonts w:ascii="Garamond" w:hAnsi="Garamond"/>
          <w:color w:val="auto"/>
          <w:lang w:eastAsia="ja-JP"/>
        </w:rPr>
        <w:t>.)</w:t>
      </w:r>
    </w:p>
    <w:p w14:paraId="4D89CB2F" w14:textId="77777777" w:rsidR="00A26A30" w:rsidRPr="00A26A30" w:rsidRDefault="00A26A30" w:rsidP="00A26A30">
      <w:pPr>
        <w:widowControl/>
        <w:numPr>
          <w:ilvl w:val="0"/>
          <w:numId w:val="11"/>
        </w:numPr>
        <w:spacing w:after="240" w:line="259" w:lineRule="auto"/>
        <w:ind w:left="990"/>
        <w:contextualSpacing/>
        <w:rPr>
          <w:rFonts w:ascii="Garamond" w:hAnsi="Garamond"/>
          <w:color w:val="auto"/>
          <w:lang w:eastAsia="ja-JP"/>
        </w:rPr>
      </w:pPr>
      <w:r w:rsidRPr="00A26A30">
        <w:rPr>
          <w:rFonts w:ascii="Garamond" w:hAnsi="Garamond"/>
          <w:color w:val="auto"/>
          <w:lang w:eastAsia="ja-JP"/>
        </w:rPr>
        <w:t>What do you wish we had covered from the #ImmigrationSyllabus that was not on the SOAN 407 syllabus? Why?</w:t>
      </w:r>
    </w:p>
    <w:p w14:paraId="3A44AE7B" w14:textId="77777777" w:rsidR="00A26A30" w:rsidRPr="00A26A30" w:rsidRDefault="00A26A30" w:rsidP="00A26A30">
      <w:pPr>
        <w:widowControl/>
        <w:numPr>
          <w:ilvl w:val="0"/>
          <w:numId w:val="11"/>
        </w:numPr>
        <w:spacing w:after="240" w:line="259" w:lineRule="auto"/>
        <w:ind w:left="990"/>
        <w:contextualSpacing/>
        <w:rPr>
          <w:rFonts w:ascii="Garamond" w:hAnsi="Garamond"/>
          <w:color w:val="auto"/>
          <w:lang w:eastAsia="ja-JP"/>
        </w:rPr>
      </w:pPr>
      <w:r w:rsidRPr="00A26A30">
        <w:rPr>
          <w:rFonts w:ascii="Garamond" w:hAnsi="Garamond"/>
          <w:color w:val="auto"/>
          <w:lang w:eastAsia="ja-JP"/>
        </w:rPr>
        <w:t>Overall, what is your assessment of the #ImmigrationSyllabus (as a whole) and why?</w:t>
      </w:r>
    </w:p>
    <w:p w14:paraId="77E66771" w14:textId="77777777" w:rsidR="00A26A30" w:rsidRPr="00A26A30" w:rsidRDefault="00A26A30" w:rsidP="00A26A30">
      <w:pPr>
        <w:widowControl/>
        <w:numPr>
          <w:ilvl w:val="0"/>
          <w:numId w:val="11"/>
        </w:numPr>
        <w:spacing w:after="240" w:line="259" w:lineRule="auto"/>
        <w:ind w:left="990"/>
        <w:contextualSpacing/>
        <w:rPr>
          <w:rFonts w:ascii="Garamond" w:hAnsi="Garamond"/>
          <w:color w:val="auto"/>
          <w:lang w:eastAsia="ja-JP"/>
        </w:rPr>
      </w:pPr>
      <w:r w:rsidRPr="00A26A30">
        <w:rPr>
          <w:rFonts w:ascii="Garamond" w:hAnsi="Garamond"/>
          <w:color w:val="auto"/>
          <w:lang w:eastAsia="ja-JP"/>
        </w:rPr>
        <w:t>What feedback would you provide to the #ImmigrationSyllabus creators? (I may forward this on.)</w:t>
      </w:r>
    </w:p>
    <w:p w14:paraId="5D1B542F" w14:textId="77777777" w:rsidR="00A26A30" w:rsidRPr="00A26A30" w:rsidRDefault="00A26A30" w:rsidP="00A26A30">
      <w:pPr>
        <w:widowControl/>
        <w:numPr>
          <w:ilvl w:val="0"/>
          <w:numId w:val="14"/>
        </w:numPr>
        <w:spacing w:after="240" w:line="259" w:lineRule="auto"/>
        <w:ind w:left="720"/>
        <w:contextualSpacing/>
        <w:rPr>
          <w:rFonts w:ascii="Garamond" w:hAnsi="Garamond"/>
          <w:color w:val="auto"/>
          <w:lang w:eastAsia="ja-JP"/>
        </w:rPr>
      </w:pPr>
      <w:r w:rsidRPr="00A26A30">
        <w:rPr>
          <w:rFonts w:ascii="Garamond" w:hAnsi="Garamond"/>
          <w:color w:val="auto"/>
          <w:lang w:eastAsia="ja-JP"/>
        </w:rPr>
        <w:t xml:space="preserve">This paper is </w:t>
      </w:r>
      <w:r w:rsidRPr="00A26A30">
        <w:rPr>
          <w:rFonts w:ascii="Garamond" w:hAnsi="Garamond"/>
          <w:color w:val="auto"/>
          <w:u w:val="single"/>
          <w:lang w:eastAsia="ja-JP"/>
        </w:rPr>
        <w:t>due on Moodle no later than 3:00pm on Thursday, December 6</w:t>
      </w:r>
      <w:r w:rsidRPr="00A26A30">
        <w:rPr>
          <w:rFonts w:ascii="Garamond" w:hAnsi="Garamond"/>
          <w:color w:val="auto"/>
          <w:lang w:eastAsia="ja-JP"/>
        </w:rPr>
        <w:t>—the day of our final exam slot. You will be graded on the thoroughness of your answers.</w:t>
      </w:r>
    </w:p>
    <w:p w14:paraId="7C796BE8" w14:textId="77777777" w:rsidR="00A26A30" w:rsidRPr="00A26A30" w:rsidRDefault="00A26A30" w:rsidP="00A26A30">
      <w:pPr>
        <w:spacing w:line="259" w:lineRule="auto"/>
        <w:jc w:val="both"/>
        <w:rPr>
          <w:rFonts w:ascii="Garamond" w:hAnsi="Garamond"/>
          <w:b/>
          <w:color w:val="374C80"/>
          <w:sz w:val="32"/>
          <w:szCs w:val="32"/>
          <w:lang w:eastAsia="ja-JP"/>
        </w:rPr>
      </w:pPr>
      <w:bookmarkStart w:id="11" w:name="_Toc525130660"/>
      <w:bookmarkStart w:id="12" w:name="_Toc525386367"/>
      <w:r w:rsidRPr="00A26A30">
        <w:rPr>
          <w:rFonts w:ascii="Garamond" w:hAnsi="Garamond"/>
          <w:b/>
          <w:strike/>
          <w:color w:val="374C80"/>
          <w:sz w:val="32"/>
          <w:szCs w:val="32"/>
          <w:lang w:eastAsia="ja-JP"/>
        </w:rPr>
        <w:t>Shit</w:t>
      </w:r>
      <w:r w:rsidRPr="00A26A30">
        <w:rPr>
          <w:rFonts w:ascii="Garamond" w:hAnsi="Garamond"/>
          <w:b/>
          <w:color w:val="374C80"/>
          <w:sz w:val="32"/>
          <w:szCs w:val="32"/>
          <w:lang w:eastAsia="ja-JP"/>
        </w:rPr>
        <w:t xml:space="preserve"> Life Happens Policy</w:t>
      </w:r>
      <w:bookmarkEnd w:id="11"/>
      <w:bookmarkEnd w:id="12"/>
    </w:p>
    <w:p w14:paraId="592DA581" w14:textId="77777777" w:rsidR="00A26A30" w:rsidRPr="00A26A30" w:rsidRDefault="00A26A30" w:rsidP="00A26A30">
      <w:pPr>
        <w:widowControl/>
        <w:numPr>
          <w:ilvl w:val="0"/>
          <w:numId w:val="9"/>
        </w:numPr>
        <w:spacing w:after="240" w:line="259" w:lineRule="auto"/>
        <w:ind w:left="450"/>
        <w:contextualSpacing/>
        <w:rPr>
          <w:rFonts w:ascii="Garamond" w:hAnsi="Garamond"/>
          <w:color w:val="auto"/>
          <w:lang w:eastAsia="ja-JP"/>
        </w:rPr>
      </w:pPr>
      <w:r w:rsidRPr="00A26A30">
        <w:rPr>
          <w:rFonts w:ascii="Garamond" w:hAnsi="Garamond"/>
          <w:color w:val="auto"/>
          <w:lang w:eastAsia="ja-JP"/>
        </w:rPr>
        <w:t xml:space="preserve">Things happen in our lives, I understand this. You may unexpectedly miss a class, forget to turn in an assignment, or massively stress about an assignment and not turn it in. </w:t>
      </w:r>
    </w:p>
    <w:p w14:paraId="47333A60" w14:textId="77777777" w:rsidR="00A26A30" w:rsidRPr="00A26A30" w:rsidRDefault="00A26A30" w:rsidP="00A26A30">
      <w:pPr>
        <w:widowControl/>
        <w:numPr>
          <w:ilvl w:val="0"/>
          <w:numId w:val="9"/>
        </w:numPr>
        <w:spacing w:after="240" w:line="259" w:lineRule="auto"/>
        <w:ind w:left="450"/>
        <w:contextualSpacing/>
        <w:rPr>
          <w:rFonts w:ascii="Garamond" w:hAnsi="Garamond"/>
          <w:color w:val="auto"/>
          <w:lang w:eastAsia="ja-JP"/>
        </w:rPr>
      </w:pPr>
      <w:r w:rsidRPr="00A26A30">
        <w:rPr>
          <w:rFonts w:ascii="Garamond" w:hAnsi="Garamond"/>
          <w:color w:val="auto"/>
          <w:u w:val="single"/>
          <w:lang w:eastAsia="ja-JP"/>
        </w:rPr>
        <w:t>You miss a class</w:t>
      </w:r>
      <w:r w:rsidRPr="00A26A30">
        <w:rPr>
          <w:rFonts w:ascii="Garamond" w:hAnsi="Garamond"/>
          <w:color w:val="auto"/>
          <w:lang w:eastAsia="ja-JP"/>
        </w:rPr>
        <w:t xml:space="preserve">: First, you can miss one class a term and it will not affect your attendance grade. Second, as I mention under Showing Up, you can earn points by posting on the Moodle Discussion Forum, connect the readings for a particular day explicitly to a current event (post a link) or previous course reading </w:t>
      </w:r>
      <w:r w:rsidRPr="00A26A30">
        <w:rPr>
          <w:rFonts w:ascii="Garamond" w:hAnsi="Garamond"/>
          <w:color w:val="auto"/>
          <w:u w:val="single"/>
          <w:lang w:eastAsia="ja-JP"/>
        </w:rPr>
        <w:t xml:space="preserve">within a week </w:t>
      </w:r>
      <w:r w:rsidRPr="00A26A30">
        <w:rPr>
          <w:rFonts w:ascii="Garamond" w:hAnsi="Garamond"/>
          <w:color w:val="auto"/>
          <w:lang w:eastAsia="ja-JP"/>
        </w:rPr>
        <w:t>of that class. Finally, reach out to a peer for their notes for that day.</w:t>
      </w:r>
    </w:p>
    <w:p w14:paraId="13536007" w14:textId="77777777" w:rsidR="00A26A30" w:rsidRPr="00A26A30" w:rsidRDefault="00A26A30" w:rsidP="00A26A30">
      <w:pPr>
        <w:widowControl/>
        <w:numPr>
          <w:ilvl w:val="0"/>
          <w:numId w:val="9"/>
        </w:numPr>
        <w:spacing w:after="240" w:line="259" w:lineRule="auto"/>
        <w:ind w:left="450"/>
        <w:contextualSpacing/>
        <w:rPr>
          <w:rFonts w:ascii="Garamond" w:hAnsi="Garamond"/>
          <w:color w:val="auto"/>
          <w:lang w:eastAsia="ja-JP"/>
        </w:rPr>
      </w:pPr>
      <w:r w:rsidRPr="00A26A30">
        <w:rPr>
          <w:rFonts w:ascii="Garamond" w:hAnsi="Garamond"/>
          <w:color w:val="auto"/>
          <w:u w:val="single"/>
          <w:lang w:eastAsia="ja-JP"/>
        </w:rPr>
        <w:t>You forget to turn in an assignment</w:t>
      </w:r>
      <w:r w:rsidRPr="00A26A30">
        <w:rPr>
          <w:rFonts w:ascii="Garamond" w:hAnsi="Garamond"/>
          <w:color w:val="auto"/>
          <w:lang w:eastAsia="ja-JP"/>
        </w:rPr>
        <w:t>: Email it to me as soon as you remember, or upload it to the Moodle link. Late items lose 3% when turned in late on the same day due, 5% the first day late, 10% the second day, 15% the third day, 20% the fourth day, 25% the fifth day, 30% the sixth day, and 35% the seventh day. Under extenuating circumstances, I’ll allow for short extensions, so meet with me if a problem arises.</w:t>
      </w:r>
    </w:p>
    <w:p w14:paraId="00979648" w14:textId="77777777" w:rsidR="00A26A30" w:rsidRPr="00A26A30" w:rsidRDefault="00A26A30" w:rsidP="00A26A30">
      <w:pPr>
        <w:widowControl/>
        <w:numPr>
          <w:ilvl w:val="0"/>
          <w:numId w:val="9"/>
        </w:numPr>
        <w:spacing w:after="240" w:line="259" w:lineRule="auto"/>
        <w:ind w:left="450"/>
        <w:contextualSpacing/>
        <w:rPr>
          <w:rFonts w:ascii="Garamond" w:hAnsi="Garamond"/>
          <w:color w:val="auto"/>
          <w:lang w:eastAsia="ja-JP"/>
        </w:rPr>
      </w:pPr>
      <w:r w:rsidRPr="00A26A30">
        <w:rPr>
          <w:rFonts w:ascii="Garamond" w:hAnsi="Garamond"/>
          <w:color w:val="auto"/>
          <w:u w:val="single"/>
          <w:lang w:eastAsia="ja-JP"/>
        </w:rPr>
        <w:t>You procrastinate and/or are too stressed about the assignment</w:t>
      </w:r>
      <w:r w:rsidRPr="00A26A30">
        <w:rPr>
          <w:rFonts w:ascii="Garamond" w:hAnsi="Garamond"/>
          <w:color w:val="auto"/>
          <w:lang w:eastAsia="ja-JP"/>
        </w:rPr>
        <w:t>: Meet with me early if this is you. I’m happy to help you figure out a good approach. We can talk about what part of the assignment is causing you stress and how I, as the instructor, can best help you succeed.</w:t>
      </w:r>
    </w:p>
    <w:p w14:paraId="526D024D" w14:textId="77777777" w:rsidR="00A26A30" w:rsidRPr="00A26A30" w:rsidRDefault="00A26A30" w:rsidP="00A26A30">
      <w:pPr>
        <w:widowControl/>
        <w:numPr>
          <w:ilvl w:val="0"/>
          <w:numId w:val="9"/>
        </w:numPr>
        <w:spacing w:after="240" w:line="259" w:lineRule="auto"/>
        <w:ind w:left="450"/>
        <w:contextualSpacing/>
        <w:rPr>
          <w:rFonts w:ascii="Garamond" w:hAnsi="Garamond"/>
          <w:color w:val="auto"/>
          <w:lang w:eastAsia="ja-JP"/>
        </w:rPr>
      </w:pPr>
      <w:r w:rsidRPr="00A26A30">
        <w:rPr>
          <w:rFonts w:ascii="Garamond" w:hAnsi="Garamond"/>
          <w:color w:val="auto"/>
          <w:lang w:eastAsia="ja-JP"/>
        </w:rPr>
        <w:t>Utilize the Extra Credit outlined on this syllabus before the end of the term.</w:t>
      </w:r>
    </w:p>
    <w:p w14:paraId="3AFE1C04" w14:textId="77777777" w:rsidR="00A26A30" w:rsidRPr="00A26A30" w:rsidRDefault="00A26A30" w:rsidP="00A26A30">
      <w:pPr>
        <w:widowControl/>
        <w:numPr>
          <w:ilvl w:val="0"/>
          <w:numId w:val="9"/>
        </w:numPr>
        <w:spacing w:after="240" w:line="259" w:lineRule="auto"/>
        <w:ind w:left="450"/>
        <w:contextualSpacing/>
        <w:rPr>
          <w:rFonts w:ascii="Garamond" w:hAnsi="Garamond"/>
          <w:color w:val="auto"/>
          <w:lang w:eastAsia="ja-JP"/>
        </w:rPr>
      </w:pPr>
      <w:r w:rsidRPr="00A26A30">
        <w:rPr>
          <w:rFonts w:ascii="Garamond" w:hAnsi="Garamond"/>
          <w:color w:val="auto"/>
          <w:lang w:eastAsia="ja-JP"/>
        </w:rPr>
        <w:t>Come by my lonely office hours and see what art work is on my walls/bookcase, and while you do that meet with me.</w:t>
      </w:r>
    </w:p>
    <w:p w14:paraId="418594CD" w14:textId="77777777" w:rsidR="00A26A30" w:rsidRPr="00A26A30" w:rsidRDefault="00A26A30" w:rsidP="00A26A30">
      <w:pPr>
        <w:widowControl/>
        <w:spacing w:line="259" w:lineRule="auto"/>
        <w:ind w:left="90"/>
        <w:jc w:val="both"/>
        <w:rPr>
          <w:rFonts w:ascii="Garamond" w:hAnsi="Garamond"/>
          <w:color w:val="auto"/>
          <w:lang w:eastAsia="ja-JP"/>
        </w:rPr>
      </w:pPr>
    </w:p>
    <w:p w14:paraId="3CAA6406" w14:textId="77777777" w:rsidR="00A26A30" w:rsidRPr="00A26A30" w:rsidRDefault="00A26A30" w:rsidP="00A26A30">
      <w:pPr>
        <w:keepNext/>
        <w:keepLines/>
        <w:widowControl/>
        <w:spacing w:line="259" w:lineRule="auto"/>
        <w:outlineLvl w:val="0"/>
        <w:rPr>
          <w:rFonts w:ascii="Garamond" w:hAnsi="Garamond"/>
          <w:b/>
          <w:color w:val="auto"/>
          <w:sz w:val="32"/>
          <w:lang w:eastAsia="ja-JP"/>
        </w:rPr>
      </w:pPr>
      <w:bookmarkStart w:id="13" w:name="_Toc525386368"/>
      <w:r w:rsidRPr="00A26A30">
        <w:rPr>
          <w:rFonts w:ascii="Garamond" w:hAnsi="Garamond"/>
          <w:b/>
          <w:color w:val="auto"/>
          <w:sz w:val="32"/>
          <w:lang w:eastAsia="ja-JP"/>
        </w:rPr>
        <w:t>Extra Credit</w:t>
      </w:r>
      <w:bookmarkEnd w:id="13"/>
    </w:p>
    <w:p w14:paraId="6FCC1511"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The following Extra Credit opportunities are available:</w:t>
      </w:r>
    </w:p>
    <w:p w14:paraId="035113AF" w14:textId="77777777" w:rsidR="00A26A30" w:rsidRPr="00A26A30" w:rsidRDefault="00A26A30" w:rsidP="00A26A30">
      <w:pPr>
        <w:widowControl/>
        <w:numPr>
          <w:ilvl w:val="0"/>
          <w:numId w:val="18"/>
        </w:numPr>
        <w:spacing w:after="240" w:line="259" w:lineRule="auto"/>
        <w:contextualSpacing/>
        <w:rPr>
          <w:rFonts w:ascii="Garamond" w:hAnsi="Garamond"/>
          <w:color w:val="auto"/>
          <w:lang w:eastAsia="ja-JP"/>
        </w:rPr>
      </w:pPr>
      <w:r w:rsidRPr="00A26A30">
        <w:rPr>
          <w:rFonts w:ascii="Garamond" w:hAnsi="Garamond"/>
          <w:color w:val="auto"/>
          <w:lang w:eastAsia="ja-JP"/>
        </w:rPr>
        <w:t>Attend an Indigenous People’s Day event on Friday, September 28 &amp;/or Monday, October 8. Write a short report (listed on Moodle) due Tuesday, October 16.</w:t>
      </w:r>
    </w:p>
    <w:p w14:paraId="586CC045" w14:textId="77777777" w:rsidR="00A26A30" w:rsidRPr="00A26A30" w:rsidRDefault="00A26A30" w:rsidP="00A26A30">
      <w:pPr>
        <w:widowControl/>
        <w:numPr>
          <w:ilvl w:val="0"/>
          <w:numId w:val="18"/>
        </w:numPr>
        <w:spacing w:after="240" w:line="259" w:lineRule="auto"/>
        <w:contextualSpacing/>
        <w:rPr>
          <w:rFonts w:ascii="Garamond" w:hAnsi="Garamond"/>
          <w:color w:val="auto"/>
          <w:lang w:eastAsia="ja-JP"/>
        </w:rPr>
      </w:pPr>
      <w:r w:rsidRPr="00A26A30">
        <w:rPr>
          <w:rFonts w:ascii="Garamond" w:hAnsi="Garamond"/>
          <w:color w:val="auto"/>
          <w:lang w:eastAsia="ja-JP"/>
        </w:rPr>
        <w:t>Challenge the “Thanksgiving Day” narrative. This extra credit is much more personal, so determine if you are comfortable with it. See Moodle for details. Short report is due Tuesday, November 27.</w:t>
      </w:r>
    </w:p>
    <w:p w14:paraId="5F18EA8A" w14:textId="77777777" w:rsidR="00A26A30" w:rsidRPr="00A26A30" w:rsidRDefault="00A26A30" w:rsidP="00A26A30">
      <w:pPr>
        <w:widowControl/>
        <w:spacing w:line="259" w:lineRule="auto"/>
        <w:rPr>
          <w:rFonts w:ascii="Garamond" w:hAnsi="Garamond"/>
          <w:color w:val="auto"/>
          <w:lang w:eastAsia="ja-JP"/>
        </w:rPr>
      </w:pPr>
    </w:p>
    <w:p w14:paraId="59EA87F3" w14:textId="77777777" w:rsidR="00A26A30" w:rsidRPr="00A26A30" w:rsidRDefault="00A26A30" w:rsidP="00A26A30">
      <w:pPr>
        <w:keepNext/>
        <w:keepLines/>
        <w:widowControl/>
        <w:spacing w:line="259" w:lineRule="auto"/>
        <w:outlineLvl w:val="0"/>
        <w:rPr>
          <w:rFonts w:ascii="Garamond" w:hAnsi="Garamond"/>
          <w:b/>
          <w:color w:val="auto"/>
          <w:sz w:val="32"/>
          <w:lang w:eastAsia="ja-JP"/>
        </w:rPr>
      </w:pPr>
      <w:bookmarkStart w:id="14" w:name="_Toc525386369"/>
      <w:r w:rsidRPr="00A26A30">
        <w:rPr>
          <w:rFonts w:ascii="Garamond" w:hAnsi="Garamond"/>
          <w:b/>
          <w:color w:val="auto"/>
          <w:sz w:val="32"/>
          <w:lang w:eastAsia="ja-JP"/>
        </w:rPr>
        <w:t>Formatting Requirements for all Assignments</w:t>
      </w:r>
      <w:bookmarkEnd w:id="14"/>
      <w:r w:rsidRPr="00A26A30">
        <w:rPr>
          <w:rFonts w:ascii="Garamond" w:hAnsi="Garamond"/>
          <w:b/>
          <w:color w:val="auto"/>
          <w:sz w:val="32"/>
          <w:lang w:eastAsia="ja-JP"/>
        </w:rPr>
        <w:t xml:space="preserve"> </w:t>
      </w:r>
    </w:p>
    <w:p w14:paraId="156E4AA0" w14:textId="77777777" w:rsidR="00A26A30" w:rsidRPr="00A26A30" w:rsidRDefault="00A26A30" w:rsidP="00A26A30">
      <w:pPr>
        <w:widowControl/>
        <w:numPr>
          <w:ilvl w:val="0"/>
          <w:numId w:val="7"/>
        </w:numPr>
        <w:spacing w:after="240" w:line="259" w:lineRule="auto"/>
        <w:ind w:left="450"/>
        <w:contextualSpacing/>
        <w:jc w:val="both"/>
        <w:rPr>
          <w:rFonts w:ascii="Garamond" w:hAnsi="Garamond"/>
          <w:color w:val="auto"/>
          <w:lang w:eastAsia="ja-JP"/>
        </w:rPr>
      </w:pPr>
      <w:r w:rsidRPr="00A26A30">
        <w:rPr>
          <w:rFonts w:ascii="Garamond" w:hAnsi="Garamond"/>
          <w:color w:val="auto"/>
          <w:lang w:eastAsia="ja-JP"/>
        </w:rPr>
        <w:t>Times New Roman or Garamond 12 point font.</w:t>
      </w:r>
    </w:p>
    <w:p w14:paraId="43318B54" w14:textId="77777777" w:rsidR="00A26A30" w:rsidRPr="00A26A30" w:rsidRDefault="00A26A30" w:rsidP="00A26A30">
      <w:pPr>
        <w:widowControl/>
        <w:numPr>
          <w:ilvl w:val="0"/>
          <w:numId w:val="7"/>
        </w:numPr>
        <w:spacing w:after="240" w:line="259" w:lineRule="auto"/>
        <w:ind w:left="450"/>
        <w:contextualSpacing/>
        <w:jc w:val="both"/>
        <w:rPr>
          <w:rFonts w:ascii="Garamond" w:hAnsi="Garamond"/>
          <w:color w:val="auto"/>
          <w:lang w:eastAsia="ja-JP"/>
        </w:rPr>
      </w:pPr>
      <w:r w:rsidRPr="00A26A30">
        <w:rPr>
          <w:rFonts w:ascii="Garamond" w:hAnsi="Garamond"/>
          <w:color w:val="auto"/>
          <w:lang w:eastAsia="ja-JP"/>
        </w:rPr>
        <w:t>Double-spacing with 0 point spacing before &amp; after paragraphs.</w:t>
      </w:r>
    </w:p>
    <w:p w14:paraId="5EBAFFFD" w14:textId="77777777" w:rsidR="00A26A30" w:rsidRPr="00A26A30" w:rsidRDefault="00A26A30" w:rsidP="00A26A30">
      <w:pPr>
        <w:widowControl/>
        <w:numPr>
          <w:ilvl w:val="0"/>
          <w:numId w:val="7"/>
        </w:numPr>
        <w:spacing w:after="240" w:line="259" w:lineRule="auto"/>
        <w:ind w:left="450"/>
        <w:contextualSpacing/>
        <w:jc w:val="both"/>
        <w:rPr>
          <w:rFonts w:ascii="Garamond" w:hAnsi="Garamond"/>
          <w:color w:val="auto"/>
          <w:lang w:eastAsia="ja-JP"/>
        </w:rPr>
      </w:pPr>
      <w:r w:rsidRPr="00A26A30">
        <w:rPr>
          <w:rFonts w:ascii="Garamond" w:hAnsi="Garamond"/>
          <w:color w:val="auto"/>
          <w:lang w:eastAsia="ja-JP"/>
        </w:rPr>
        <w:t>Titles, headers, block quotes, visuals, and other such paper materials do not count toward page lengths.</w:t>
      </w:r>
    </w:p>
    <w:p w14:paraId="46FB6B05" w14:textId="77777777" w:rsidR="00A26A30" w:rsidRPr="00A26A30" w:rsidRDefault="00A26A30" w:rsidP="00A26A30">
      <w:pPr>
        <w:widowControl/>
        <w:numPr>
          <w:ilvl w:val="0"/>
          <w:numId w:val="7"/>
        </w:numPr>
        <w:spacing w:after="240" w:line="259" w:lineRule="auto"/>
        <w:ind w:left="450"/>
        <w:contextualSpacing/>
        <w:jc w:val="both"/>
        <w:rPr>
          <w:rFonts w:ascii="Garamond" w:hAnsi="Garamond"/>
          <w:color w:val="auto"/>
          <w:lang w:eastAsia="ja-JP"/>
        </w:rPr>
      </w:pPr>
      <w:r w:rsidRPr="00A26A30">
        <w:rPr>
          <w:rFonts w:ascii="Garamond" w:hAnsi="Garamond"/>
          <w:color w:val="auto"/>
          <w:lang w:eastAsia="ja-JP"/>
        </w:rPr>
        <w:t>Indicate page numbers in the footer.</w:t>
      </w:r>
    </w:p>
    <w:p w14:paraId="36457E0D" w14:textId="77777777" w:rsidR="00A26A30" w:rsidRPr="00A26A30" w:rsidRDefault="00A26A30" w:rsidP="00A26A30">
      <w:pPr>
        <w:widowControl/>
        <w:numPr>
          <w:ilvl w:val="0"/>
          <w:numId w:val="7"/>
        </w:numPr>
        <w:spacing w:after="240" w:line="259" w:lineRule="auto"/>
        <w:ind w:left="450"/>
        <w:contextualSpacing/>
        <w:jc w:val="both"/>
        <w:rPr>
          <w:rFonts w:ascii="Garamond" w:hAnsi="Garamond"/>
          <w:color w:val="auto"/>
          <w:lang w:eastAsia="ja-JP"/>
        </w:rPr>
      </w:pPr>
      <w:r w:rsidRPr="00A26A30">
        <w:rPr>
          <w:rFonts w:ascii="Garamond" w:hAnsi="Garamond"/>
          <w:color w:val="auto"/>
          <w:lang w:eastAsia="ja-JP"/>
        </w:rPr>
        <w:t xml:space="preserve">Use ASA, Chicago, or APA citation style consistently and accurately for in-text citations and a reference page. It is your responsibility to correctly cite throughout your work.. </w:t>
      </w:r>
    </w:p>
    <w:p w14:paraId="23018D65" w14:textId="77777777" w:rsidR="00A26A30" w:rsidRPr="00A26A30" w:rsidRDefault="00A26A30" w:rsidP="00A26A30">
      <w:pPr>
        <w:widowControl/>
        <w:numPr>
          <w:ilvl w:val="0"/>
          <w:numId w:val="7"/>
        </w:numPr>
        <w:spacing w:after="240" w:line="259" w:lineRule="auto"/>
        <w:ind w:left="450"/>
        <w:contextualSpacing/>
        <w:jc w:val="both"/>
        <w:rPr>
          <w:rFonts w:ascii="Garamond" w:hAnsi="Garamond"/>
          <w:color w:val="auto"/>
          <w:lang w:eastAsia="ja-JP"/>
        </w:rPr>
      </w:pPr>
      <w:r w:rsidRPr="00A26A30">
        <w:rPr>
          <w:rFonts w:ascii="Garamond" w:hAnsi="Garamond"/>
          <w:color w:val="auto"/>
          <w:lang w:eastAsia="ja-JP"/>
        </w:rPr>
        <w:t>Do not include the titles of books/articles in the text of your paper. Use only the author’s last name, page number, and/or publication year in the text.</w:t>
      </w:r>
    </w:p>
    <w:p w14:paraId="0D9A18E9" w14:textId="77777777" w:rsidR="00A26A30" w:rsidRPr="00A26A30" w:rsidRDefault="00A26A30" w:rsidP="00A26A30">
      <w:pPr>
        <w:widowControl/>
        <w:numPr>
          <w:ilvl w:val="0"/>
          <w:numId w:val="7"/>
        </w:numPr>
        <w:spacing w:after="240" w:line="259" w:lineRule="auto"/>
        <w:ind w:left="450"/>
        <w:contextualSpacing/>
        <w:jc w:val="both"/>
        <w:rPr>
          <w:rFonts w:ascii="Garamond" w:hAnsi="Garamond"/>
          <w:color w:val="auto"/>
          <w:lang w:eastAsia="ja-JP"/>
        </w:rPr>
      </w:pPr>
      <w:r w:rsidRPr="00A26A30">
        <w:rPr>
          <w:rFonts w:ascii="Garamond" w:hAnsi="Garamond"/>
          <w:color w:val="auto"/>
          <w:lang w:eastAsia="ja-JP"/>
        </w:rPr>
        <w:t>Double-sided printing is encouraged.</w:t>
      </w:r>
    </w:p>
    <w:p w14:paraId="6BBA657A" w14:textId="77777777" w:rsidR="00A26A30" w:rsidRPr="00A26A30" w:rsidRDefault="00A26A30" w:rsidP="00A26A30">
      <w:pPr>
        <w:widowControl/>
        <w:numPr>
          <w:ilvl w:val="0"/>
          <w:numId w:val="7"/>
        </w:numPr>
        <w:spacing w:after="240" w:line="259" w:lineRule="auto"/>
        <w:ind w:left="450"/>
        <w:contextualSpacing/>
        <w:jc w:val="both"/>
        <w:rPr>
          <w:rFonts w:ascii="Garamond" w:hAnsi="Garamond"/>
          <w:color w:val="auto"/>
          <w:lang w:eastAsia="ja-JP"/>
        </w:rPr>
      </w:pPr>
      <w:r w:rsidRPr="00A26A30">
        <w:rPr>
          <w:rFonts w:ascii="Garamond" w:hAnsi="Garamond"/>
          <w:color w:val="auto"/>
          <w:lang w:eastAsia="ja-JP"/>
        </w:rPr>
        <w:t>You do not need a separate title page.</w:t>
      </w:r>
    </w:p>
    <w:p w14:paraId="68D3FA6B" w14:textId="77777777" w:rsidR="00A26A30" w:rsidRPr="00A26A30" w:rsidRDefault="00A26A30" w:rsidP="00A26A30">
      <w:pPr>
        <w:widowControl/>
        <w:spacing w:line="259" w:lineRule="auto"/>
        <w:ind w:left="450"/>
        <w:contextualSpacing/>
        <w:jc w:val="both"/>
        <w:rPr>
          <w:rFonts w:ascii="Garamond" w:hAnsi="Garamond"/>
          <w:color w:val="auto"/>
          <w:lang w:eastAsia="ja-JP"/>
        </w:rPr>
      </w:pPr>
    </w:p>
    <w:p w14:paraId="273AD9E0" w14:textId="77777777" w:rsidR="00A26A30" w:rsidRPr="00A26A30" w:rsidRDefault="00A26A30" w:rsidP="00A26A30">
      <w:pPr>
        <w:keepNext/>
        <w:keepLines/>
        <w:widowControl/>
        <w:spacing w:line="259" w:lineRule="auto"/>
        <w:outlineLvl w:val="0"/>
        <w:rPr>
          <w:rFonts w:ascii="Garamond" w:hAnsi="Garamond"/>
          <w:b/>
          <w:color w:val="auto"/>
          <w:sz w:val="28"/>
          <w:lang w:eastAsia="ja-JP"/>
        </w:rPr>
      </w:pPr>
      <w:bookmarkStart w:id="15" w:name="_Toc525386370"/>
      <w:r w:rsidRPr="00A26A30">
        <w:rPr>
          <w:rFonts w:ascii="Garamond" w:hAnsi="Garamond"/>
          <w:b/>
          <w:color w:val="auto"/>
          <w:sz w:val="28"/>
          <w:lang w:eastAsia="ja-JP"/>
        </w:rPr>
        <w:t>SOAN Learning outcomes</w:t>
      </w:r>
      <w:bookmarkEnd w:id="15"/>
    </w:p>
    <w:p w14:paraId="17C53BA5" w14:textId="77777777" w:rsidR="00A26A30" w:rsidRPr="00A26A30" w:rsidRDefault="00A26A30" w:rsidP="00A26A30">
      <w:pPr>
        <w:widowControl/>
        <w:numPr>
          <w:ilvl w:val="0"/>
          <w:numId w:val="8"/>
        </w:numPr>
        <w:spacing w:after="240" w:line="259" w:lineRule="auto"/>
        <w:ind w:left="450" w:hanging="360"/>
        <w:contextualSpacing/>
        <w:jc w:val="both"/>
        <w:rPr>
          <w:rFonts w:ascii="Garamond" w:hAnsi="Garamond"/>
          <w:color w:val="auto"/>
          <w:sz w:val="22"/>
          <w:lang w:eastAsia="ja-JP"/>
        </w:rPr>
      </w:pPr>
      <w:r w:rsidRPr="00A26A30">
        <w:rPr>
          <w:rFonts w:ascii="Garamond" w:hAnsi="Garamond"/>
          <w:color w:val="auto"/>
          <w:sz w:val="22"/>
          <w:lang w:eastAsia="ja-JP"/>
        </w:rPr>
        <w:t>our graduates will be able to describe and explain how people, culture, social institutions, power-relationships and environment interact across time and space (Knowledge).</w:t>
      </w:r>
    </w:p>
    <w:p w14:paraId="048DF78C" w14:textId="77777777" w:rsidR="00A26A30" w:rsidRPr="00A26A30" w:rsidRDefault="00A26A30" w:rsidP="00A26A30">
      <w:pPr>
        <w:widowControl/>
        <w:numPr>
          <w:ilvl w:val="0"/>
          <w:numId w:val="8"/>
        </w:numPr>
        <w:spacing w:after="240" w:line="259" w:lineRule="auto"/>
        <w:ind w:left="450" w:hanging="360"/>
        <w:contextualSpacing/>
        <w:jc w:val="both"/>
        <w:rPr>
          <w:rFonts w:ascii="Garamond" w:hAnsi="Garamond"/>
          <w:color w:val="auto"/>
          <w:sz w:val="22"/>
          <w:lang w:eastAsia="ja-JP"/>
        </w:rPr>
      </w:pPr>
      <w:r w:rsidRPr="00A26A30">
        <w:rPr>
          <w:rFonts w:ascii="Garamond" w:hAnsi="Garamond"/>
          <w:color w:val="auto"/>
          <w:sz w:val="22"/>
          <w:lang w:eastAsia="ja-JP"/>
        </w:rPr>
        <w:t>they will be able to document, analyze and interpret patterns in culture and society (Skill).</w:t>
      </w:r>
    </w:p>
    <w:p w14:paraId="555E57BA" w14:textId="77777777" w:rsidR="00A26A30" w:rsidRPr="00A26A30" w:rsidRDefault="00A26A30" w:rsidP="00A26A30">
      <w:pPr>
        <w:widowControl/>
        <w:numPr>
          <w:ilvl w:val="0"/>
          <w:numId w:val="8"/>
        </w:numPr>
        <w:spacing w:after="240" w:line="259" w:lineRule="auto"/>
        <w:ind w:left="450" w:hanging="360"/>
        <w:contextualSpacing/>
        <w:jc w:val="both"/>
        <w:rPr>
          <w:rFonts w:ascii="Garamond" w:hAnsi="Garamond"/>
          <w:color w:val="auto"/>
          <w:sz w:val="22"/>
          <w:lang w:eastAsia="ja-JP"/>
        </w:rPr>
      </w:pPr>
      <w:r w:rsidRPr="00A26A30">
        <w:rPr>
          <w:rFonts w:ascii="Garamond" w:hAnsi="Garamond"/>
          <w:color w:val="auto"/>
          <w:sz w:val="22"/>
          <w:lang w:eastAsia="ja-JP"/>
        </w:rPr>
        <w:t>our graduates will be able write and speak effectively (Skill).</w:t>
      </w:r>
    </w:p>
    <w:p w14:paraId="1F58584F" w14:textId="77777777" w:rsidR="00A26A30" w:rsidRPr="00A26A30" w:rsidRDefault="00A26A30" w:rsidP="00A26A30">
      <w:pPr>
        <w:widowControl/>
        <w:numPr>
          <w:ilvl w:val="0"/>
          <w:numId w:val="8"/>
        </w:numPr>
        <w:spacing w:after="240" w:line="259" w:lineRule="auto"/>
        <w:ind w:left="450" w:hanging="360"/>
        <w:contextualSpacing/>
        <w:jc w:val="both"/>
        <w:rPr>
          <w:rFonts w:ascii="Garamond" w:hAnsi="Garamond"/>
          <w:color w:val="auto"/>
          <w:sz w:val="22"/>
          <w:lang w:eastAsia="ja-JP"/>
        </w:rPr>
      </w:pPr>
      <w:r w:rsidRPr="00A26A30">
        <w:rPr>
          <w:rFonts w:ascii="Garamond" w:hAnsi="Garamond"/>
          <w:color w:val="auto"/>
          <w:sz w:val="22"/>
          <w:lang w:eastAsia="ja-JP"/>
        </w:rPr>
        <w:t>Finally, they will practice ethical and civically engaged anthropology and sociology (Disposition).</w:t>
      </w:r>
    </w:p>
    <w:p w14:paraId="1B408B18" w14:textId="77777777" w:rsidR="00A26A30" w:rsidRPr="00A26A30" w:rsidRDefault="00A26A30" w:rsidP="00A26A30">
      <w:pPr>
        <w:widowControl/>
        <w:spacing w:line="259" w:lineRule="auto"/>
        <w:jc w:val="both"/>
        <w:rPr>
          <w:rFonts w:ascii="Garamond" w:hAnsi="Garamond"/>
          <w:color w:val="auto"/>
          <w:sz w:val="22"/>
          <w:lang w:eastAsia="ja-JP"/>
        </w:rPr>
      </w:pPr>
    </w:p>
    <w:p w14:paraId="1624DAA2" w14:textId="77777777" w:rsidR="00A26A30" w:rsidRPr="00A26A30" w:rsidRDefault="00A26A30" w:rsidP="00A26A30">
      <w:pPr>
        <w:widowControl/>
        <w:spacing w:line="259" w:lineRule="auto"/>
        <w:jc w:val="both"/>
        <w:rPr>
          <w:rFonts w:ascii="Garamond" w:hAnsi="Garamond"/>
          <w:color w:val="auto"/>
          <w:sz w:val="22"/>
          <w:lang w:eastAsia="ja-JP"/>
        </w:rPr>
      </w:pPr>
      <w:bookmarkStart w:id="16" w:name="_Toc525386371"/>
      <w:r w:rsidRPr="00A26A30">
        <w:rPr>
          <w:rFonts w:ascii="Garamond" w:hAnsi="Garamond"/>
          <w:b/>
          <w:color w:val="374C80"/>
          <w:sz w:val="28"/>
          <w:szCs w:val="32"/>
          <w:lang w:eastAsia="ja-JP"/>
        </w:rPr>
        <w:t>Student Success is a priority within the Division of Social Sciences</w:t>
      </w:r>
      <w:r w:rsidRPr="00A26A30">
        <w:rPr>
          <w:rFonts w:ascii="Garamond" w:hAnsi="Garamond"/>
          <w:color w:val="374C80"/>
          <w:sz w:val="22"/>
          <w:szCs w:val="32"/>
          <w:lang w:eastAsia="ja-JP"/>
        </w:rPr>
        <w:t>.</w:t>
      </w:r>
      <w:bookmarkEnd w:id="16"/>
      <w:r w:rsidRPr="00A26A30">
        <w:rPr>
          <w:rFonts w:ascii="Garamond" w:hAnsi="Garamond"/>
          <w:color w:val="auto"/>
          <w:sz w:val="22"/>
          <w:lang w:eastAsia="ja-JP"/>
        </w:rPr>
        <w:t xml:space="preserve"> By providing resources and opportunities in academic advising, career exploration, academic success, leadership development and student engagement the social science faculty and staff place your holistic success at the center of their work. For support in academic advising, career exploration and preparation, and academic success contact Lea Griess, the social science division student success coordinator. Her office is in Taylor Hall 101. You can email or call her at </w:t>
      </w:r>
      <w:hyperlink r:id="rId8" w:history="1">
        <w:r w:rsidRPr="00A26A30">
          <w:rPr>
            <w:rFonts w:ascii="Garamond" w:hAnsi="Garamond"/>
            <w:color w:val="auto"/>
            <w:sz w:val="22"/>
            <w:u w:val="single"/>
            <w:lang w:eastAsia="ja-JP"/>
          </w:rPr>
          <w:t>griessl@sou.edu</w:t>
        </w:r>
      </w:hyperlink>
      <w:r w:rsidRPr="00A26A30">
        <w:rPr>
          <w:rFonts w:ascii="Garamond" w:hAnsi="Garamond"/>
          <w:color w:val="auto"/>
          <w:sz w:val="22"/>
          <w:lang w:eastAsia="ja-JP"/>
        </w:rPr>
        <w:t xml:space="preserve"> and 541-552-6254. See more information on the social science student success webpage: </w:t>
      </w:r>
      <w:hyperlink r:id="rId9" w:history="1">
        <w:r w:rsidRPr="00A26A30">
          <w:rPr>
            <w:rFonts w:ascii="Garamond" w:hAnsi="Garamond"/>
            <w:color w:val="auto"/>
            <w:sz w:val="22"/>
            <w:u w:val="single"/>
            <w:lang w:eastAsia="ja-JP"/>
          </w:rPr>
          <w:t>https://inside.sou.edu/socsci/student-success.html</w:t>
        </w:r>
      </w:hyperlink>
    </w:p>
    <w:p w14:paraId="1EE43432" w14:textId="77777777" w:rsidR="00A26A30" w:rsidRPr="00A26A30" w:rsidRDefault="00A26A30" w:rsidP="00A26A30">
      <w:pPr>
        <w:widowControl/>
        <w:spacing w:line="259" w:lineRule="auto"/>
        <w:jc w:val="both"/>
        <w:rPr>
          <w:rFonts w:ascii="Garamond" w:hAnsi="Garamond"/>
          <w:color w:val="auto"/>
          <w:lang w:eastAsia="ja-JP"/>
        </w:rPr>
      </w:pPr>
    </w:p>
    <w:p w14:paraId="33B3369C" w14:textId="77777777" w:rsidR="00A26A30" w:rsidRPr="00A26A30" w:rsidRDefault="00A26A30" w:rsidP="00A26A30">
      <w:pPr>
        <w:numPr>
          <w:ilvl w:val="1"/>
          <w:numId w:val="0"/>
        </w:numPr>
        <w:pBdr>
          <w:top w:val="single" w:sz="8" w:space="6" w:color="374C80"/>
          <w:bottom w:val="single" w:sz="8" w:space="6" w:color="374C80"/>
        </w:pBdr>
        <w:spacing w:line="259" w:lineRule="auto"/>
        <w:ind w:right="288"/>
        <w:contextualSpacing/>
        <w:jc w:val="center"/>
        <w:rPr>
          <w:rFonts w:ascii="Garamond" w:hAnsi="Garamond"/>
          <w:b/>
          <w:caps/>
          <w:color w:val="auto"/>
          <w:lang w:eastAsia="ja-JP"/>
        </w:rPr>
      </w:pPr>
      <w:bookmarkStart w:id="17" w:name="_Toc525130665"/>
      <w:bookmarkStart w:id="18" w:name="_Toc525386372"/>
      <w:r w:rsidRPr="00A26A30">
        <w:rPr>
          <w:rFonts w:ascii="Garamond" w:hAnsi="Garamond"/>
          <w:b/>
          <w:caps/>
          <w:noProof/>
          <w:color w:val="auto"/>
          <w:sz w:val="36"/>
        </w:rPr>
        <w:drawing>
          <wp:anchor distT="0" distB="0" distL="114300" distR="114300" simplePos="0" relativeHeight="251659264" behindDoc="0" locked="0" layoutInCell="1" allowOverlap="1" wp14:anchorId="17618E1B" wp14:editId="14956E2A">
            <wp:simplePos x="0" y="0"/>
            <wp:positionH relativeFrom="column">
              <wp:posOffset>4668520</wp:posOffset>
            </wp:positionH>
            <wp:positionV relativeFrom="paragraph">
              <wp:posOffset>16037</wp:posOffset>
            </wp:positionV>
            <wp:extent cx="1912620" cy="4217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U-LOGO-HZ-186-PO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12620" cy="421784"/>
                    </a:xfrm>
                    <a:prstGeom prst="rect">
                      <a:avLst/>
                    </a:prstGeom>
                  </pic:spPr>
                </pic:pic>
              </a:graphicData>
            </a:graphic>
            <wp14:sizeRelH relativeFrom="page">
              <wp14:pctWidth>0</wp14:pctWidth>
            </wp14:sizeRelH>
            <wp14:sizeRelV relativeFrom="page">
              <wp14:pctHeight>0</wp14:pctHeight>
            </wp14:sizeRelV>
          </wp:anchor>
        </w:drawing>
      </w:r>
      <w:r w:rsidRPr="00A26A30">
        <w:rPr>
          <w:rFonts w:ascii="Garamond" w:hAnsi="Garamond"/>
          <w:b/>
          <w:caps/>
          <w:color w:val="auto"/>
          <w:sz w:val="36"/>
          <w:lang w:eastAsia="ja-JP"/>
        </w:rPr>
        <w:t>SOU Policy Statements</w:t>
      </w:r>
      <w:bookmarkEnd w:id="17"/>
      <w:bookmarkEnd w:id="18"/>
      <w:r w:rsidRPr="00A26A30">
        <w:rPr>
          <w:rFonts w:ascii="Garamond" w:hAnsi="Garamond"/>
          <w:b/>
          <w:caps/>
          <w:color w:val="auto"/>
          <w:sz w:val="32"/>
          <w:lang w:eastAsia="ja-JP"/>
        </w:rPr>
        <w:tab/>
      </w:r>
      <w:r w:rsidRPr="00A26A30">
        <w:rPr>
          <w:rFonts w:ascii="Garamond" w:hAnsi="Garamond"/>
          <w:b/>
          <w:caps/>
          <w:color w:val="auto"/>
          <w:lang w:eastAsia="ja-JP"/>
        </w:rPr>
        <w:tab/>
      </w:r>
    </w:p>
    <w:p w14:paraId="7D42CD58" w14:textId="77777777" w:rsidR="00A26A30" w:rsidRPr="00A26A30" w:rsidRDefault="00A26A30" w:rsidP="00A26A30">
      <w:pPr>
        <w:keepNext/>
        <w:keepLines/>
        <w:spacing w:after="40" w:line="242" w:lineRule="auto"/>
        <w:ind w:right="-180"/>
        <w:contextualSpacing/>
        <w:jc w:val="both"/>
        <w:outlineLvl w:val="0"/>
        <w:rPr>
          <w:rFonts w:ascii="Garamond" w:hAnsi="Garamond"/>
          <w:b/>
          <w:noProof/>
          <w:color w:val="auto"/>
          <w:lang w:eastAsia="ja-JP"/>
        </w:rPr>
      </w:pPr>
      <w:bookmarkStart w:id="19" w:name="_Toc525130666"/>
      <w:bookmarkStart w:id="20" w:name="_Toc525386373"/>
      <w:r w:rsidRPr="00A26A30">
        <w:rPr>
          <w:rFonts w:ascii="Garamond" w:hAnsi="Garamond"/>
          <w:b/>
          <w:noProof/>
          <w:color w:val="auto"/>
          <w:lang w:eastAsia="ja-JP"/>
        </w:rPr>
        <w:t>Academic Honesty Statement and Code of Student Conduct</w:t>
      </w:r>
      <w:bookmarkEnd w:id="19"/>
      <w:bookmarkEnd w:id="20"/>
      <w:r w:rsidRPr="00A26A30">
        <w:rPr>
          <w:rFonts w:ascii="Garamond" w:hAnsi="Garamond"/>
          <w:b/>
          <w:noProof/>
          <w:color w:val="auto"/>
          <w:lang w:eastAsia="ja-JP"/>
        </w:rPr>
        <w:t xml:space="preserve"> </w:t>
      </w:r>
    </w:p>
    <w:p w14:paraId="06CC9E89" w14:textId="77777777" w:rsidR="00A26A30" w:rsidRPr="00A26A30" w:rsidRDefault="00A26A30" w:rsidP="00A26A30">
      <w:pPr>
        <w:widowControl/>
        <w:spacing w:after="40" w:line="242" w:lineRule="auto"/>
        <w:ind w:right="-180"/>
        <w:contextualSpacing/>
        <w:jc w:val="both"/>
        <w:rPr>
          <w:rFonts w:ascii="Garamond" w:eastAsia="Calibri" w:hAnsi="Garamond"/>
          <w:color w:val="auto"/>
          <w:lang w:eastAsia="zh-CN"/>
        </w:rPr>
      </w:pPr>
      <w:r w:rsidRPr="00A26A30">
        <w:rPr>
          <w:rFonts w:ascii="Garamond" w:hAnsi="Garamond"/>
          <w:color w:val="auto"/>
          <w:lang w:eastAsia="ja-JP"/>
        </w:rPr>
        <w:t>Students are expected to maintain academic integrity and honesty in completion of all work for this class. According to SOU’s Student Code of Conduct: “Acts of academic misconduct involve the use or attempted use of any method that enables a student to misrepresent the quality or integrity of his or her academic work and are prohibited”.</w:t>
      </w:r>
    </w:p>
    <w:p w14:paraId="72EAA118" w14:textId="77777777" w:rsidR="00A26A30" w:rsidRPr="00A26A30" w:rsidRDefault="00A26A30" w:rsidP="00A26A30">
      <w:pPr>
        <w:widowControl/>
        <w:spacing w:after="40" w:line="242" w:lineRule="auto"/>
        <w:ind w:right="-180"/>
        <w:contextualSpacing/>
        <w:jc w:val="both"/>
        <w:rPr>
          <w:rFonts w:ascii="Garamond" w:hAnsi="Garamond"/>
          <w:color w:val="auto"/>
          <w:lang w:eastAsia="ja-JP"/>
        </w:rPr>
      </w:pPr>
      <w:r w:rsidRPr="00A26A30">
        <w:rPr>
          <w:rFonts w:ascii="Garamond" w:hAnsi="Garamond"/>
          <w:color w:val="auto"/>
          <w:lang w:eastAsia="ja-JP"/>
        </w:rPr>
        <w:t>Such acts include, but are not limited to: copying from the work of another, and/or allowing another student to copy from one’s own work; unauthorized use of materials during exams; intentional or unintentional failure to acknowledge the ideas or words of another that have been taken from any published or unpublished source; placing one’s name on papers, reports, or other documents that are the work of another individual; submission of work resulting from inappropriate collaboration or assistance; submission of the same paper or project for separate courses without prior authorization by faculty members; and/or knowingly aiding in or inciting the academic dishonesty of another.</w:t>
      </w:r>
    </w:p>
    <w:p w14:paraId="2E32FFD2" w14:textId="77777777" w:rsidR="00A26A30" w:rsidRPr="00A26A30" w:rsidRDefault="00A26A30" w:rsidP="00A26A30">
      <w:pPr>
        <w:widowControl/>
        <w:spacing w:after="40" w:line="242" w:lineRule="auto"/>
        <w:ind w:right="-180"/>
        <w:contextualSpacing/>
        <w:jc w:val="both"/>
        <w:rPr>
          <w:rFonts w:ascii="Garamond" w:hAnsi="Garamond"/>
          <w:color w:val="auto"/>
          <w:lang w:eastAsia="ja-JP"/>
        </w:rPr>
      </w:pPr>
      <w:r w:rsidRPr="00A26A30">
        <w:rPr>
          <w:rFonts w:ascii="Garamond" w:hAnsi="Garamond"/>
          <w:color w:val="auto"/>
          <w:lang w:eastAsia="ja-JP"/>
        </w:rPr>
        <w:t xml:space="preserve">Any incident of academic dishonesty will be subject to disciplinary action(s) as outlined in SOU’s Code of Student Conduct: </w:t>
      </w:r>
      <w:hyperlink r:id="rId11" w:history="1">
        <w:r w:rsidRPr="00A26A30">
          <w:rPr>
            <w:rFonts w:ascii="Garamond" w:hAnsi="Garamond"/>
            <w:color w:val="auto"/>
            <w:u w:val="single"/>
            <w:lang w:eastAsia="ja-JP"/>
          </w:rPr>
          <w:t>https://inside.sou.edu/assets/policies/CodeofStudentConduct.pdf</w:t>
        </w:r>
      </w:hyperlink>
      <w:r w:rsidRPr="00A26A30">
        <w:rPr>
          <w:rFonts w:ascii="Garamond" w:hAnsi="Garamond"/>
          <w:color w:val="auto"/>
          <w:lang w:eastAsia="ja-JP"/>
        </w:rPr>
        <w:t xml:space="preserve">  </w:t>
      </w:r>
    </w:p>
    <w:p w14:paraId="758CD68E" w14:textId="77777777" w:rsidR="00A26A30" w:rsidRPr="00A26A30" w:rsidRDefault="00A26A30" w:rsidP="00A26A30">
      <w:pPr>
        <w:widowControl/>
        <w:spacing w:after="40" w:line="242" w:lineRule="auto"/>
        <w:ind w:right="-180"/>
        <w:contextualSpacing/>
        <w:jc w:val="both"/>
        <w:rPr>
          <w:rFonts w:ascii="Garamond" w:hAnsi="Garamond"/>
          <w:color w:val="auto"/>
          <w:lang w:eastAsia="ja-JP"/>
        </w:rPr>
      </w:pPr>
      <w:r w:rsidRPr="00A26A30">
        <w:rPr>
          <w:rFonts w:ascii="Garamond" w:hAnsi="Garamond"/>
          <w:color w:val="auto"/>
          <w:lang w:eastAsia="ja-JP"/>
        </w:rPr>
        <w:t xml:space="preserve">In case of loss, theft, destruction or dispute over authorship, always retain a copy of any work you produce and submit for grades. Retain all written work that has been graded and handed back to you. </w:t>
      </w:r>
    </w:p>
    <w:p w14:paraId="370FF96D" w14:textId="77777777" w:rsidR="00A26A30" w:rsidRPr="00A26A30" w:rsidRDefault="00A26A30" w:rsidP="00A26A30">
      <w:pPr>
        <w:widowControl/>
        <w:spacing w:after="40" w:line="242" w:lineRule="auto"/>
        <w:ind w:right="-180"/>
        <w:contextualSpacing/>
        <w:jc w:val="both"/>
        <w:rPr>
          <w:rFonts w:ascii="Garamond" w:hAnsi="Garamond"/>
          <w:color w:val="auto"/>
          <w:sz w:val="16"/>
          <w:szCs w:val="16"/>
          <w:lang w:eastAsia="ja-JP"/>
        </w:rPr>
      </w:pPr>
    </w:p>
    <w:p w14:paraId="7AE09D8A" w14:textId="77777777" w:rsidR="00A26A30" w:rsidRPr="00A26A30" w:rsidRDefault="00A26A30" w:rsidP="00A26A30">
      <w:pPr>
        <w:keepNext/>
        <w:keepLines/>
        <w:spacing w:after="40" w:line="242" w:lineRule="auto"/>
        <w:ind w:right="-180"/>
        <w:contextualSpacing/>
        <w:jc w:val="both"/>
        <w:outlineLvl w:val="0"/>
        <w:rPr>
          <w:rFonts w:ascii="Garamond" w:hAnsi="Garamond"/>
          <w:b/>
          <w:noProof/>
          <w:color w:val="auto"/>
          <w:lang w:eastAsia="ja-JP"/>
        </w:rPr>
      </w:pPr>
      <w:bookmarkStart w:id="21" w:name="_Toc525130667"/>
      <w:bookmarkStart w:id="22" w:name="_Toc525386374"/>
      <w:r w:rsidRPr="00A26A30">
        <w:rPr>
          <w:rFonts w:ascii="Garamond" w:hAnsi="Garamond"/>
          <w:b/>
          <w:noProof/>
          <w:color w:val="auto"/>
          <w:lang w:eastAsia="ja-JP"/>
        </w:rPr>
        <w:t>Disability Resources</w:t>
      </w:r>
      <w:bookmarkEnd w:id="21"/>
      <w:bookmarkEnd w:id="22"/>
      <w:r w:rsidRPr="00A26A30">
        <w:rPr>
          <w:rFonts w:ascii="Garamond" w:hAnsi="Garamond"/>
          <w:b/>
          <w:noProof/>
          <w:color w:val="auto"/>
          <w:lang w:eastAsia="ja-JP"/>
        </w:rPr>
        <w:t xml:space="preserve"> </w:t>
      </w:r>
    </w:p>
    <w:p w14:paraId="1608BA43" w14:textId="77777777" w:rsidR="00A26A30" w:rsidRPr="00A26A30" w:rsidRDefault="00A26A30" w:rsidP="00A26A30">
      <w:pPr>
        <w:widowControl/>
        <w:spacing w:after="40" w:line="242" w:lineRule="auto"/>
        <w:ind w:right="-180"/>
        <w:contextualSpacing/>
        <w:jc w:val="both"/>
        <w:rPr>
          <w:rFonts w:ascii="Garamond" w:hAnsi="Garamond"/>
          <w:color w:val="auto"/>
          <w:lang w:eastAsia="ja-JP"/>
        </w:rPr>
      </w:pPr>
      <w:r w:rsidRPr="00A26A30">
        <w:rPr>
          <w:rFonts w:ascii="Garamond" w:hAnsi="Garamond"/>
          <w:color w:val="auto"/>
          <w:lang w:eastAsia="ja-JP"/>
        </w:rPr>
        <w:t>To support students with disabilities in acquiring accessible books and materials, and in planning their study and time management strategies, SOU requires all professors to include information regarding Academic Support and Disability Resources on course syllabi. It is the policy of Southern Oregon University that no otherwise qualified person shall, solely by reason of disability, be denied access to, participation in, or benefits of any service, program, or activity operated by the University. Qualified persons shall receive reasonable accommodation/modification needed to ensure equal access to employment, educational opportunities, programs, and activities in the most appropriate, integrated setting, except when such accommodation creates undue hardship on the part of the provider. These policies comply with Section 504 of the Rehabilitation Act of 1974, the Americans with Disabilities Act of 1990, and other applicable federal and state regulations that prohibit discrimination on the basis of disability.</w:t>
      </w:r>
    </w:p>
    <w:p w14:paraId="67DE4B05" w14:textId="77777777" w:rsidR="00A26A30" w:rsidRPr="00A26A30" w:rsidRDefault="00A26A30" w:rsidP="00A26A30">
      <w:pPr>
        <w:widowControl/>
        <w:spacing w:after="40" w:line="242" w:lineRule="auto"/>
        <w:ind w:right="-180"/>
        <w:contextualSpacing/>
        <w:jc w:val="both"/>
        <w:rPr>
          <w:rFonts w:ascii="Garamond" w:hAnsi="Garamond"/>
          <w:color w:val="auto"/>
          <w:lang w:eastAsia="ja-JP"/>
        </w:rPr>
      </w:pPr>
      <w:r w:rsidRPr="00A26A30">
        <w:rPr>
          <w:rFonts w:ascii="Garamond" w:hAnsi="Garamond"/>
          <w:color w:val="auto"/>
          <w:lang w:eastAsia="ja-JP"/>
        </w:rPr>
        <w:t xml:space="preserve">If you are in need of support because of a documented disability (whether it be learning, mobility, psychiatric, health-related, or sensory) you may be eligible for academic or other accommodations through Disability Resources. See the Disability Resources webpage at </w:t>
      </w:r>
      <w:hyperlink r:id="rId12">
        <w:r w:rsidRPr="00A26A30">
          <w:rPr>
            <w:rFonts w:ascii="Garamond" w:hAnsi="Garamond"/>
            <w:color w:val="auto"/>
            <w:u w:val="single"/>
            <w:lang w:eastAsia="ja-JP"/>
          </w:rPr>
          <w:t>https://inside.sou.edu/dr/index.html</w:t>
        </w:r>
      </w:hyperlink>
      <w:r w:rsidRPr="00A26A30">
        <w:rPr>
          <w:rFonts w:ascii="Garamond" w:hAnsi="Garamond"/>
          <w:color w:val="auto"/>
          <w:lang w:eastAsia="ja-JP"/>
        </w:rPr>
        <w:t xml:space="preserve"> for more information or to schedule an appointment. If you are already working with Disability Resources, make sure to request your accommodations for this course as quickly as possible to ensure that you have the best possible access.</w:t>
      </w:r>
    </w:p>
    <w:p w14:paraId="55F0DEE0" w14:textId="77777777" w:rsidR="00A26A30" w:rsidRPr="00A26A30" w:rsidRDefault="00A26A30" w:rsidP="00A26A30">
      <w:pPr>
        <w:spacing w:after="40" w:line="242" w:lineRule="auto"/>
        <w:ind w:right="-180"/>
        <w:contextualSpacing/>
        <w:jc w:val="both"/>
        <w:rPr>
          <w:rFonts w:ascii="Garamond" w:hAnsi="Garamond"/>
          <w:color w:val="auto"/>
          <w:sz w:val="16"/>
          <w:szCs w:val="16"/>
          <w:lang w:eastAsia="ja-JP"/>
        </w:rPr>
      </w:pPr>
    </w:p>
    <w:p w14:paraId="14A30BF9" w14:textId="77777777" w:rsidR="00A26A30" w:rsidRPr="00A26A30" w:rsidRDefault="00A26A30" w:rsidP="00A26A30">
      <w:pPr>
        <w:keepNext/>
        <w:keepLines/>
        <w:spacing w:after="40" w:line="242" w:lineRule="auto"/>
        <w:ind w:right="-180"/>
        <w:contextualSpacing/>
        <w:jc w:val="both"/>
        <w:outlineLvl w:val="0"/>
        <w:rPr>
          <w:rFonts w:ascii="Garamond" w:hAnsi="Garamond"/>
          <w:b/>
          <w:noProof/>
          <w:color w:val="auto"/>
          <w:lang w:eastAsia="ja-JP"/>
        </w:rPr>
      </w:pPr>
      <w:bookmarkStart w:id="23" w:name="_Toc525130668"/>
      <w:bookmarkStart w:id="24" w:name="_Toc525386375"/>
      <w:r w:rsidRPr="00A26A30">
        <w:rPr>
          <w:rFonts w:ascii="Garamond" w:hAnsi="Garamond"/>
          <w:b/>
          <w:noProof/>
          <w:color w:val="auto"/>
          <w:lang w:eastAsia="ja-JP"/>
        </w:rPr>
        <w:t>SOU Cares</w:t>
      </w:r>
      <w:bookmarkEnd w:id="23"/>
      <w:bookmarkEnd w:id="24"/>
      <w:r w:rsidRPr="00A26A30">
        <w:rPr>
          <w:rFonts w:ascii="Garamond" w:hAnsi="Garamond"/>
          <w:b/>
          <w:noProof/>
          <w:color w:val="auto"/>
          <w:lang w:eastAsia="ja-JP"/>
        </w:rPr>
        <w:t xml:space="preserve"> </w:t>
      </w:r>
    </w:p>
    <w:p w14:paraId="4E0F05B4" w14:textId="77777777" w:rsidR="00A26A30" w:rsidRPr="00A26A30" w:rsidRDefault="00A26A30" w:rsidP="00A26A30">
      <w:pPr>
        <w:widowControl/>
        <w:spacing w:after="40" w:line="242" w:lineRule="auto"/>
        <w:ind w:right="-180"/>
        <w:contextualSpacing/>
        <w:jc w:val="both"/>
        <w:rPr>
          <w:rFonts w:ascii="Garamond" w:hAnsi="Garamond"/>
          <w:color w:val="auto"/>
          <w:lang w:eastAsia="ja-JP"/>
        </w:rPr>
      </w:pPr>
      <w:r w:rsidRPr="00A26A30">
        <w:rPr>
          <w:rFonts w:ascii="Garamond" w:hAnsi="Garamond"/>
          <w:color w:val="auto"/>
          <w:lang w:eastAsia="ja-JP"/>
        </w:rPr>
        <w:t xml:space="preserve">SOU has a wide range of resources to help you succeed. Our faculty, staff, and administration are dedicated to providing you with the best possible support. The SOU Cares Report allows us to connect you with staff members who can assist with concerns, including financial, health, mental health, wellbeing, legal concerns, family concerns, harassment, assault, study skills, time management, etc. You are also welcome to use the SOU Cares Report to share concerns about yourself, a friend, or a classmate at </w:t>
      </w:r>
      <w:hyperlink r:id="rId13">
        <w:r w:rsidRPr="00A26A30">
          <w:rPr>
            <w:rFonts w:ascii="Garamond" w:hAnsi="Garamond"/>
            <w:color w:val="auto"/>
            <w:u w:val="single"/>
            <w:lang w:eastAsia="ja-JP"/>
          </w:rPr>
          <w:t>https://inside.sou.edu/ssi/index.html</w:t>
        </w:r>
      </w:hyperlink>
      <w:r w:rsidRPr="00A26A30">
        <w:rPr>
          <w:rFonts w:ascii="Garamond" w:hAnsi="Garamond"/>
          <w:color w:val="auto"/>
          <w:lang w:eastAsia="ja-JP"/>
        </w:rPr>
        <w:t xml:space="preserve">. These concerns can include reports related to academic integrity, harassment, bias, or assault. Reports related to sexual misconduct or sexual assault can be made anonymously or confidentially. Student Support and Intervention provides recourse for students through the Student Code of Conduct, Title IX, Affirmative Action, and other applicable policies, regulations, and laws.  </w:t>
      </w:r>
    </w:p>
    <w:p w14:paraId="315AB7B6" w14:textId="77777777" w:rsidR="00A26A30" w:rsidRPr="00A26A30" w:rsidRDefault="00A26A30" w:rsidP="00A26A30">
      <w:pPr>
        <w:spacing w:after="40" w:line="242" w:lineRule="auto"/>
        <w:ind w:right="-180"/>
        <w:contextualSpacing/>
        <w:jc w:val="both"/>
        <w:rPr>
          <w:rFonts w:ascii="Garamond" w:hAnsi="Garamond"/>
          <w:color w:val="auto"/>
          <w:sz w:val="16"/>
          <w:szCs w:val="16"/>
          <w:lang w:eastAsia="ja-JP"/>
        </w:rPr>
      </w:pPr>
    </w:p>
    <w:p w14:paraId="00469B7C" w14:textId="77777777" w:rsidR="00A26A30" w:rsidRPr="00A26A30" w:rsidRDefault="00A26A30" w:rsidP="00A26A30">
      <w:pPr>
        <w:keepNext/>
        <w:keepLines/>
        <w:widowControl/>
        <w:spacing w:after="40" w:line="242" w:lineRule="auto"/>
        <w:ind w:right="-180"/>
        <w:contextualSpacing/>
        <w:jc w:val="both"/>
        <w:outlineLvl w:val="0"/>
        <w:rPr>
          <w:rFonts w:ascii="Garamond" w:hAnsi="Garamond"/>
          <w:b/>
          <w:color w:val="auto"/>
          <w:lang w:eastAsia="ja-JP"/>
        </w:rPr>
      </w:pPr>
      <w:bookmarkStart w:id="25" w:name="_Toc525130669"/>
      <w:bookmarkStart w:id="26" w:name="_Toc525386376"/>
      <w:r w:rsidRPr="00A26A30">
        <w:rPr>
          <w:rFonts w:ascii="Garamond" w:hAnsi="Garamond"/>
          <w:b/>
          <w:color w:val="auto"/>
          <w:lang w:eastAsia="ja-JP"/>
        </w:rPr>
        <w:t>Emergency Notifications</w:t>
      </w:r>
      <w:bookmarkEnd w:id="25"/>
      <w:bookmarkEnd w:id="26"/>
    </w:p>
    <w:p w14:paraId="2FC799C6" w14:textId="77777777" w:rsidR="00A26A30" w:rsidRPr="00A26A30" w:rsidRDefault="00A26A30" w:rsidP="00A26A30">
      <w:pPr>
        <w:widowControl/>
        <w:spacing w:after="40" w:line="242" w:lineRule="auto"/>
        <w:ind w:right="-180"/>
        <w:contextualSpacing/>
        <w:jc w:val="both"/>
        <w:rPr>
          <w:rFonts w:ascii="Garamond" w:hAnsi="Garamond"/>
          <w:color w:val="auto"/>
          <w:lang w:eastAsia="ja-JP"/>
        </w:rPr>
      </w:pPr>
      <w:r w:rsidRPr="00A26A30">
        <w:rPr>
          <w:rFonts w:ascii="Garamond" w:hAnsi="Garamond"/>
          <w:color w:val="auto"/>
          <w:lang w:eastAsia="ja-JP"/>
        </w:rPr>
        <w:t xml:space="preserve">SOU is committed to a safe community. Student, faculty and staff emails are automatically enrolled in SOU Alert, the campus emergency communication system. In the event of emergency, closure, or other significant disruption to campus operations, such as inclement weather, messages are delivered via SOU Alert.  To ensure timely notification, students, faculty, staff are </w:t>
      </w:r>
      <w:r w:rsidRPr="00A26A30">
        <w:rPr>
          <w:rFonts w:ascii="Garamond" w:hAnsi="Garamond"/>
          <w:b/>
          <w:color w:val="auto"/>
          <w:lang w:eastAsia="ja-JP"/>
        </w:rPr>
        <w:t xml:space="preserve">strongly </w:t>
      </w:r>
      <w:r w:rsidRPr="00A26A30">
        <w:rPr>
          <w:rFonts w:ascii="Garamond" w:hAnsi="Garamond"/>
          <w:color w:val="auto"/>
          <w:lang w:eastAsia="ja-JP"/>
        </w:rPr>
        <w:t xml:space="preserve">encouraged to visit InsideSOU to register their cell phone numbers and/or add family members to the system. Campus Public Safety is available 24 hours/day by dialing 541-552-6911. CPS responds to safety concerns, incidents, and emergencies and can provide safety escorts to on-campus locations. CPS works in collaboration with Ashland Police and Fire. </w:t>
      </w:r>
    </w:p>
    <w:p w14:paraId="1762FD7A" w14:textId="77777777" w:rsidR="00A26A30" w:rsidRPr="00A26A30" w:rsidRDefault="00A26A30" w:rsidP="00A26A30">
      <w:pPr>
        <w:keepNext/>
        <w:keepLines/>
        <w:spacing w:after="40" w:line="242" w:lineRule="auto"/>
        <w:ind w:right="-180"/>
        <w:contextualSpacing/>
        <w:jc w:val="both"/>
        <w:outlineLvl w:val="0"/>
        <w:rPr>
          <w:rFonts w:ascii="Garamond" w:hAnsi="Garamond"/>
          <w:b/>
          <w:noProof/>
          <w:color w:val="auto"/>
          <w:sz w:val="16"/>
          <w:szCs w:val="16"/>
          <w:lang w:eastAsia="ja-JP"/>
        </w:rPr>
      </w:pPr>
    </w:p>
    <w:p w14:paraId="4BA2EA31" w14:textId="77777777" w:rsidR="00A26A30" w:rsidRPr="00A26A30" w:rsidRDefault="00A26A30" w:rsidP="00A26A30">
      <w:pPr>
        <w:keepNext/>
        <w:keepLines/>
        <w:spacing w:after="40" w:line="242" w:lineRule="auto"/>
        <w:ind w:right="-180"/>
        <w:contextualSpacing/>
        <w:jc w:val="both"/>
        <w:outlineLvl w:val="0"/>
        <w:rPr>
          <w:rFonts w:ascii="Garamond" w:hAnsi="Garamond"/>
          <w:b/>
          <w:noProof/>
          <w:color w:val="auto"/>
          <w:lang w:eastAsia="ja-JP"/>
        </w:rPr>
      </w:pPr>
      <w:bookmarkStart w:id="27" w:name="_Toc525130670"/>
      <w:bookmarkStart w:id="28" w:name="_Toc525386377"/>
      <w:r w:rsidRPr="00A26A30">
        <w:rPr>
          <w:rFonts w:ascii="Garamond" w:hAnsi="Garamond"/>
          <w:b/>
          <w:noProof/>
          <w:color w:val="auto"/>
          <w:lang w:eastAsia="ja-JP"/>
        </w:rPr>
        <w:t>Title IX &amp; Mandatory Reporting</w:t>
      </w:r>
      <w:bookmarkEnd w:id="27"/>
      <w:bookmarkEnd w:id="28"/>
      <w:r w:rsidRPr="00A26A30">
        <w:rPr>
          <w:rFonts w:ascii="Garamond" w:hAnsi="Garamond"/>
          <w:b/>
          <w:noProof/>
          <w:color w:val="auto"/>
          <w:lang w:eastAsia="ja-JP"/>
        </w:rPr>
        <w:t xml:space="preserve"> </w:t>
      </w:r>
    </w:p>
    <w:p w14:paraId="43FF2E78" w14:textId="77777777" w:rsidR="00A26A30" w:rsidRPr="00A26A30" w:rsidRDefault="00A26A30" w:rsidP="00A26A30">
      <w:pPr>
        <w:widowControl/>
        <w:spacing w:after="40" w:line="242" w:lineRule="auto"/>
        <w:ind w:right="-180"/>
        <w:contextualSpacing/>
        <w:jc w:val="both"/>
        <w:rPr>
          <w:rFonts w:ascii="Garamond" w:hAnsi="Garamond"/>
          <w:color w:val="auto"/>
          <w:lang w:eastAsia="ja-JP"/>
        </w:rPr>
      </w:pPr>
      <w:r w:rsidRPr="00A26A30">
        <w:rPr>
          <w:rFonts w:ascii="Garamond" w:hAnsi="Garamond"/>
          <w:color w:val="auto"/>
          <w:lang w:eastAsia="ja-JP"/>
        </w:rPr>
        <w:t xml:space="preserve">Federal law requires that employees of institutions of higher learning (faculty, staff and administrators) report to a Title IX officer any time they become aware that a student is a victim or perpetrator of gender-based bias, sexual harassment, sexual assault, domestic violence, or stalking. Further, Oregon law requires a mandatory report to law enforcement of any physical or emotional abuse of a child or other protected person, including elders and people with disabilities, or when a child or other protected person is perceived to be in danger of physical or emotional abuse. If you are the victim of sexual or physical abuse and wish to make a confidential disclosure please use the confidential advising available at </w:t>
      </w:r>
      <w:hyperlink r:id="rId14" w:history="1">
        <w:r w:rsidRPr="00A26A30">
          <w:rPr>
            <w:rFonts w:ascii="Garamond" w:hAnsi="Garamond"/>
            <w:color w:val="auto"/>
            <w:u w:val="single"/>
            <w:lang w:eastAsia="ja-JP"/>
          </w:rPr>
          <w:t>https://inside.sou.edu/ssi/confidential-advisors.html</w:t>
        </w:r>
      </w:hyperlink>
      <w:r w:rsidRPr="00A26A30">
        <w:rPr>
          <w:rFonts w:ascii="Garamond" w:hAnsi="Garamond"/>
          <w:color w:val="auto"/>
          <w:lang w:eastAsia="ja-JP"/>
        </w:rPr>
        <w:t xml:space="preserve">, or use Southern Oregon University's Anonymous Harassment, Violence, and Interpersonal Misconduct Reporting Form: </w:t>
      </w:r>
      <w:hyperlink r:id="rId15" w:history="1">
        <w:r w:rsidRPr="00A26A30">
          <w:rPr>
            <w:rFonts w:ascii="Garamond" w:hAnsi="Garamond"/>
            <w:color w:val="auto"/>
            <w:u w:val="single"/>
            <w:lang w:eastAsia="ja-JP"/>
          </w:rPr>
          <w:t>https://jfe.qualtrics.com/form/SV_7R7CCBciGNL473L</w:t>
        </w:r>
      </w:hyperlink>
    </w:p>
    <w:p w14:paraId="2FA6952D" w14:textId="77777777" w:rsidR="00A26A30" w:rsidRPr="00A26A30" w:rsidRDefault="00A26A30" w:rsidP="00A26A30">
      <w:pPr>
        <w:widowControl/>
        <w:spacing w:line="259" w:lineRule="auto"/>
        <w:jc w:val="both"/>
        <w:rPr>
          <w:rFonts w:ascii="Garamond" w:hAnsi="Garamond"/>
          <w:color w:val="auto"/>
          <w:lang w:eastAsia="ja-JP"/>
        </w:rPr>
      </w:pPr>
    </w:p>
    <w:p w14:paraId="24B5A230" w14:textId="77777777" w:rsidR="00A26A30" w:rsidRPr="00A26A30" w:rsidRDefault="00A26A30" w:rsidP="00A26A30">
      <w:pPr>
        <w:widowControl/>
        <w:numPr>
          <w:ilvl w:val="1"/>
          <w:numId w:val="0"/>
        </w:numPr>
        <w:pBdr>
          <w:top w:val="single" w:sz="8" w:space="6" w:color="374C80"/>
          <w:bottom w:val="single" w:sz="8" w:space="6" w:color="374C80"/>
        </w:pBdr>
        <w:spacing w:line="259" w:lineRule="auto"/>
        <w:ind w:left="288" w:right="288"/>
        <w:contextualSpacing/>
        <w:jc w:val="center"/>
        <w:rPr>
          <w:rFonts w:ascii="Garamond" w:hAnsi="Garamond"/>
          <w:b/>
          <w:caps/>
          <w:color w:val="auto"/>
          <w:sz w:val="36"/>
          <w:szCs w:val="22"/>
          <w:lang w:eastAsia="ja-JP"/>
        </w:rPr>
      </w:pPr>
      <w:bookmarkStart w:id="29" w:name="_Toc525386380"/>
      <w:r w:rsidRPr="00A26A30">
        <w:rPr>
          <w:rFonts w:ascii="Garamond" w:hAnsi="Garamond"/>
          <w:b/>
          <w:caps/>
          <w:color w:val="auto"/>
          <w:sz w:val="36"/>
          <w:szCs w:val="22"/>
          <w:lang w:eastAsia="ja-JP"/>
        </w:rPr>
        <w:t>Course Schedule and Readings</w:t>
      </w:r>
      <w:bookmarkEnd w:id="29"/>
    </w:p>
    <w:p w14:paraId="671BBFCF" w14:textId="77777777" w:rsidR="00A26A30" w:rsidRPr="00A26A30" w:rsidRDefault="00A26A30" w:rsidP="00A26A30">
      <w:pPr>
        <w:widowControl/>
        <w:spacing w:line="259" w:lineRule="auto"/>
        <w:jc w:val="center"/>
        <w:rPr>
          <w:rFonts w:ascii="Garamond" w:hAnsi="Garamond"/>
          <w:color w:val="auto"/>
          <w:lang w:eastAsia="ja-JP"/>
        </w:rPr>
      </w:pPr>
      <w:r w:rsidRPr="00A26A30">
        <w:rPr>
          <w:rFonts w:ascii="Garamond" w:hAnsi="Garamond"/>
          <w:color w:val="auto"/>
          <w:lang w:eastAsia="ja-JP"/>
        </w:rPr>
        <w:t>(tentative-subject to change)</w:t>
      </w:r>
    </w:p>
    <w:p w14:paraId="2E9A6721" w14:textId="77777777" w:rsidR="00A26A30" w:rsidRPr="00A26A30" w:rsidRDefault="00A26A30" w:rsidP="00A26A30">
      <w:pPr>
        <w:widowControl/>
        <w:spacing w:line="259" w:lineRule="auto"/>
        <w:jc w:val="center"/>
        <w:rPr>
          <w:rFonts w:ascii="Garamond" w:hAnsi="Garamond"/>
          <w:color w:val="auto"/>
          <w:lang w:eastAsia="ja-JP"/>
        </w:rPr>
      </w:pPr>
      <w:r w:rsidRPr="00A26A30">
        <w:rPr>
          <w:rFonts w:ascii="Garamond" w:hAnsi="Garamond"/>
          <w:color w:val="auto"/>
          <w:lang w:eastAsia="ja-JP"/>
        </w:rPr>
        <w:t xml:space="preserve">You will need to have read the chapters/articles by the start of the class day to which they are assigned. For example, if the reading is listed under Week 2 - Tuesday – then you need to have read it for that Tuesday’s class. All links for the readings can be found on </w:t>
      </w:r>
      <w:r w:rsidRPr="00A26A30">
        <w:rPr>
          <w:rFonts w:ascii="Garamond" w:hAnsi="Garamond"/>
          <w:b/>
          <w:color w:val="auto"/>
          <w:lang w:eastAsia="ja-JP"/>
        </w:rPr>
        <w:t>Moodle</w:t>
      </w:r>
      <w:r w:rsidRPr="00A26A30">
        <w:rPr>
          <w:rFonts w:ascii="Garamond" w:hAnsi="Garamond"/>
          <w:color w:val="auto"/>
          <w:lang w:eastAsia="ja-JP"/>
        </w:rPr>
        <w:t>.</w:t>
      </w:r>
    </w:p>
    <w:p w14:paraId="74732B49" w14:textId="77777777" w:rsidR="00A26A30" w:rsidRPr="00A26A30" w:rsidRDefault="00A26A30" w:rsidP="00A26A30">
      <w:pPr>
        <w:keepNext/>
        <w:keepLines/>
        <w:widowControl/>
        <w:spacing w:line="259" w:lineRule="auto"/>
        <w:outlineLvl w:val="0"/>
        <w:rPr>
          <w:rFonts w:ascii="Garamond" w:hAnsi="Garamond"/>
          <w:b/>
          <w:color w:val="auto"/>
          <w:sz w:val="32"/>
          <w:szCs w:val="32"/>
          <w:lang w:eastAsia="ja-JP"/>
        </w:rPr>
      </w:pPr>
      <w:bookmarkStart w:id="30" w:name="_Toc525386381"/>
      <w:r w:rsidRPr="00A26A30">
        <w:rPr>
          <w:rFonts w:ascii="Garamond" w:hAnsi="Garamond"/>
          <w:b/>
          <w:color w:val="auto"/>
          <w:sz w:val="32"/>
          <w:szCs w:val="32"/>
          <w:lang w:eastAsia="ja-JP"/>
        </w:rPr>
        <w:t>Week 1</w:t>
      </w:r>
      <w:bookmarkEnd w:id="30"/>
    </w:p>
    <w:p w14:paraId="0150889C"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Tuesday, September 25</w:t>
      </w:r>
    </w:p>
    <w:p w14:paraId="09956A2B"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ab/>
      </w:r>
      <w:r w:rsidRPr="00A26A30">
        <w:rPr>
          <w:rFonts w:ascii="Garamond" w:hAnsi="Garamond"/>
          <w:b/>
          <w:color w:val="auto"/>
          <w:lang w:eastAsia="ja-JP"/>
        </w:rPr>
        <w:t>Readings</w:t>
      </w:r>
      <w:r w:rsidRPr="00A26A30">
        <w:rPr>
          <w:rFonts w:ascii="Garamond" w:hAnsi="Garamond"/>
          <w:color w:val="auto"/>
          <w:lang w:eastAsia="ja-JP"/>
        </w:rPr>
        <w:t>: Review of Syllabus</w:t>
      </w:r>
    </w:p>
    <w:p w14:paraId="4416AE84"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ab/>
        <w:t>In-class activity on what we know about immigration in the USA as a class and individually.</w:t>
      </w:r>
    </w:p>
    <w:p w14:paraId="3531DA74" w14:textId="77777777" w:rsidR="00A26A30" w:rsidRPr="00A26A30" w:rsidRDefault="00A26A30" w:rsidP="00A26A30">
      <w:pPr>
        <w:widowControl/>
        <w:spacing w:line="259" w:lineRule="auto"/>
        <w:rPr>
          <w:rFonts w:ascii="Garamond" w:hAnsi="Garamond"/>
          <w:color w:val="auto"/>
          <w:sz w:val="20"/>
          <w:szCs w:val="20"/>
          <w:lang w:eastAsia="ja-JP"/>
        </w:rPr>
      </w:pPr>
    </w:p>
    <w:p w14:paraId="549663DD"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Thursday, September 27</w:t>
      </w:r>
    </w:p>
    <w:p w14:paraId="2881F951" w14:textId="77777777" w:rsidR="00A26A30" w:rsidRPr="00A26A30" w:rsidRDefault="00A26A30" w:rsidP="00A26A30">
      <w:pPr>
        <w:widowControl/>
        <w:spacing w:line="259" w:lineRule="auto"/>
        <w:ind w:firstLine="720"/>
        <w:rPr>
          <w:rFonts w:ascii="Garamond" w:eastAsia="Calibri" w:hAnsi="Garamond" w:cs="Calibri"/>
          <w:i/>
          <w:color w:val="auto"/>
          <w:lang w:eastAsia="ja-JP"/>
        </w:rPr>
      </w:pPr>
      <w:r w:rsidRPr="00A26A30">
        <w:rPr>
          <w:rFonts w:ascii="Garamond" w:hAnsi="Garamond"/>
          <w:b/>
          <w:color w:val="auto"/>
          <w:lang w:eastAsia="ja-JP"/>
        </w:rPr>
        <w:t>Readings</w:t>
      </w:r>
      <w:r w:rsidRPr="00A26A30">
        <w:rPr>
          <w:rFonts w:ascii="Garamond" w:hAnsi="Garamond"/>
          <w:color w:val="auto"/>
          <w:lang w:eastAsia="ja-JP"/>
        </w:rPr>
        <w:t xml:space="preserve">: </w:t>
      </w:r>
      <w:r w:rsidRPr="00A26A30">
        <w:rPr>
          <w:rFonts w:ascii="Garamond" w:hAnsi="Garamond"/>
          <w:b/>
          <w:color w:val="auto"/>
          <w:lang w:eastAsia="ja-JP"/>
        </w:rPr>
        <w:t>“</w:t>
      </w:r>
      <w:r w:rsidRPr="00A26A30">
        <w:rPr>
          <w:rFonts w:ascii="Garamond" w:hAnsi="Garamond"/>
          <w:caps/>
          <w:color w:val="auto"/>
          <w:lang w:eastAsia="ja-JP"/>
        </w:rPr>
        <w:t>Week</w:t>
      </w:r>
      <w:r w:rsidRPr="00A26A30">
        <w:rPr>
          <w:rFonts w:ascii="Garamond" w:hAnsi="Garamond"/>
          <w:color w:val="auto"/>
          <w:lang w:eastAsia="ja-JP"/>
        </w:rPr>
        <w:t xml:space="preserve"> 1: </w:t>
      </w:r>
      <w:r w:rsidRPr="00A26A30">
        <w:rPr>
          <w:rFonts w:ascii="Garamond" w:eastAsia="Calibri" w:hAnsi="Garamond" w:cs="Calibri"/>
          <w:b/>
          <w:color w:val="auto"/>
          <w:lang w:eastAsia="ja-JP"/>
        </w:rPr>
        <w:t>Why study immigration?”</w:t>
      </w:r>
    </w:p>
    <w:p w14:paraId="1D465EB6"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Goodman, Adam. 2015. "Nation of Migrants, Historians of Migration." </w:t>
      </w:r>
      <w:r w:rsidRPr="00A26A30">
        <w:rPr>
          <w:rFonts w:ascii="Garamond" w:hAnsi="Garamond"/>
          <w:i/>
          <w:color w:val="auto"/>
          <w:lang w:eastAsia="ja-JP"/>
        </w:rPr>
        <w:t>Journal of American Ethnic History</w:t>
      </w:r>
      <w:r w:rsidRPr="00A26A30">
        <w:rPr>
          <w:rFonts w:ascii="Garamond" w:hAnsi="Garamond"/>
          <w:color w:val="auto"/>
          <w:lang w:eastAsia="ja-JP"/>
        </w:rPr>
        <w:t xml:space="preserve"> 34(4): 7-16.</w:t>
      </w:r>
    </w:p>
    <w:p w14:paraId="2FAC2E21"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eastAsia="Calibri" w:hAnsi="Garamond" w:cs="Calibri"/>
          <w:color w:val="auto"/>
          <w:lang w:eastAsia="ja-JP"/>
        </w:rPr>
        <w:t xml:space="preserve">Spickard, Paul. 2007. “Immigration, Race, Ethnicity, Colonialism.” Pp. 1-28 in </w:t>
      </w:r>
      <w:r w:rsidRPr="00A26A30">
        <w:rPr>
          <w:rFonts w:ascii="Garamond" w:eastAsia="Calibri" w:hAnsi="Garamond" w:cs="Calibri"/>
          <w:i/>
          <w:color w:val="auto"/>
          <w:lang w:eastAsia="ja-JP"/>
        </w:rPr>
        <w:t>Almost All Aliens: Race and Colonialism in American History.</w:t>
      </w:r>
      <w:r w:rsidRPr="00A26A30">
        <w:rPr>
          <w:rFonts w:ascii="Garamond" w:eastAsia="Calibri" w:hAnsi="Garamond" w:cs="Calibri"/>
          <w:color w:val="auto"/>
          <w:lang w:eastAsia="ja-JP"/>
        </w:rPr>
        <w:t xml:space="preserve"> New York: Routledge.</w:t>
      </w:r>
    </w:p>
    <w:p w14:paraId="7B7282CC" w14:textId="77777777" w:rsidR="00A26A30" w:rsidRPr="00A26A30" w:rsidRDefault="00A26A30" w:rsidP="00A26A30">
      <w:pPr>
        <w:widowControl/>
        <w:spacing w:line="259" w:lineRule="auto"/>
        <w:ind w:firstLine="720"/>
        <w:rPr>
          <w:rFonts w:ascii="Garamond" w:hAnsi="Garamond"/>
          <w:color w:val="auto"/>
          <w:lang w:eastAsia="ja-JP"/>
        </w:rPr>
      </w:pPr>
      <w:r w:rsidRPr="00A26A30">
        <w:rPr>
          <w:rFonts w:ascii="Garamond" w:hAnsi="Garamond"/>
          <w:color w:val="auto"/>
          <w:lang w:eastAsia="ja-JP"/>
        </w:rPr>
        <w:t>*think about a candidate (or two) you want to research for the “Political Discourse Analysis”</w:t>
      </w:r>
    </w:p>
    <w:p w14:paraId="7310D201" w14:textId="77777777" w:rsidR="00A26A30" w:rsidRPr="00A26A30" w:rsidRDefault="00A26A30" w:rsidP="00A26A30">
      <w:pPr>
        <w:widowControl/>
        <w:spacing w:line="259" w:lineRule="auto"/>
        <w:ind w:firstLine="720"/>
        <w:rPr>
          <w:rFonts w:ascii="Garamond" w:hAnsi="Garamond"/>
          <w:color w:val="auto"/>
          <w:sz w:val="12"/>
          <w:szCs w:val="12"/>
          <w:lang w:eastAsia="ja-JP"/>
        </w:rPr>
      </w:pPr>
    </w:p>
    <w:p w14:paraId="675560FA" w14:textId="77777777" w:rsidR="00A26A30" w:rsidRPr="00A26A30" w:rsidRDefault="00A26A30" w:rsidP="00A26A30">
      <w:pPr>
        <w:keepNext/>
        <w:keepLines/>
        <w:widowControl/>
        <w:spacing w:line="259" w:lineRule="auto"/>
        <w:outlineLvl w:val="0"/>
        <w:rPr>
          <w:rFonts w:ascii="Garamond" w:hAnsi="Garamond"/>
          <w:b/>
          <w:color w:val="auto"/>
          <w:sz w:val="32"/>
          <w:szCs w:val="32"/>
          <w:lang w:eastAsia="ja-JP"/>
        </w:rPr>
      </w:pPr>
      <w:bookmarkStart w:id="31" w:name="_Toc525386382"/>
      <w:r w:rsidRPr="00A26A30">
        <w:rPr>
          <w:rFonts w:ascii="Garamond" w:hAnsi="Garamond"/>
          <w:b/>
          <w:color w:val="auto"/>
          <w:sz w:val="32"/>
          <w:szCs w:val="32"/>
          <w:lang w:eastAsia="ja-JP"/>
        </w:rPr>
        <w:t>Week 2</w:t>
      </w:r>
      <w:bookmarkEnd w:id="31"/>
    </w:p>
    <w:p w14:paraId="51765752"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Tuesday, October 2</w:t>
      </w:r>
    </w:p>
    <w:p w14:paraId="4400D256" w14:textId="77777777" w:rsidR="00A26A30" w:rsidRPr="00A26A30" w:rsidRDefault="00A26A30" w:rsidP="00A26A30">
      <w:pPr>
        <w:widowControl/>
        <w:spacing w:line="259" w:lineRule="auto"/>
        <w:ind w:left="1080" w:hanging="360"/>
        <w:rPr>
          <w:rFonts w:ascii="Garamond" w:hAnsi="Garamond"/>
          <w:color w:val="auto"/>
          <w:lang w:eastAsia="ja-JP"/>
        </w:rPr>
      </w:pPr>
      <w:r w:rsidRPr="00A26A30">
        <w:rPr>
          <w:rFonts w:ascii="Garamond" w:hAnsi="Garamond"/>
          <w:b/>
          <w:color w:val="auto"/>
          <w:lang w:eastAsia="ja-JP"/>
        </w:rPr>
        <w:t>Readings</w:t>
      </w:r>
      <w:r w:rsidRPr="00A26A30">
        <w:rPr>
          <w:rFonts w:ascii="Garamond" w:hAnsi="Garamond"/>
          <w:color w:val="auto"/>
          <w:lang w:eastAsia="ja-JP"/>
        </w:rPr>
        <w:t xml:space="preserve">: </w:t>
      </w:r>
      <w:r w:rsidRPr="00A26A30">
        <w:rPr>
          <w:rFonts w:ascii="Garamond" w:hAnsi="Garamond"/>
          <w:b/>
          <w:color w:val="auto"/>
          <w:lang w:eastAsia="ja-JP"/>
        </w:rPr>
        <w:t>“</w:t>
      </w:r>
      <w:r w:rsidRPr="00A26A30">
        <w:rPr>
          <w:rFonts w:ascii="Garamond" w:hAnsi="Garamond"/>
          <w:caps/>
          <w:color w:val="auto"/>
          <w:lang w:eastAsia="ja-JP"/>
        </w:rPr>
        <w:t>Week</w:t>
      </w:r>
      <w:r w:rsidRPr="00A26A30">
        <w:rPr>
          <w:rFonts w:ascii="Garamond" w:hAnsi="Garamond"/>
          <w:color w:val="auto"/>
          <w:lang w:eastAsia="ja-JP"/>
        </w:rPr>
        <w:t xml:space="preserve"> 1 continued: </w:t>
      </w:r>
      <w:r w:rsidRPr="00A26A30">
        <w:rPr>
          <w:rFonts w:ascii="Garamond" w:hAnsi="Garamond"/>
          <w:b/>
          <w:color w:val="auto"/>
          <w:lang w:eastAsia="ja-JP"/>
        </w:rPr>
        <w:t>Why study immigration?</w:t>
      </w:r>
      <w:r w:rsidRPr="00A26A30">
        <w:rPr>
          <w:rFonts w:ascii="Garamond" w:hAnsi="Garamond"/>
          <w:color w:val="auto"/>
          <w:lang w:eastAsia="ja-JP"/>
        </w:rPr>
        <w:t xml:space="preserve"> </w:t>
      </w:r>
      <w:r w:rsidRPr="00A26A30">
        <w:rPr>
          <w:rFonts w:ascii="Garamond" w:hAnsi="Garamond"/>
          <w:i/>
          <w:color w:val="auto"/>
          <w:lang w:eastAsia="ja-JP"/>
        </w:rPr>
        <w:t>What does the study of immigration reveal about U.S. history and which stories we tell about ourselves as a people?”</w:t>
      </w:r>
    </w:p>
    <w:p w14:paraId="6E91F625"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Ruiz, Vicki Ruiz. 2006. “Nuestra América: Latino History as United States History.” </w:t>
      </w:r>
      <w:r w:rsidRPr="00A26A30">
        <w:rPr>
          <w:rFonts w:ascii="Garamond" w:hAnsi="Garamond"/>
          <w:i/>
          <w:color w:val="auto"/>
          <w:lang w:eastAsia="ja-JP"/>
        </w:rPr>
        <w:t>Journal of American History</w:t>
      </w:r>
      <w:r w:rsidRPr="00A26A30">
        <w:rPr>
          <w:rFonts w:ascii="Garamond" w:hAnsi="Garamond"/>
          <w:color w:val="auto"/>
          <w:lang w:eastAsia="ja-JP"/>
        </w:rPr>
        <w:t xml:space="preserve"> 93(3): 655-672.</w:t>
      </w:r>
    </w:p>
    <w:p w14:paraId="709CDF87" w14:textId="77777777" w:rsidR="00A26A30" w:rsidRPr="00A26A30" w:rsidRDefault="00A26A30" w:rsidP="00A26A30">
      <w:pPr>
        <w:widowControl/>
        <w:spacing w:line="259" w:lineRule="auto"/>
        <w:rPr>
          <w:rFonts w:ascii="Garamond" w:hAnsi="Garamond"/>
          <w:color w:val="auto"/>
          <w:sz w:val="20"/>
          <w:szCs w:val="20"/>
          <w:lang w:eastAsia="ja-JP"/>
        </w:rPr>
      </w:pPr>
    </w:p>
    <w:p w14:paraId="4D382212"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Thursday, October 4</w:t>
      </w:r>
    </w:p>
    <w:p w14:paraId="7D7FF942" w14:textId="77777777" w:rsidR="00A26A30" w:rsidRPr="00A26A30" w:rsidRDefault="00A26A30" w:rsidP="00A26A30">
      <w:pPr>
        <w:widowControl/>
        <w:pBdr>
          <w:top w:val="nil"/>
          <w:left w:val="nil"/>
          <w:bottom w:val="nil"/>
          <w:right w:val="nil"/>
          <w:between w:val="nil"/>
        </w:pBdr>
        <w:spacing w:line="259" w:lineRule="auto"/>
        <w:ind w:left="1080" w:hanging="360"/>
        <w:rPr>
          <w:rFonts w:ascii="Garamond" w:eastAsia="Calibri" w:hAnsi="Garamond" w:cs="Calibri"/>
          <w:i/>
          <w:color w:val="auto"/>
          <w:highlight w:val="white"/>
          <w:lang w:eastAsia="ja-JP"/>
        </w:rPr>
      </w:pPr>
      <w:r w:rsidRPr="00A26A30">
        <w:rPr>
          <w:rFonts w:ascii="Garamond" w:hAnsi="Garamond"/>
          <w:b/>
          <w:color w:val="auto"/>
          <w:lang w:eastAsia="ja-JP"/>
        </w:rPr>
        <w:t>Readings</w:t>
      </w:r>
      <w:r w:rsidRPr="00A26A30">
        <w:rPr>
          <w:rFonts w:ascii="Garamond" w:hAnsi="Garamond"/>
          <w:color w:val="auto"/>
          <w:lang w:eastAsia="ja-JP"/>
        </w:rPr>
        <w:t xml:space="preserve">: </w:t>
      </w:r>
      <w:r w:rsidRPr="00A26A30">
        <w:rPr>
          <w:rFonts w:ascii="Garamond" w:hAnsi="Garamond"/>
          <w:b/>
          <w:color w:val="auto"/>
          <w:lang w:eastAsia="ja-JP"/>
        </w:rPr>
        <w:t>“</w:t>
      </w:r>
      <w:r w:rsidRPr="00A26A30">
        <w:rPr>
          <w:rFonts w:ascii="Garamond" w:hAnsi="Garamond"/>
          <w:caps/>
          <w:color w:val="auto"/>
          <w:lang w:eastAsia="ja-JP"/>
        </w:rPr>
        <w:t>Week</w:t>
      </w:r>
      <w:r w:rsidRPr="00A26A30">
        <w:rPr>
          <w:rFonts w:ascii="Garamond" w:hAnsi="Garamond"/>
          <w:color w:val="auto"/>
          <w:lang w:eastAsia="ja-JP"/>
        </w:rPr>
        <w:t xml:space="preserve"> 2:</w:t>
      </w:r>
      <w:r w:rsidRPr="00A26A30">
        <w:rPr>
          <w:rFonts w:ascii="Garamond" w:hAnsi="Garamond"/>
          <w:b/>
          <w:color w:val="auto"/>
          <w:lang w:eastAsia="ja-JP"/>
        </w:rPr>
        <w:t xml:space="preserve"> </w:t>
      </w:r>
      <w:r w:rsidRPr="00A26A30">
        <w:rPr>
          <w:rFonts w:ascii="Garamond" w:eastAsia="Calibri" w:hAnsi="Garamond" w:cs="Calibri"/>
          <w:b/>
          <w:color w:val="auto"/>
          <w:lang w:eastAsia="ja-JP"/>
        </w:rPr>
        <w:t>Settlers</w:t>
      </w:r>
      <w:r w:rsidRPr="00A26A30">
        <w:rPr>
          <w:rFonts w:ascii="Garamond" w:eastAsia="Calibri" w:hAnsi="Garamond" w:cs="Calibri"/>
          <w:b/>
          <w:color w:val="auto"/>
          <w:highlight w:val="white"/>
          <w:lang w:eastAsia="ja-JP"/>
        </w:rPr>
        <w:t xml:space="preserve">, Servants, and Slaves in British, French, and Spanish Colonial America. </w:t>
      </w:r>
      <w:r w:rsidRPr="00A26A30">
        <w:rPr>
          <w:rFonts w:ascii="Garamond" w:eastAsia="Calibri" w:hAnsi="Garamond" w:cs="Calibri"/>
          <w:i/>
          <w:color w:val="auto"/>
          <w:highlight w:val="white"/>
          <w:lang w:eastAsia="ja-JP"/>
        </w:rPr>
        <w:t>How does inequality, the freedom to move, and access to citizenship have its roots in the colonial period?”</w:t>
      </w:r>
    </w:p>
    <w:p w14:paraId="318A4852" w14:textId="77777777" w:rsidR="00A26A30" w:rsidRPr="00A26A30" w:rsidRDefault="00A26A30" w:rsidP="00A26A30">
      <w:pPr>
        <w:keepNext/>
        <w:keepLines/>
        <w:widowControl/>
        <w:spacing w:line="259" w:lineRule="auto"/>
        <w:ind w:left="1440" w:hanging="720"/>
        <w:contextualSpacing/>
        <w:outlineLvl w:val="1"/>
        <w:rPr>
          <w:rFonts w:ascii="Garamond" w:hAnsi="Garamond"/>
          <w:color w:val="auto"/>
          <w:lang w:eastAsia="ja-JP"/>
        </w:rPr>
      </w:pPr>
      <w:r w:rsidRPr="00A26A30">
        <w:rPr>
          <w:rFonts w:ascii="Garamond" w:hAnsi="Garamond"/>
          <w:color w:val="auto"/>
          <w:lang w:eastAsia="ja-JP"/>
        </w:rPr>
        <w:t xml:space="preserve">Fur, Gunlög. 2014 “Indians and Immigrants: Entangled Histories.” </w:t>
      </w:r>
      <w:r w:rsidRPr="00A26A30">
        <w:rPr>
          <w:rFonts w:ascii="Garamond" w:hAnsi="Garamond"/>
          <w:i/>
          <w:color w:val="auto"/>
          <w:lang w:eastAsia="ja-JP"/>
        </w:rPr>
        <w:t>Journal of American Ethnic History</w:t>
      </w:r>
      <w:r w:rsidRPr="00A26A30">
        <w:rPr>
          <w:rFonts w:ascii="Garamond" w:hAnsi="Garamond"/>
          <w:color w:val="auto"/>
          <w:lang w:eastAsia="ja-JP"/>
        </w:rPr>
        <w:t xml:space="preserve"> 33,(3): 55-76.</w:t>
      </w:r>
    </w:p>
    <w:p w14:paraId="210548A2"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Taparata, Evan. 2016. “The U.S. Has Come a Long Way Since Its First, Highly Restrictive Naturalization Law.” </w:t>
      </w:r>
      <w:r w:rsidRPr="00A26A30">
        <w:rPr>
          <w:rFonts w:ascii="Garamond" w:hAnsi="Garamond"/>
          <w:i/>
          <w:color w:val="auto"/>
          <w:lang w:eastAsia="ja-JP"/>
        </w:rPr>
        <w:t>Public Radio International</w:t>
      </w:r>
      <w:r w:rsidRPr="00A26A30">
        <w:rPr>
          <w:rFonts w:ascii="Garamond" w:hAnsi="Garamond"/>
          <w:color w:val="auto"/>
          <w:lang w:eastAsia="ja-JP"/>
        </w:rPr>
        <w:t>, July 4, 2016.</w:t>
      </w:r>
    </w:p>
    <w:p w14:paraId="62C03655"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1790 Naturalization Act, Densho Encyclopedia</w:t>
      </w:r>
    </w:p>
    <w:p w14:paraId="02F13FA9" w14:textId="77777777" w:rsidR="00A26A30" w:rsidRPr="00A26A30" w:rsidRDefault="00A26A30" w:rsidP="00A26A30">
      <w:pPr>
        <w:keepNext/>
        <w:keepLines/>
        <w:widowControl/>
        <w:spacing w:line="259" w:lineRule="auto"/>
        <w:ind w:left="1440" w:hanging="720"/>
        <w:contextualSpacing/>
        <w:outlineLvl w:val="1"/>
        <w:rPr>
          <w:rFonts w:ascii="Garamond" w:hAnsi="Garamond"/>
          <w:b/>
          <w:color w:val="auto"/>
          <w:lang w:eastAsia="ja-JP"/>
        </w:rPr>
      </w:pPr>
      <w:r w:rsidRPr="00A26A30">
        <w:rPr>
          <w:rFonts w:ascii="Garamond" w:hAnsi="Garamond"/>
          <w:b/>
          <w:color w:val="auto"/>
          <w:lang w:eastAsia="ja-JP"/>
        </w:rPr>
        <w:t xml:space="preserve">Please also peruse: </w:t>
      </w:r>
      <w:r w:rsidRPr="00A26A30">
        <w:rPr>
          <w:rFonts w:ascii="Garamond" w:hAnsi="Garamond"/>
          <w:color w:val="auto"/>
          <w:lang w:eastAsia="ja-JP"/>
        </w:rPr>
        <w:t>"In Motion: The African-American Migration Experience," The Schomburg Center for Research in Black Culture.</w:t>
      </w:r>
    </w:p>
    <w:p w14:paraId="7C23F5A1" w14:textId="77777777" w:rsidR="00A26A30" w:rsidRPr="00A26A30" w:rsidRDefault="00A26A30" w:rsidP="00A26A30">
      <w:pPr>
        <w:widowControl/>
        <w:spacing w:line="259" w:lineRule="auto"/>
        <w:ind w:left="1440" w:hanging="720"/>
        <w:rPr>
          <w:rFonts w:ascii="Garamond" w:hAnsi="Garamond"/>
          <w:color w:val="auto"/>
          <w:lang w:eastAsia="ja-JP"/>
        </w:rPr>
      </w:pPr>
    </w:p>
    <w:p w14:paraId="0A932D63" w14:textId="77777777" w:rsidR="00A26A30" w:rsidRPr="00A26A30" w:rsidRDefault="00A26A30" w:rsidP="00A26A30">
      <w:pPr>
        <w:keepNext/>
        <w:keepLines/>
        <w:widowControl/>
        <w:spacing w:line="259" w:lineRule="auto"/>
        <w:outlineLvl w:val="0"/>
        <w:rPr>
          <w:rFonts w:ascii="Garamond" w:hAnsi="Garamond"/>
          <w:b/>
          <w:color w:val="auto"/>
          <w:sz w:val="32"/>
          <w:szCs w:val="32"/>
          <w:lang w:eastAsia="ja-JP"/>
        </w:rPr>
      </w:pPr>
      <w:bookmarkStart w:id="32" w:name="_Toc525386383"/>
      <w:r w:rsidRPr="00A26A30">
        <w:rPr>
          <w:rFonts w:ascii="Garamond" w:hAnsi="Garamond"/>
          <w:b/>
          <w:color w:val="auto"/>
          <w:sz w:val="32"/>
          <w:szCs w:val="32"/>
          <w:lang w:eastAsia="ja-JP"/>
        </w:rPr>
        <w:t>Week 3</w:t>
      </w:r>
      <w:bookmarkEnd w:id="32"/>
    </w:p>
    <w:p w14:paraId="4B40D7CD"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Tuesday, October 9 (yesterday was Indigenous People’s day)</w:t>
      </w:r>
    </w:p>
    <w:p w14:paraId="11A3AD17" w14:textId="77777777" w:rsidR="00A26A30" w:rsidRPr="00A26A30" w:rsidRDefault="00A26A30" w:rsidP="00A26A30">
      <w:pPr>
        <w:widowControl/>
        <w:spacing w:line="259" w:lineRule="auto"/>
        <w:ind w:left="1080" w:hanging="360"/>
        <w:rPr>
          <w:rFonts w:ascii="Garamond" w:hAnsi="Garamond"/>
          <w:color w:val="auto"/>
          <w:lang w:eastAsia="ja-JP"/>
        </w:rPr>
      </w:pPr>
      <w:r w:rsidRPr="00A26A30">
        <w:rPr>
          <w:rFonts w:ascii="Garamond" w:hAnsi="Garamond"/>
          <w:b/>
          <w:color w:val="auto"/>
          <w:lang w:eastAsia="ja-JP"/>
        </w:rPr>
        <w:t>Readings</w:t>
      </w:r>
      <w:r w:rsidRPr="00A26A30">
        <w:rPr>
          <w:rFonts w:ascii="Garamond" w:hAnsi="Garamond"/>
          <w:color w:val="auto"/>
          <w:lang w:eastAsia="ja-JP"/>
        </w:rPr>
        <w:t xml:space="preserve">: </w:t>
      </w:r>
      <w:r w:rsidRPr="00A26A30">
        <w:rPr>
          <w:rFonts w:ascii="Garamond" w:hAnsi="Garamond"/>
          <w:b/>
          <w:color w:val="auto"/>
          <w:lang w:eastAsia="ja-JP"/>
        </w:rPr>
        <w:t>“</w:t>
      </w:r>
      <w:r w:rsidRPr="00A26A30">
        <w:rPr>
          <w:rFonts w:ascii="Garamond" w:hAnsi="Garamond"/>
          <w:caps/>
          <w:color w:val="auto"/>
          <w:lang w:eastAsia="ja-JP"/>
        </w:rPr>
        <w:t>Week</w:t>
      </w:r>
      <w:r w:rsidRPr="00A26A30">
        <w:rPr>
          <w:rFonts w:ascii="Garamond" w:hAnsi="Garamond"/>
          <w:color w:val="auto"/>
          <w:lang w:eastAsia="ja-JP"/>
        </w:rPr>
        <w:t xml:space="preserve"> 3:</w:t>
      </w:r>
      <w:r w:rsidRPr="00A26A30">
        <w:rPr>
          <w:rFonts w:ascii="Garamond" w:hAnsi="Garamond"/>
          <w:b/>
          <w:color w:val="auto"/>
          <w:lang w:eastAsia="ja-JP"/>
        </w:rPr>
        <w:t xml:space="preserve"> Global Migrations, 1830-1930.</w:t>
      </w:r>
      <w:r w:rsidRPr="00A26A30">
        <w:rPr>
          <w:rFonts w:ascii="Garamond" w:hAnsi="Garamond"/>
          <w:color w:val="auto"/>
          <w:lang w:eastAsia="ja-JP"/>
        </w:rPr>
        <w:t xml:space="preserve"> </w:t>
      </w:r>
      <w:r w:rsidRPr="00A26A30">
        <w:rPr>
          <w:rFonts w:ascii="Garamond" w:hAnsi="Garamond"/>
          <w:i/>
          <w:color w:val="auto"/>
          <w:lang w:eastAsia="ja-JP"/>
        </w:rPr>
        <w:t>How did dramatic political, economic, and social changes during the 19th century transform and encourage migration to and within the United States? What were the consequences of U.S. military, territorial, and economic expansion for indigenous peoples, slaves, immigrants, colonized peoples, and native-born and naturalized Americans?</w:t>
      </w:r>
      <w:r w:rsidRPr="00A26A30">
        <w:rPr>
          <w:rFonts w:ascii="Garamond" w:hAnsi="Garamond"/>
          <w:color w:val="auto"/>
          <w:lang w:eastAsia="ja-JP"/>
        </w:rPr>
        <w:t>”</w:t>
      </w:r>
    </w:p>
    <w:p w14:paraId="4F34081F" w14:textId="77777777" w:rsidR="00A26A30" w:rsidRPr="00A26A30" w:rsidRDefault="00A26A30" w:rsidP="00A26A30">
      <w:pPr>
        <w:widowControl/>
        <w:spacing w:line="259" w:lineRule="auto"/>
        <w:ind w:firstLine="720"/>
        <w:rPr>
          <w:rFonts w:ascii="Garamond" w:hAnsi="Garamond"/>
          <w:b/>
          <w:color w:val="auto"/>
          <w:lang w:eastAsia="ja-JP"/>
        </w:rPr>
      </w:pPr>
      <w:r w:rsidRPr="00A26A30">
        <w:rPr>
          <w:rFonts w:ascii="Garamond" w:hAnsi="Garamond"/>
          <w:b/>
          <w:color w:val="auto"/>
          <w:lang w:eastAsia="ja-JP"/>
        </w:rPr>
        <w:t>Pick 2 of these 3 to read:</w:t>
      </w:r>
    </w:p>
    <w:p w14:paraId="1A287304" w14:textId="77777777" w:rsidR="00A26A30" w:rsidRPr="00A26A30" w:rsidRDefault="00A26A30" w:rsidP="00A26A30">
      <w:pPr>
        <w:widowControl/>
        <w:spacing w:line="259" w:lineRule="auto"/>
        <w:ind w:left="1440" w:hanging="720"/>
        <w:rPr>
          <w:rFonts w:ascii="Garamond" w:hAnsi="Garamond"/>
          <w:color w:val="auto"/>
          <w:lang w:val="en" w:eastAsia="ja-JP"/>
        </w:rPr>
      </w:pPr>
      <w:r w:rsidRPr="00A26A30">
        <w:rPr>
          <w:rFonts w:ascii="Garamond" w:hAnsi="Garamond"/>
          <w:color w:val="auto"/>
          <w:lang w:val="en" w:eastAsia="ja-JP"/>
        </w:rPr>
        <w:t>Kenny, Kevin. 2003. “Diaspora and Comparison: The Global Irish as a Case Study.”</w:t>
      </w:r>
      <w:r w:rsidRPr="00A26A30">
        <w:rPr>
          <w:rFonts w:ascii="Garamond" w:hAnsi="Garamond"/>
          <w:i/>
          <w:color w:val="auto"/>
          <w:lang w:val="en" w:eastAsia="ja-JP"/>
        </w:rPr>
        <w:t xml:space="preserve"> Journal of American History</w:t>
      </w:r>
      <w:r w:rsidRPr="00A26A30">
        <w:rPr>
          <w:rFonts w:ascii="Garamond" w:hAnsi="Garamond"/>
          <w:color w:val="auto"/>
          <w:lang w:val="en" w:eastAsia="ja-JP"/>
        </w:rPr>
        <w:t xml:space="preserve"> 90(1): 134-162.</w:t>
      </w:r>
    </w:p>
    <w:p w14:paraId="1CD12D8F" w14:textId="77777777" w:rsidR="00A26A30" w:rsidRPr="00A26A30" w:rsidRDefault="00A26A30" w:rsidP="00A26A30">
      <w:pPr>
        <w:widowControl/>
        <w:spacing w:line="259" w:lineRule="auto"/>
        <w:ind w:left="1440" w:hanging="720"/>
        <w:rPr>
          <w:rFonts w:ascii="Garamond" w:hAnsi="Garamond"/>
          <w:color w:val="auto"/>
          <w:lang w:val="en" w:eastAsia="ja-JP"/>
        </w:rPr>
      </w:pPr>
      <w:r w:rsidRPr="00A26A30">
        <w:rPr>
          <w:rFonts w:ascii="Garamond" w:hAnsi="Garamond"/>
          <w:color w:val="auto"/>
          <w:lang w:val="en" w:eastAsia="ja-JP"/>
        </w:rPr>
        <w:t xml:space="preserve">McKeown, Adam. 1999. “Conceptualizing Chinese Diasporas, 1842 to 1949.” </w:t>
      </w:r>
      <w:r w:rsidRPr="00A26A30">
        <w:rPr>
          <w:rFonts w:ascii="Garamond" w:hAnsi="Garamond"/>
          <w:i/>
          <w:color w:val="auto"/>
          <w:lang w:val="en" w:eastAsia="ja-JP"/>
        </w:rPr>
        <w:t>Journal of Asian Studies</w:t>
      </w:r>
      <w:r w:rsidRPr="00A26A30">
        <w:rPr>
          <w:rFonts w:ascii="Garamond" w:hAnsi="Garamond"/>
          <w:color w:val="auto"/>
          <w:lang w:val="en" w:eastAsia="ja-JP"/>
        </w:rPr>
        <w:t xml:space="preserve">   58(2): 306-337.</w:t>
      </w:r>
    </w:p>
    <w:p w14:paraId="1FCD76E8" w14:textId="77777777" w:rsidR="00A26A30" w:rsidRPr="00A26A30" w:rsidRDefault="00A26A30" w:rsidP="00A26A30">
      <w:pPr>
        <w:widowControl/>
        <w:spacing w:line="259" w:lineRule="auto"/>
        <w:ind w:left="1440" w:hanging="720"/>
        <w:rPr>
          <w:rFonts w:ascii="Garamond" w:hAnsi="Garamond"/>
          <w:color w:val="auto"/>
          <w:lang w:val="en" w:eastAsia="ja-JP"/>
        </w:rPr>
      </w:pPr>
      <w:r w:rsidRPr="00A26A30">
        <w:rPr>
          <w:rFonts w:ascii="Garamond" w:hAnsi="Garamond"/>
          <w:color w:val="auto"/>
          <w:lang w:val="en" w:eastAsia="ja-JP"/>
        </w:rPr>
        <w:t xml:space="preserve">Reséndez, Andrés. 1999. “National identity on a shifting border: Texas and New Mexico in the age of transition, 1821-1848.” </w:t>
      </w:r>
      <w:r w:rsidRPr="00A26A30">
        <w:rPr>
          <w:rFonts w:ascii="Garamond" w:hAnsi="Garamond"/>
          <w:i/>
          <w:color w:val="auto"/>
          <w:lang w:val="en" w:eastAsia="ja-JP"/>
        </w:rPr>
        <w:t xml:space="preserve">Journal of American History. </w:t>
      </w:r>
      <w:r w:rsidRPr="00A26A30">
        <w:rPr>
          <w:rFonts w:ascii="Garamond" w:hAnsi="Garamond"/>
          <w:color w:val="auto"/>
          <w:lang w:val="en" w:eastAsia="ja-JP"/>
        </w:rPr>
        <w:t>86(2): 668-688.</w:t>
      </w:r>
    </w:p>
    <w:p w14:paraId="28575F59" w14:textId="77777777" w:rsidR="00A26A30" w:rsidRPr="00A26A30" w:rsidRDefault="00A26A30" w:rsidP="00A26A30">
      <w:pPr>
        <w:widowControl/>
        <w:spacing w:line="259" w:lineRule="auto"/>
        <w:ind w:firstLine="720"/>
        <w:rPr>
          <w:rFonts w:ascii="Garamond" w:hAnsi="Garamond"/>
          <w:color w:val="auto"/>
          <w:sz w:val="20"/>
          <w:lang w:eastAsia="ja-JP"/>
        </w:rPr>
      </w:pPr>
    </w:p>
    <w:p w14:paraId="3AF1B498"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Thursday, October 11</w:t>
      </w:r>
    </w:p>
    <w:p w14:paraId="65AA0E32" w14:textId="77777777" w:rsidR="00A26A30" w:rsidRPr="00A26A30" w:rsidRDefault="00A26A30" w:rsidP="00A26A30">
      <w:pPr>
        <w:widowControl/>
        <w:spacing w:line="259" w:lineRule="auto"/>
        <w:ind w:left="1080" w:hanging="360"/>
        <w:rPr>
          <w:rFonts w:ascii="Garamond" w:hAnsi="Garamond"/>
          <w:color w:val="auto"/>
          <w:lang w:eastAsia="ja-JP"/>
        </w:rPr>
      </w:pPr>
      <w:r w:rsidRPr="00A26A30">
        <w:rPr>
          <w:rFonts w:ascii="Garamond" w:hAnsi="Garamond"/>
          <w:b/>
          <w:color w:val="auto"/>
          <w:lang w:eastAsia="ja-JP"/>
        </w:rPr>
        <w:t>Readings</w:t>
      </w:r>
      <w:r w:rsidRPr="00A26A30">
        <w:rPr>
          <w:rFonts w:ascii="Garamond" w:hAnsi="Garamond"/>
          <w:color w:val="auto"/>
          <w:lang w:eastAsia="ja-JP"/>
        </w:rPr>
        <w:t>: “</w:t>
      </w:r>
      <w:r w:rsidRPr="00A26A30">
        <w:rPr>
          <w:rFonts w:ascii="Garamond" w:hAnsi="Garamond"/>
          <w:caps/>
          <w:color w:val="auto"/>
          <w:lang w:eastAsia="ja-JP"/>
        </w:rPr>
        <w:t>Week</w:t>
      </w:r>
      <w:r w:rsidRPr="00A26A30">
        <w:rPr>
          <w:rFonts w:ascii="Garamond" w:hAnsi="Garamond"/>
          <w:color w:val="auto"/>
          <w:lang w:eastAsia="ja-JP"/>
        </w:rPr>
        <w:t xml:space="preserve"> 4: </w:t>
      </w:r>
      <w:r w:rsidRPr="00A26A30">
        <w:rPr>
          <w:rFonts w:ascii="Garamond" w:hAnsi="Garamond"/>
          <w:b/>
          <w:color w:val="auto"/>
          <w:lang w:eastAsia="ja-JP"/>
        </w:rPr>
        <w:t>Historical Origins of Contemporary Nativism and Xenophobia</w:t>
      </w:r>
      <w:r w:rsidRPr="00A26A30">
        <w:rPr>
          <w:rFonts w:ascii="Garamond" w:hAnsi="Garamond"/>
          <w:color w:val="auto"/>
          <w:lang w:eastAsia="ja-JP"/>
        </w:rPr>
        <w:t xml:space="preserve">. </w:t>
      </w:r>
      <w:r w:rsidRPr="00A26A30">
        <w:rPr>
          <w:rFonts w:ascii="Garamond" w:hAnsi="Garamond"/>
          <w:i/>
          <w:color w:val="auto"/>
          <w:lang w:eastAsia="ja-JP"/>
        </w:rPr>
        <w:t>Why has immigration been a topic of perennial debate in the U.S.? How has the fear of foreigners and the desire to define and protect an “American” identity evolved over time</w:t>
      </w:r>
      <w:r w:rsidRPr="00A26A30">
        <w:rPr>
          <w:rFonts w:ascii="Garamond" w:hAnsi="Garamond"/>
          <w:color w:val="auto"/>
          <w:lang w:eastAsia="ja-JP"/>
        </w:rPr>
        <w:t>?”</w:t>
      </w:r>
    </w:p>
    <w:p w14:paraId="47EF9258" w14:textId="77777777" w:rsidR="00A26A30" w:rsidRPr="00A26A30" w:rsidRDefault="00A26A30" w:rsidP="00A26A30">
      <w:pPr>
        <w:widowControl/>
        <w:spacing w:line="259" w:lineRule="auto"/>
        <w:ind w:left="1440" w:hanging="720"/>
        <w:rPr>
          <w:rFonts w:ascii="Garamond" w:eastAsia="Calibri" w:hAnsi="Garamond" w:cs="Calibri"/>
          <w:color w:val="auto"/>
          <w:lang w:eastAsia="ja-JP"/>
        </w:rPr>
      </w:pPr>
      <w:r w:rsidRPr="00A26A30">
        <w:rPr>
          <w:rFonts w:ascii="Garamond" w:hAnsi="Garamond"/>
          <w:color w:val="auto"/>
          <w:lang w:eastAsia="ja-JP"/>
        </w:rPr>
        <w:t xml:space="preserve">Lee, Erika. 2002. </w:t>
      </w:r>
      <w:r w:rsidRPr="00A26A30">
        <w:rPr>
          <w:rFonts w:ascii="Garamond" w:eastAsia="Calibri" w:hAnsi="Garamond" w:cs="Calibri"/>
          <w:color w:val="auto"/>
          <w:lang w:eastAsia="ja-JP"/>
        </w:rPr>
        <w:t xml:space="preserve">“The Example of Chinese Exclusion: Race, Immigration, and American Gatekeeping, 1882-1924.” </w:t>
      </w:r>
      <w:r w:rsidRPr="00A26A30">
        <w:rPr>
          <w:rFonts w:ascii="Garamond" w:eastAsia="Calibri" w:hAnsi="Garamond" w:cs="Calibri"/>
          <w:i/>
          <w:color w:val="auto"/>
          <w:lang w:eastAsia="ja-JP"/>
        </w:rPr>
        <w:t xml:space="preserve">Journal of American Ethnic History </w:t>
      </w:r>
      <w:r w:rsidRPr="00A26A30">
        <w:rPr>
          <w:rFonts w:ascii="Garamond" w:eastAsia="Calibri" w:hAnsi="Garamond" w:cs="Calibri"/>
          <w:color w:val="auto"/>
          <w:lang w:eastAsia="ja-JP"/>
        </w:rPr>
        <w:t>21(3): 36-62.</w:t>
      </w:r>
    </w:p>
    <w:p w14:paraId="4CCE0F50"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Iftikhar, Arsalan. 2016. Excerpt from “Scapegoats: How Islamophobia Helps Our Enemies and Threatens Our Freedoms.” </w:t>
      </w:r>
      <w:r w:rsidRPr="00A26A30">
        <w:rPr>
          <w:rFonts w:ascii="Garamond" w:hAnsi="Garamond"/>
          <w:i/>
          <w:color w:val="auto"/>
          <w:lang w:eastAsia="ja-JP"/>
        </w:rPr>
        <w:t>Truthout</w:t>
      </w:r>
      <w:r w:rsidRPr="00A26A30">
        <w:rPr>
          <w:rFonts w:ascii="Garamond" w:hAnsi="Garamond"/>
          <w:color w:val="auto"/>
          <w:lang w:eastAsia="ja-JP"/>
        </w:rPr>
        <w:t>.</w:t>
      </w:r>
    </w:p>
    <w:p w14:paraId="182E45A2" w14:textId="77777777" w:rsidR="00A26A30" w:rsidRPr="00A26A30" w:rsidRDefault="00A26A30" w:rsidP="00A26A30">
      <w:pPr>
        <w:keepNext/>
        <w:keepLines/>
        <w:widowControl/>
        <w:spacing w:line="259" w:lineRule="auto"/>
        <w:contextualSpacing/>
        <w:outlineLvl w:val="1"/>
        <w:rPr>
          <w:rFonts w:ascii="Garamond" w:hAnsi="Garamond"/>
          <w:b/>
          <w:color w:val="auto"/>
          <w:sz w:val="28"/>
          <w:szCs w:val="26"/>
          <w:lang w:eastAsia="ja-JP"/>
        </w:rPr>
      </w:pPr>
    </w:p>
    <w:p w14:paraId="42321BF6" w14:textId="77777777" w:rsidR="00A26A30" w:rsidRPr="00A26A30" w:rsidRDefault="00A26A30" w:rsidP="00A26A30">
      <w:pPr>
        <w:keepNext/>
        <w:keepLines/>
        <w:widowControl/>
        <w:spacing w:line="259" w:lineRule="auto"/>
        <w:outlineLvl w:val="0"/>
        <w:rPr>
          <w:rFonts w:ascii="Garamond" w:hAnsi="Garamond"/>
          <w:b/>
          <w:color w:val="auto"/>
          <w:sz w:val="32"/>
          <w:szCs w:val="32"/>
          <w:lang w:eastAsia="ja-JP"/>
        </w:rPr>
      </w:pPr>
      <w:bookmarkStart w:id="33" w:name="_Toc525386384"/>
      <w:r w:rsidRPr="00A26A30">
        <w:rPr>
          <w:rFonts w:ascii="Garamond" w:hAnsi="Garamond"/>
          <w:b/>
          <w:color w:val="auto"/>
          <w:sz w:val="32"/>
          <w:szCs w:val="32"/>
          <w:lang w:eastAsia="ja-JP"/>
        </w:rPr>
        <w:t>Week 4</w:t>
      </w:r>
      <w:bookmarkEnd w:id="33"/>
    </w:p>
    <w:p w14:paraId="17678A7B"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Tuesday, October 16</w:t>
      </w:r>
    </w:p>
    <w:p w14:paraId="7A38498D" w14:textId="77777777" w:rsidR="00A26A30" w:rsidRPr="00A26A30" w:rsidRDefault="00A26A30" w:rsidP="00A26A30">
      <w:pPr>
        <w:widowControl/>
        <w:spacing w:line="259" w:lineRule="auto"/>
        <w:ind w:left="1080" w:hanging="360"/>
        <w:rPr>
          <w:rFonts w:ascii="Garamond" w:hAnsi="Garamond"/>
          <w:color w:val="auto"/>
          <w:lang w:eastAsia="ja-JP"/>
        </w:rPr>
      </w:pPr>
      <w:r w:rsidRPr="00A26A30">
        <w:rPr>
          <w:rFonts w:ascii="Garamond" w:hAnsi="Garamond"/>
          <w:b/>
          <w:color w:val="auto"/>
          <w:lang w:eastAsia="ja-JP"/>
        </w:rPr>
        <w:t>Readings</w:t>
      </w:r>
      <w:r w:rsidRPr="00A26A30">
        <w:rPr>
          <w:rFonts w:ascii="Garamond" w:hAnsi="Garamond"/>
          <w:color w:val="auto"/>
          <w:lang w:eastAsia="ja-JP"/>
        </w:rPr>
        <w:t>: “</w:t>
      </w:r>
      <w:r w:rsidRPr="00A26A30">
        <w:rPr>
          <w:rFonts w:ascii="Garamond" w:hAnsi="Garamond"/>
          <w:caps/>
          <w:color w:val="auto"/>
          <w:lang w:eastAsia="ja-JP"/>
        </w:rPr>
        <w:t>Week</w:t>
      </w:r>
      <w:r w:rsidRPr="00A26A30">
        <w:rPr>
          <w:rFonts w:ascii="Garamond" w:hAnsi="Garamond"/>
          <w:color w:val="auto"/>
          <w:lang w:eastAsia="ja-JP"/>
        </w:rPr>
        <w:t xml:space="preserve"> 5: </w:t>
      </w:r>
      <w:r w:rsidRPr="00A26A30">
        <w:rPr>
          <w:rFonts w:ascii="Garamond" w:hAnsi="Garamond"/>
          <w:b/>
          <w:color w:val="auto"/>
          <w:lang w:eastAsia="ja-JP"/>
        </w:rPr>
        <w:t xml:space="preserve">Mass Migration and the Rise of Federal Immigration Law. </w:t>
      </w:r>
      <w:r w:rsidRPr="00A26A30">
        <w:rPr>
          <w:rFonts w:ascii="Garamond" w:hAnsi="Garamond"/>
          <w:i/>
          <w:color w:val="auto"/>
          <w:lang w:eastAsia="ja-JP"/>
        </w:rPr>
        <w:t>How did policy makers increasingly use race, class, political ideology, health and ability, gender, and sexuality to favor the entry of particular groups and restrict others? How did immigrants and their American-born children persevere during an age of restriction?”</w:t>
      </w:r>
    </w:p>
    <w:p w14:paraId="5C6AA141"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val="en" w:eastAsia="ja-JP"/>
        </w:rPr>
        <w:t xml:space="preserve">Delgado, Grace Peña. 2012. “Border Control and Sexual Policing: White Slavery and Prostitution along the U.S.-Mexico Borderlands, 1903–1910.” </w:t>
      </w:r>
      <w:r w:rsidRPr="00A26A30">
        <w:rPr>
          <w:rFonts w:ascii="Garamond" w:hAnsi="Garamond"/>
          <w:i/>
          <w:color w:val="auto"/>
          <w:lang w:val="en" w:eastAsia="ja-JP"/>
        </w:rPr>
        <w:t xml:space="preserve">Western Historical Quarterly. </w:t>
      </w:r>
      <w:r w:rsidRPr="00A26A30">
        <w:rPr>
          <w:rFonts w:ascii="Garamond" w:hAnsi="Garamond"/>
          <w:color w:val="auto"/>
          <w:lang w:val="en" w:eastAsia="ja-JP"/>
        </w:rPr>
        <w:t>43(2): 157-178.</w:t>
      </w:r>
    </w:p>
    <w:p w14:paraId="01B91E59"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Moloney, Deirdre M. 2006. “Women, Sexual Morality, and Economic Dependency in Early U.S. Deportation Policy.” </w:t>
      </w:r>
      <w:r w:rsidRPr="00A26A30">
        <w:rPr>
          <w:rFonts w:ascii="Garamond" w:hAnsi="Garamond"/>
          <w:i/>
          <w:color w:val="auto"/>
          <w:lang w:eastAsia="ja-JP"/>
        </w:rPr>
        <w:t>Journal of Women’s History</w:t>
      </w:r>
      <w:r w:rsidRPr="00A26A30">
        <w:rPr>
          <w:rFonts w:ascii="Garamond" w:hAnsi="Garamond"/>
          <w:color w:val="auto"/>
          <w:lang w:eastAsia="ja-JP"/>
        </w:rPr>
        <w:t xml:space="preserve"> 18(2): 95-122.</w:t>
      </w:r>
    </w:p>
    <w:p w14:paraId="35CDE6BE" w14:textId="77777777" w:rsidR="00A26A30" w:rsidRPr="00A26A30" w:rsidRDefault="00A26A30" w:rsidP="00A26A30">
      <w:pPr>
        <w:widowControl/>
        <w:spacing w:line="259" w:lineRule="auto"/>
        <w:ind w:firstLine="720"/>
        <w:rPr>
          <w:rFonts w:ascii="Garamond" w:hAnsi="Garamond"/>
          <w:b/>
          <w:i/>
          <w:color w:val="auto"/>
          <w:sz w:val="12"/>
          <w:szCs w:val="12"/>
          <w:lang w:eastAsia="ja-JP"/>
        </w:rPr>
      </w:pPr>
    </w:p>
    <w:p w14:paraId="3719D986" w14:textId="77777777" w:rsidR="00A26A30" w:rsidRPr="00A26A30" w:rsidRDefault="00A26A30" w:rsidP="00A26A30">
      <w:pPr>
        <w:widowControl/>
        <w:spacing w:line="259" w:lineRule="auto"/>
        <w:ind w:firstLine="720"/>
        <w:rPr>
          <w:rFonts w:ascii="Garamond" w:hAnsi="Garamond"/>
          <w:color w:val="auto"/>
          <w:lang w:eastAsia="ja-JP"/>
        </w:rPr>
      </w:pPr>
      <w:r w:rsidRPr="00A26A30">
        <w:rPr>
          <w:rFonts w:ascii="Garamond" w:hAnsi="Garamond"/>
          <w:b/>
          <w:i/>
          <w:color w:val="auto"/>
          <w:lang w:eastAsia="ja-JP"/>
        </w:rPr>
        <w:t>Optional Extra Credit Due</w:t>
      </w:r>
      <w:r w:rsidRPr="00A26A30">
        <w:rPr>
          <w:rFonts w:ascii="Garamond" w:hAnsi="Garamond"/>
          <w:color w:val="auto"/>
          <w:lang w:eastAsia="ja-JP"/>
        </w:rPr>
        <w:t xml:space="preserve"> on Indigenous People’s Day</w:t>
      </w:r>
    </w:p>
    <w:p w14:paraId="75BAB3A2" w14:textId="77777777" w:rsidR="00A26A30" w:rsidRPr="00A26A30" w:rsidRDefault="00A26A30" w:rsidP="00A26A30">
      <w:pPr>
        <w:widowControl/>
        <w:spacing w:line="259" w:lineRule="auto"/>
        <w:rPr>
          <w:rFonts w:ascii="Garamond" w:hAnsi="Garamond"/>
          <w:color w:val="auto"/>
          <w:sz w:val="20"/>
          <w:lang w:eastAsia="ja-JP"/>
        </w:rPr>
      </w:pPr>
    </w:p>
    <w:p w14:paraId="168A3268"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Thursday, October 18</w:t>
      </w:r>
    </w:p>
    <w:p w14:paraId="4EBC90A1" w14:textId="77777777" w:rsidR="00A26A30" w:rsidRPr="00A26A30" w:rsidRDefault="00A26A30" w:rsidP="00A26A30">
      <w:pPr>
        <w:widowControl/>
        <w:spacing w:line="259" w:lineRule="auto"/>
        <w:ind w:left="1080" w:hanging="360"/>
        <w:rPr>
          <w:rFonts w:ascii="Garamond" w:hAnsi="Garamond"/>
          <w:color w:val="auto"/>
          <w:lang w:eastAsia="ja-JP"/>
        </w:rPr>
      </w:pPr>
      <w:r w:rsidRPr="00A26A30">
        <w:rPr>
          <w:rFonts w:ascii="Garamond" w:hAnsi="Garamond"/>
          <w:b/>
          <w:color w:val="auto"/>
          <w:lang w:eastAsia="ja-JP"/>
        </w:rPr>
        <w:t>Readings</w:t>
      </w:r>
      <w:r w:rsidRPr="00A26A30">
        <w:rPr>
          <w:rFonts w:ascii="Garamond" w:hAnsi="Garamond"/>
          <w:color w:val="auto"/>
          <w:lang w:eastAsia="ja-JP"/>
        </w:rPr>
        <w:t>: “</w:t>
      </w:r>
      <w:r w:rsidRPr="00A26A30">
        <w:rPr>
          <w:rFonts w:ascii="Garamond" w:hAnsi="Garamond"/>
          <w:caps/>
          <w:color w:val="auto"/>
          <w:lang w:eastAsia="ja-JP"/>
        </w:rPr>
        <w:t>Week</w:t>
      </w:r>
      <w:r w:rsidRPr="00A26A30">
        <w:rPr>
          <w:rFonts w:ascii="Garamond" w:hAnsi="Garamond"/>
          <w:color w:val="auto"/>
          <w:lang w:eastAsia="ja-JP"/>
        </w:rPr>
        <w:t xml:space="preserve"> 6: </w:t>
      </w:r>
      <w:r w:rsidRPr="00A26A30">
        <w:rPr>
          <w:rFonts w:ascii="Garamond" w:hAnsi="Garamond"/>
          <w:b/>
          <w:color w:val="auto"/>
          <w:lang w:eastAsia="ja-JP"/>
        </w:rPr>
        <w:t xml:space="preserve">The Closed Gate (1924-1965)? Migration, Immigration, and Citizenship. </w:t>
      </w:r>
      <w:r w:rsidRPr="00A26A30">
        <w:rPr>
          <w:rFonts w:ascii="Garamond" w:hAnsi="Garamond"/>
          <w:i/>
          <w:color w:val="auto"/>
          <w:lang w:eastAsia="ja-JP"/>
        </w:rPr>
        <w:t>Who settled in the United States during the 'era of exclusion'? How did the ‘era of exclusion’ change Americans’ ideas about belonging, citizenship, and labor?”</w:t>
      </w:r>
    </w:p>
    <w:p w14:paraId="330549F4"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Chang, Kornel. 2008. "Enforcing Transnational White Solidarity: Asian Migration and the Formation of the US-Canadian Boundary." </w:t>
      </w:r>
      <w:r w:rsidRPr="00A26A30">
        <w:rPr>
          <w:rFonts w:ascii="Garamond" w:hAnsi="Garamond"/>
          <w:i/>
          <w:color w:val="auto"/>
          <w:lang w:eastAsia="ja-JP"/>
        </w:rPr>
        <w:t>American Quarterly</w:t>
      </w:r>
      <w:r w:rsidRPr="00A26A30">
        <w:rPr>
          <w:rFonts w:ascii="Garamond" w:hAnsi="Garamond"/>
          <w:color w:val="auto"/>
          <w:lang w:eastAsia="ja-JP"/>
        </w:rPr>
        <w:t xml:space="preserve"> 60(3): 671-696.</w:t>
      </w:r>
    </w:p>
    <w:p w14:paraId="6CF2EAD5" w14:textId="77777777" w:rsidR="00A26A30" w:rsidRPr="00A26A30" w:rsidRDefault="00A26A30" w:rsidP="00A26A30">
      <w:pPr>
        <w:widowControl/>
        <w:spacing w:line="259" w:lineRule="auto"/>
        <w:rPr>
          <w:rFonts w:ascii="Garamond" w:hAnsi="Garamond"/>
          <w:color w:val="auto"/>
          <w:sz w:val="8"/>
          <w:lang w:eastAsia="ja-JP"/>
        </w:rPr>
      </w:pPr>
      <w:r w:rsidRPr="00A26A30">
        <w:rPr>
          <w:rFonts w:ascii="Garamond" w:hAnsi="Garamond"/>
          <w:color w:val="auto"/>
          <w:lang w:eastAsia="ja-JP"/>
        </w:rPr>
        <w:tab/>
      </w:r>
    </w:p>
    <w:p w14:paraId="3E27DB60" w14:textId="77777777" w:rsidR="00A26A30" w:rsidRPr="00A26A30" w:rsidRDefault="00A26A30" w:rsidP="00A26A30">
      <w:pPr>
        <w:widowControl/>
        <w:spacing w:line="259" w:lineRule="auto"/>
        <w:ind w:firstLine="720"/>
        <w:rPr>
          <w:rFonts w:ascii="Garamond" w:hAnsi="Garamond"/>
          <w:color w:val="auto"/>
          <w:lang w:eastAsia="ja-JP"/>
        </w:rPr>
      </w:pPr>
      <w:r w:rsidRPr="00A26A30">
        <w:rPr>
          <w:rFonts w:ascii="Garamond" w:hAnsi="Garamond"/>
          <w:color w:val="auto"/>
          <w:lang w:eastAsia="ja-JP"/>
        </w:rPr>
        <w:t>*Remember to select an organization by next week for the Local Organization Report.</w:t>
      </w:r>
    </w:p>
    <w:p w14:paraId="1A17BE3B" w14:textId="77777777" w:rsidR="00A26A30" w:rsidRPr="00A26A30" w:rsidRDefault="00A26A30" w:rsidP="00A26A30">
      <w:pPr>
        <w:widowControl/>
        <w:spacing w:line="259" w:lineRule="auto"/>
        <w:ind w:firstLine="720"/>
        <w:rPr>
          <w:rFonts w:ascii="Garamond" w:hAnsi="Garamond"/>
          <w:color w:val="auto"/>
          <w:lang w:eastAsia="ja-JP"/>
        </w:rPr>
      </w:pPr>
    </w:p>
    <w:p w14:paraId="1BE9946F" w14:textId="77777777" w:rsidR="00A26A30" w:rsidRPr="00A26A30" w:rsidRDefault="00A26A30" w:rsidP="00A26A30">
      <w:pPr>
        <w:keepNext/>
        <w:keepLines/>
        <w:widowControl/>
        <w:spacing w:line="259" w:lineRule="auto"/>
        <w:outlineLvl w:val="0"/>
        <w:rPr>
          <w:rFonts w:ascii="Garamond" w:hAnsi="Garamond"/>
          <w:b/>
          <w:color w:val="auto"/>
          <w:sz w:val="32"/>
          <w:szCs w:val="32"/>
          <w:lang w:eastAsia="ja-JP"/>
        </w:rPr>
      </w:pPr>
      <w:bookmarkStart w:id="34" w:name="_Toc525386385"/>
      <w:r w:rsidRPr="00A26A30">
        <w:rPr>
          <w:rFonts w:ascii="Garamond" w:hAnsi="Garamond"/>
          <w:b/>
          <w:color w:val="auto"/>
          <w:sz w:val="32"/>
          <w:szCs w:val="32"/>
          <w:lang w:eastAsia="ja-JP"/>
        </w:rPr>
        <w:t>Week 5</w:t>
      </w:r>
      <w:bookmarkEnd w:id="34"/>
    </w:p>
    <w:p w14:paraId="6AF0263C"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Tuesday, October 23</w:t>
      </w:r>
    </w:p>
    <w:p w14:paraId="19F7C9AE" w14:textId="77777777" w:rsidR="00A26A30" w:rsidRPr="00A26A30" w:rsidRDefault="00A26A30" w:rsidP="00A26A30">
      <w:pPr>
        <w:widowControl/>
        <w:spacing w:line="259" w:lineRule="auto"/>
        <w:ind w:left="1080" w:hanging="360"/>
        <w:rPr>
          <w:rFonts w:ascii="Garamond" w:hAnsi="Garamond"/>
          <w:color w:val="auto"/>
          <w:lang w:eastAsia="ja-JP"/>
        </w:rPr>
      </w:pPr>
      <w:r w:rsidRPr="00A26A30">
        <w:rPr>
          <w:rFonts w:ascii="Garamond" w:hAnsi="Garamond"/>
          <w:b/>
          <w:color w:val="auto"/>
          <w:lang w:eastAsia="ja-JP"/>
        </w:rPr>
        <w:t>Readings</w:t>
      </w:r>
      <w:r w:rsidRPr="00A26A30">
        <w:rPr>
          <w:rFonts w:ascii="Garamond" w:hAnsi="Garamond"/>
          <w:color w:val="auto"/>
          <w:lang w:eastAsia="ja-JP"/>
        </w:rPr>
        <w:t>: “</w:t>
      </w:r>
      <w:r w:rsidRPr="00A26A30">
        <w:rPr>
          <w:rFonts w:ascii="Garamond" w:hAnsi="Garamond"/>
          <w:caps/>
          <w:color w:val="auto"/>
          <w:lang w:eastAsia="ja-JP"/>
        </w:rPr>
        <w:t>Week</w:t>
      </w:r>
      <w:r w:rsidRPr="00A26A30">
        <w:rPr>
          <w:rFonts w:ascii="Garamond" w:hAnsi="Garamond"/>
          <w:color w:val="auto"/>
          <w:lang w:eastAsia="ja-JP"/>
        </w:rPr>
        <w:t xml:space="preserve"> 7: </w:t>
      </w:r>
      <w:r w:rsidRPr="00A26A30">
        <w:rPr>
          <w:rFonts w:ascii="Garamond" w:hAnsi="Garamond"/>
          <w:b/>
          <w:color w:val="auto"/>
          <w:lang w:eastAsia="ja-JP"/>
        </w:rPr>
        <w:t xml:space="preserve">World War II and the Cold War:  The Geopolitics of Immigration Reforms. </w:t>
      </w:r>
      <w:r w:rsidRPr="00A26A30">
        <w:rPr>
          <w:rFonts w:ascii="Garamond" w:hAnsi="Garamond"/>
          <w:i/>
          <w:color w:val="auto"/>
          <w:lang w:eastAsia="ja-JP"/>
        </w:rPr>
        <w:t>How did international conflicts lead the United States to diminish the rights of individuals categorized as “enemy aliens”? How did foreign relations influence the reform of immigration and naturalization laws for groups who had faced near exclusion from the U.S. and had been denied access to citizenship?”</w:t>
      </w:r>
    </w:p>
    <w:p w14:paraId="5200D1AE"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Hsu, Madeline Y. and Ellen D. Wu. 2015. "Smoke and Mirrors: Conditional Inclusion, Model Minorities, and the Pre 1965 Dismantling of Asian Exclusion.” </w:t>
      </w:r>
      <w:r w:rsidRPr="00A26A30">
        <w:rPr>
          <w:rFonts w:ascii="Garamond" w:hAnsi="Garamond"/>
          <w:i/>
          <w:color w:val="auto"/>
          <w:lang w:eastAsia="ja-JP"/>
        </w:rPr>
        <w:t>Journal of American Ethnic History</w:t>
      </w:r>
      <w:r w:rsidRPr="00A26A30">
        <w:rPr>
          <w:rFonts w:ascii="Garamond" w:hAnsi="Garamond"/>
          <w:color w:val="auto"/>
          <w:lang w:eastAsia="ja-JP"/>
        </w:rPr>
        <w:t xml:space="preserve"> 34(4): 43-65.</w:t>
      </w:r>
    </w:p>
    <w:p w14:paraId="0478E644" w14:textId="77777777" w:rsidR="00A26A30" w:rsidRPr="00A26A30" w:rsidRDefault="00A26A30" w:rsidP="00A26A30">
      <w:pPr>
        <w:widowControl/>
        <w:spacing w:line="259" w:lineRule="auto"/>
        <w:ind w:firstLine="720"/>
        <w:rPr>
          <w:rFonts w:ascii="Garamond" w:hAnsi="Garamond"/>
          <w:b/>
          <w:color w:val="auto"/>
          <w:lang w:eastAsia="ja-JP"/>
        </w:rPr>
      </w:pPr>
      <w:r w:rsidRPr="00A26A30">
        <w:rPr>
          <w:rFonts w:ascii="Garamond" w:hAnsi="Garamond"/>
          <w:b/>
          <w:color w:val="auto"/>
          <w:lang w:eastAsia="ja-JP"/>
        </w:rPr>
        <w:t>Please also peruse:</w:t>
      </w:r>
    </w:p>
    <w:p w14:paraId="2D268151" w14:textId="77777777" w:rsidR="00A26A30" w:rsidRPr="00A26A30" w:rsidRDefault="00A26A30" w:rsidP="00A26A30">
      <w:pPr>
        <w:widowControl/>
        <w:spacing w:line="259" w:lineRule="auto"/>
        <w:ind w:firstLine="720"/>
        <w:rPr>
          <w:rFonts w:ascii="Garamond" w:hAnsi="Garamond"/>
          <w:color w:val="auto"/>
          <w:lang w:eastAsia="ja-JP"/>
        </w:rPr>
      </w:pPr>
      <w:r w:rsidRPr="00A26A30">
        <w:rPr>
          <w:rFonts w:ascii="Garamond" w:hAnsi="Garamond"/>
          <w:color w:val="auto"/>
          <w:lang w:eastAsia="ja-JP"/>
        </w:rPr>
        <w:t>Densho: The Japanese Experience during WWII (multimedia website)</w:t>
      </w:r>
    </w:p>
    <w:p w14:paraId="393BC642" w14:textId="77777777" w:rsidR="00A26A30" w:rsidRPr="00A26A30" w:rsidRDefault="00A26A30" w:rsidP="00A26A30">
      <w:pPr>
        <w:widowControl/>
        <w:spacing w:line="259" w:lineRule="auto"/>
        <w:ind w:firstLine="720"/>
        <w:rPr>
          <w:rFonts w:ascii="Garamond" w:hAnsi="Garamond"/>
          <w:color w:val="auto"/>
          <w:lang w:eastAsia="ja-JP"/>
        </w:rPr>
      </w:pPr>
      <w:r w:rsidRPr="00A26A30">
        <w:rPr>
          <w:rFonts w:ascii="Garamond" w:hAnsi="Garamond"/>
          <w:color w:val="auto"/>
          <w:lang w:eastAsia="ja-JP"/>
        </w:rPr>
        <w:t xml:space="preserve"> “How to Spot a J**” (digitized book)</w:t>
      </w:r>
    </w:p>
    <w:p w14:paraId="4531B6E8" w14:textId="77777777" w:rsidR="00A26A30" w:rsidRPr="00A26A30" w:rsidRDefault="00A26A30" w:rsidP="00A26A30">
      <w:pPr>
        <w:widowControl/>
        <w:spacing w:line="259" w:lineRule="auto"/>
        <w:rPr>
          <w:rFonts w:ascii="Garamond" w:hAnsi="Garamond"/>
          <w:color w:val="auto"/>
          <w:sz w:val="21"/>
          <w:lang w:eastAsia="ja-JP"/>
        </w:rPr>
      </w:pPr>
    </w:p>
    <w:p w14:paraId="1F42AF76"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Thursday, October 25</w:t>
      </w:r>
    </w:p>
    <w:p w14:paraId="5C51F8CA" w14:textId="77777777" w:rsidR="00A26A30" w:rsidRPr="00A26A30" w:rsidRDefault="00A26A30" w:rsidP="00A26A30">
      <w:pPr>
        <w:widowControl/>
        <w:spacing w:line="259" w:lineRule="auto"/>
        <w:ind w:left="1080" w:hanging="360"/>
        <w:rPr>
          <w:rFonts w:ascii="Garamond" w:hAnsi="Garamond"/>
          <w:color w:val="auto"/>
          <w:lang w:eastAsia="ja-JP"/>
        </w:rPr>
      </w:pPr>
      <w:r w:rsidRPr="00A26A30">
        <w:rPr>
          <w:rFonts w:ascii="Garamond" w:hAnsi="Garamond"/>
          <w:b/>
          <w:color w:val="auto"/>
          <w:lang w:eastAsia="ja-JP"/>
        </w:rPr>
        <w:t>Readings</w:t>
      </w:r>
      <w:r w:rsidRPr="00A26A30">
        <w:rPr>
          <w:rFonts w:ascii="Garamond" w:hAnsi="Garamond"/>
          <w:color w:val="auto"/>
          <w:lang w:eastAsia="ja-JP"/>
        </w:rPr>
        <w:t>: “</w:t>
      </w:r>
      <w:r w:rsidRPr="00A26A30">
        <w:rPr>
          <w:rFonts w:ascii="Garamond" w:hAnsi="Garamond"/>
          <w:caps/>
          <w:color w:val="auto"/>
          <w:lang w:eastAsia="ja-JP"/>
        </w:rPr>
        <w:t>Week</w:t>
      </w:r>
      <w:r w:rsidRPr="00A26A30">
        <w:rPr>
          <w:rFonts w:ascii="Garamond" w:hAnsi="Garamond"/>
          <w:color w:val="auto"/>
          <w:lang w:eastAsia="ja-JP"/>
        </w:rPr>
        <w:t xml:space="preserve"> 8: </w:t>
      </w:r>
      <w:r w:rsidRPr="00A26A30">
        <w:rPr>
          <w:rFonts w:ascii="Garamond" w:hAnsi="Garamond"/>
          <w:b/>
          <w:color w:val="auto"/>
          <w:lang w:eastAsia="ja-JP"/>
        </w:rPr>
        <w:t>Family, Gender, and Sexuality.</w:t>
      </w:r>
      <w:r w:rsidRPr="00A26A30">
        <w:rPr>
          <w:rFonts w:ascii="Garamond" w:hAnsi="Garamond"/>
          <w:color w:val="auto"/>
          <w:lang w:eastAsia="ja-JP"/>
        </w:rPr>
        <w:t xml:space="preserve"> How does immigration impact gender and family relations? How has immigration policy, gender inequality, and discrimination against LGBT immigrants affected the freedom to move and the immigrant experience?</w:t>
      </w:r>
    </w:p>
    <w:p w14:paraId="4FC23CB1" w14:textId="77777777" w:rsidR="00A26A30" w:rsidRPr="00A26A30" w:rsidRDefault="00A26A30" w:rsidP="00A26A30">
      <w:pPr>
        <w:widowControl/>
        <w:spacing w:line="259" w:lineRule="auto"/>
        <w:ind w:firstLine="720"/>
        <w:rPr>
          <w:rFonts w:ascii="Garamond" w:hAnsi="Garamond"/>
          <w:b/>
          <w:color w:val="auto"/>
          <w:lang w:eastAsia="ja-JP"/>
        </w:rPr>
      </w:pPr>
      <w:r w:rsidRPr="00A26A30">
        <w:rPr>
          <w:rFonts w:ascii="Garamond" w:hAnsi="Garamond"/>
          <w:b/>
          <w:color w:val="auto"/>
          <w:lang w:eastAsia="ja-JP"/>
        </w:rPr>
        <w:t>Select one chapter in each book to read:</w:t>
      </w:r>
    </w:p>
    <w:p w14:paraId="699F2DF0"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Abrego, Leisy. 2014. </w:t>
      </w:r>
      <w:r w:rsidRPr="00A26A30">
        <w:rPr>
          <w:rFonts w:ascii="Garamond" w:hAnsi="Garamond"/>
          <w:i/>
          <w:color w:val="auto"/>
          <w:lang w:eastAsia="ja-JP"/>
        </w:rPr>
        <w:t>Sacrificing Families: Navigating Laws, Labor, and Love Across Borders</w:t>
      </w:r>
      <w:r w:rsidRPr="00A26A30">
        <w:rPr>
          <w:rFonts w:ascii="Garamond" w:hAnsi="Garamond"/>
          <w:color w:val="auto"/>
          <w:lang w:eastAsia="ja-JP"/>
        </w:rPr>
        <w:t>. Palo Alto: Stanford University Press.</w:t>
      </w:r>
    </w:p>
    <w:p w14:paraId="1AB22FA6"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Luibheid, Eithne (editor). 2005. </w:t>
      </w:r>
      <w:r w:rsidRPr="00A26A30">
        <w:rPr>
          <w:rFonts w:ascii="Garamond" w:hAnsi="Garamond"/>
          <w:i/>
          <w:color w:val="auto"/>
          <w:lang w:eastAsia="ja-JP"/>
        </w:rPr>
        <w:t>Queer Migration: Sexuality, U.S. Citizenship, and Border Crossings</w:t>
      </w:r>
      <w:r w:rsidRPr="00A26A30">
        <w:rPr>
          <w:rFonts w:ascii="Garamond" w:hAnsi="Garamond"/>
          <w:color w:val="auto"/>
          <w:lang w:eastAsia="ja-JP"/>
        </w:rPr>
        <w:t>. Minneapolis: University of Minnesota Press.</w:t>
      </w:r>
    </w:p>
    <w:p w14:paraId="40DAB684" w14:textId="77777777" w:rsidR="00A26A30" w:rsidRPr="00A26A30" w:rsidRDefault="00A26A30" w:rsidP="00A26A30">
      <w:pPr>
        <w:widowControl/>
        <w:spacing w:line="259" w:lineRule="auto"/>
        <w:rPr>
          <w:rFonts w:ascii="Garamond" w:hAnsi="Garamond"/>
          <w:color w:val="auto"/>
          <w:sz w:val="12"/>
          <w:szCs w:val="12"/>
          <w:lang w:eastAsia="ja-JP"/>
        </w:rPr>
      </w:pPr>
    </w:p>
    <w:p w14:paraId="2198BD2C" w14:textId="77777777" w:rsidR="00A26A30" w:rsidRPr="00A26A30" w:rsidRDefault="00A26A30" w:rsidP="00A26A30">
      <w:pPr>
        <w:widowControl/>
        <w:spacing w:line="259" w:lineRule="auto"/>
        <w:ind w:left="1080" w:hanging="360"/>
        <w:rPr>
          <w:rFonts w:ascii="Garamond" w:hAnsi="Garamond"/>
          <w:color w:val="auto"/>
          <w:lang w:eastAsia="ja-JP"/>
        </w:rPr>
      </w:pPr>
      <w:r w:rsidRPr="00A26A30">
        <w:rPr>
          <w:rFonts w:ascii="Garamond" w:hAnsi="Garamond"/>
          <w:b/>
          <w:color w:val="auto"/>
          <w:u w:val="single"/>
          <w:lang w:eastAsia="ja-JP"/>
        </w:rPr>
        <w:t>Due</w:t>
      </w:r>
      <w:r w:rsidRPr="00A26A30">
        <w:rPr>
          <w:rFonts w:ascii="Garamond" w:hAnsi="Garamond"/>
          <w:color w:val="auto"/>
          <w:lang w:eastAsia="ja-JP"/>
        </w:rPr>
        <w:t>: List of three organizations that serve immigrants and/or refugees. I will email you with a confirmation of which organization you will report on.</w:t>
      </w:r>
    </w:p>
    <w:p w14:paraId="7B9E04F1" w14:textId="77777777" w:rsidR="00A26A30" w:rsidRPr="00A26A30" w:rsidRDefault="00A26A30" w:rsidP="00A26A30">
      <w:pPr>
        <w:widowControl/>
        <w:spacing w:line="259" w:lineRule="auto"/>
        <w:ind w:firstLine="720"/>
        <w:rPr>
          <w:rFonts w:ascii="Garamond" w:hAnsi="Garamond"/>
          <w:color w:val="auto"/>
          <w:lang w:eastAsia="ja-JP"/>
        </w:rPr>
      </w:pPr>
    </w:p>
    <w:p w14:paraId="78308816" w14:textId="77777777" w:rsidR="00A26A30" w:rsidRPr="00A26A30" w:rsidRDefault="00A26A30" w:rsidP="00A26A30">
      <w:pPr>
        <w:keepNext/>
        <w:keepLines/>
        <w:widowControl/>
        <w:spacing w:line="259" w:lineRule="auto"/>
        <w:outlineLvl w:val="0"/>
        <w:rPr>
          <w:rFonts w:ascii="Garamond" w:hAnsi="Garamond"/>
          <w:b/>
          <w:color w:val="auto"/>
          <w:sz w:val="32"/>
          <w:szCs w:val="32"/>
          <w:lang w:eastAsia="ja-JP"/>
        </w:rPr>
      </w:pPr>
      <w:bookmarkStart w:id="35" w:name="_Toc525386386"/>
      <w:r w:rsidRPr="00A26A30">
        <w:rPr>
          <w:rFonts w:ascii="Garamond" w:hAnsi="Garamond"/>
          <w:b/>
          <w:color w:val="auto"/>
          <w:sz w:val="32"/>
          <w:szCs w:val="32"/>
          <w:lang w:eastAsia="ja-JP"/>
        </w:rPr>
        <w:t>Week 6</w:t>
      </w:r>
      <w:bookmarkEnd w:id="35"/>
    </w:p>
    <w:p w14:paraId="78E19B9D"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Tuesday, October 30</w:t>
      </w:r>
    </w:p>
    <w:p w14:paraId="021BDE55" w14:textId="77777777" w:rsidR="00A26A30" w:rsidRPr="00A26A30" w:rsidRDefault="00A26A30" w:rsidP="00A26A30">
      <w:pPr>
        <w:widowControl/>
        <w:spacing w:line="259" w:lineRule="auto"/>
        <w:ind w:left="1080" w:hanging="360"/>
        <w:rPr>
          <w:rFonts w:ascii="Garamond" w:hAnsi="Garamond"/>
          <w:i/>
          <w:color w:val="auto"/>
          <w:lang w:eastAsia="ja-JP"/>
        </w:rPr>
      </w:pPr>
      <w:r w:rsidRPr="00A26A30">
        <w:rPr>
          <w:rFonts w:ascii="Garamond" w:hAnsi="Garamond"/>
          <w:b/>
          <w:color w:val="auto"/>
          <w:lang w:eastAsia="ja-JP"/>
        </w:rPr>
        <w:t>Readings</w:t>
      </w:r>
      <w:r w:rsidRPr="00A26A30">
        <w:rPr>
          <w:rFonts w:ascii="Garamond" w:hAnsi="Garamond"/>
          <w:color w:val="auto"/>
          <w:lang w:eastAsia="ja-JP"/>
        </w:rPr>
        <w:t>: “</w:t>
      </w:r>
      <w:r w:rsidRPr="00A26A30">
        <w:rPr>
          <w:rFonts w:ascii="Garamond" w:hAnsi="Garamond"/>
          <w:caps/>
          <w:color w:val="auto"/>
          <w:lang w:eastAsia="ja-JP"/>
        </w:rPr>
        <w:t>Week</w:t>
      </w:r>
      <w:r w:rsidRPr="00A26A30">
        <w:rPr>
          <w:rFonts w:ascii="Garamond" w:hAnsi="Garamond"/>
          <w:color w:val="auto"/>
          <w:lang w:eastAsia="ja-JP"/>
        </w:rPr>
        <w:t xml:space="preserve"> 9: </w:t>
      </w:r>
      <w:r w:rsidRPr="00A26A30">
        <w:rPr>
          <w:rFonts w:ascii="Garamond" w:hAnsi="Garamond"/>
          <w:b/>
          <w:color w:val="auto"/>
          <w:lang w:eastAsia="ja-JP"/>
        </w:rPr>
        <w:t>The 1965 Hart-Celler Act and the Remaking of Immigrant America.</w:t>
      </w:r>
      <w:r w:rsidRPr="00A26A30">
        <w:rPr>
          <w:rFonts w:ascii="Garamond" w:hAnsi="Garamond"/>
          <w:color w:val="auto"/>
          <w:lang w:eastAsia="ja-JP"/>
        </w:rPr>
        <w:t xml:space="preserve"> </w:t>
      </w:r>
      <w:r w:rsidRPr="00A26A30">
        <w:rPr>
          <w:rFonts w:ascii="Garamond" w:hAnsi="Garamond"/>
          <w:i/>
          <w:color w:val="auto"/>
          <w:lang w:eastAsia="ja-JP"/>
        </w:rPr>
        <w:t>Which groups of immigrants did the new law privilege, and what contradictions did the new law produce? What was so new about the “new” immigration following the 1965 Hart-Celler Act?”</w:t>
      </w:r>
    </w:p>
    <w:p w14:paraId="022D25F2"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Alex-Assensoh, Yvette. 2009. “African Immigrants and African Americans: An Analysis of Voluntary African Immigration and the Evolution of Black Ethnic Politics in America.” </w:t>
      </w:r>
      <w:r w:rsidRPr="00A26A30">
        <w:rPr>
          <w:rFonts w:ascii="Garamond" w:hAnsi="Garamond"/>
          <w:i/>
          <w:color w:val="auto"/>
          <w:lang w:eastAsia="ja-JP"/>
        </w:rPr>
        <w:t>African and Asian Studies</w:t>
      </w:r>
      <w:r w:rsidRPr="00A26A30">
        <w:rPr>
          <w:rFonts w:ascii="Garamond" w:hAnsi="Garamond"/>
          <w:color w:val="auto"/>
          <w:lang w:eastAsia="ja-JP"/>
        </w:rPr>
        <w:t xml:space="preserve"> 8(1): 89-124.</w:t>
      </w:r>
    </w:p>
    <w:p w14:paraId="191557D6"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Chishti, Muzaffar, Faye Hipsman, and Isabel Ball. 2015. “Fifty Years On, the 1965 Immigration and Nationality Act Continues to Reshape the United States.” </w:t>
      </w:r>
      <w:r w:rsidRPr="00A26A30">
        <w:rPr>
          <w:rFonts w:ascii="Garamond" w:hAnsi="Garamond"/>
          <w:i/>
          <w:color w:val="auto"/>
          <w:lang w:eastAsia="ja-JP"/>
        </w:rPr>
        <w:t>Migration Policy Institute</w:t>
      </w:r>
      <w:r w:rsidRPr="00A26A30">
        <w:rPr>
          <w:rFonts w:ascii="Garamond" w:hAnsi="Garamond"/>
          <w:color w:val="auto"/>
          <w:lang w:eastAsia="ja-JP"/>
        </w:rPr>
        <w:t>.</w:t>
      </w:r>
    </w:p>
    <w:p w14:paraId="62D76994" w14:textId="77777777" w:rsidR="00A26A30" w:rsidRPr="00A26A30" w:rsidRDefault="00A26A30" w:rsidP="00A26A30">
      <w:pPr>
        <w:widowControl/>
        <w:spacing w:line="259" w:lineRule="auto"/>
        <w:ind w:left="1440" w:hanging="720"/>
        <w:rPr>
          <w:rFonts w:ascii="Garamond" w:hAnsi="Garamond"/>
          <w:b/>
          <w:color w:val="auto"/>
          <w:lang w:eastAsia="ja-JP"/>
        </w:rPr>
      </w:pPr>
      <w:r w:rsidRPr="00A26A30">
        <w:rPr>
          <w:rFonts w:ascii="Garamond" w:hAnsi="Garamond"/>
          <w:b/>
          <w:color w:val="auto"/>
          <w:lang w:eastAsia="ja-JP"/>
        </w:rPr>
        <w:t>Please peruse:</w:t>
      </w:r>
    </w:p>
    <w:p w14:paraId="7CFA37DC"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Origins and Destinations of the World’s Migrants, from 1990-2013, </w:t>
      </w:r>
      <w:r w:rsidRPr="00A26A30">
        <w:rPr>
          <w:rFonts w:ascii="Garamond" w:hAnsi="Garamond"/>
          <w:i/>
          <w:color w:val="auto"/>
          <w:lang w:eastAsia="ja-JP"/>
        </w:rPr>
        <w:t>Pew Research Global Attitudes Project</w:t>
      </w:r>
    </w:p>
    <w:p w14:paraId="263DEC88"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ab/>
      </w:r>
    </w:p>
    <w:p w14:paraId="30A7EFC1"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Thursday, November 1</w:t>
      </w:r>
    </w:p>
    <w:p w14:paraId="35A58A7E" w14:textId="77777777" w:rsidR="00A26A30" w:rsidRPr="00A26A30" w:rsidRDefault="00A26A30" w:rsidP="00A26A30">
      <w:pPr>
        <w:widowControl/>
        <w:spacing w:line="259" w:lineRule="auto"/>
        <w:ind w:left="1080" w:hanging="360"/>
        <w:rPr>
          <w:rFonts w:ascii="Garamond" w:hAnsi="Garamond"/>
          <w:color w:val="auto"/>
          <w:lang w:eastAsia="ja-JP"/>
        </w:rPr>
      </w:pPr>
      <w:r w:rsidRPr="00A26A30">
        <w:rPr>
          <w:rFonts w:ascii="Garamond" w:hAnsi="Garamond"/>
          <w:b/>
          <w:color w:val="auto"/>
          <w:lang w:eastAsia="ja-JP"/>
        </w:rPr>
        <w:t>Readings</w:t>
      </w:r>
      <w:r w:rsidRPr="00A26A30">
        <w:rPr>
          <w:rFonts w:ascii="Garamond" w:hAnsi="Garamond"/>
          <w:color w:val="auto"/>
          <w:lang w:eastAsia="ja-JP"/>
        </w:rPr>
        <w:t>: “</w:t>
      </w:r>
      <w:r w:rsidRPr="00A26A30">
        <w:rPr>
          <w:rFonts w:ascii="Garamond" w:hAnsi="Garamond"/>
          <w:caps/>
          <w:color w:val="auto"/>
          <w:lang w:eastAsia="ja-JP"/>
        </w:rPr>
        <w:t>Week</w:t>
      </w:r>
      <w:r w:rsidRPr="00A26A30">
        <w:rPr>
          <w:rFonts w:ascii="Garamond" w:hAnsi="Garamond"/>
          <w:color w:val="auto"/>
          <w:lang w:eastAsia="ja-JP"/>
        </w:rPr>
        <w:t xml:space="preserve"> 10: </w:t>
      </w:r>
      <w:r w:rsidRPr="00A26A30">
        <w:rPr>
          <w:rFonts w:ascii="Garamond" w:hAnsi="Garamond"/>
          <w:b/>
          <w:color w:val="auto"/>
          <w:lang w:eastAsia="ja-JP"/>
        </w:rPr>
        <w:t>Refugee and Asylum Policy.</w:t>
      </w:r>
      <w:r w:rsidRPr="00A26A30">
        <w:rPr>
          <w:rFonts w:ascii="Garamond" w:hAnsi="Garamond"/>
          <w:color w:val="auto"/>
          <w:lang w:eastAsia="ja-JP"/>
        </w:rPr>
        <w:t xml:space="preserve"> </w:t>
      </w:r>
      <w:r w:rsidRPr="00A26A30">
        <w:rPr>
          <w:rFonts w:ascii="Garamond" w:hAnsi="Garamond"/>
          <w:i/>
          <w:color w:val="auto"/>
          <w:lang w:eastAsia="ja-JP"/>
        </w:rPr>
        <w:t>How are refugees and asylees different from immigrants? Why does the United States prioritize their admission? How are they selected? How is U.S. refugee resettlement policy shaped by U.S. international relations?”</w:t>
      </w:r>
    </w:p>
    <w:p w14:paraId="2ABED346"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Fernández, Valeria. 2016. “These asylum seekers are being forced to raise their kids in immigration ‘jails.’” </w:t>
      </w:r>
      <w:r w:rsidRPr="00A26A30">
        <w:rPr>
          <w:rFonts w:ascii="Garamond" w:hAnsi="Garamond"/>
          <w:i/>
          <w:color w:val="auto"/>
          <w:lang w:eastAsia="ja-JP"/>
        </w:rPr>
        <w:t>Public Radio International</w:t>
      </w:r>
      <w:r w:rsidRPr="00A26A30">
        <w:rPr>
          <w:rFonts w:ascii="Garamond" w:hAnsi="Garamond"/>
          <w:color w:val="auto"/>
          <w:lang w:eastAsia="ja-JP"/>
        </w:rPr>
        <w:t>.</w:t>
      </w:r>
    </w:p>
    <w:p w14:paraId="75BBF38D"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García, María Cristina. 2015. “America Has Never Actually Welcomed the World’s Huddled Masses.” </w:t>
      </w:r>
      <w:r w:rsidRPr="00A26A30">
        <w:rPr>
          <w:rFonts w:ascii="Garamond" w:hAnsi="Garamond"/>
          <w:i/>
          <w:color w:val="auto"/>
          <w:lang w:eastAsia="ja-JP"/>
        </w:rPr>
        <w:t>Washington Post</w:t>
      </w:r>
      <w:r w:rsidRPr="00A26A30">
        <w:rPr>
          <w:rFonts w:ascii="Garamond" w:hAnsi="Garamond"/>
          <w:color w:val="auto"/>
          <w:lang w:eastAsia="ja-JP"/>
        </w:rPr>
        <w:t>, November 20, 2015.</w:t>
      </w:r>
    </w:p>
    <w:p w14:paraId="467B613B" w14:textId="77777777" w:rsidR="00A26A30" w:rsidRPr="00A26A30" w:rsidRDefault="00A26A30" w:rsidP="00A26A30">
      <w:pPr>
        <w:widowControl/>
        <w:spacing w:line="259" w:lineRule="auto"/>
        <w:rPr>
          <w:rFonts w:ascii="Garamond" w:hAnsi="Garamond"/>
          <w:color w:val="auto"/>
          <w:lang w:eastAsia="ja-JP"/>
        </w:rPr>
      </w:pPr>
    </w:p>
    <w:p w14:paraId="064DFBC3" w14:textId="77777777" w:rsidR="00A26A30" w:rsidRPr="00A26A30" w:rsidRDefault="00A26A30" w:rsidP="00A26A30">
      <w:pPr>
        <w:keepNext/>
        <w:keepLines/>
        <w:widowControl/>
        <w:spacing w:line="259" w:lineRule="auto"/>
        <w:outlineLvl w:val="0"/>
        <w:rPr>
          <w:rFonts w:ascii="Garamond" w:hAnsi="Garamond"/>
          <w:b/>
          <w:color w:val="auto"/>
          <w:sz w:val="32"/>
          <w:szCs w:val="32"/>
          <w:lang w:eastAsia="ja-JP"/>
        </w:rPr>
      </w:pPr>
      <w:bookmarkStart w:id="36" w:name="_Toc525386387"/>
      <w:r w:rsidRPr="00A26A30">
        <w:rPr>
          <w:rFonts w:ascii="Garamond" w:hAnsi="Garamond"/>
          <w:b/>
          <w:color w:val="auto"/>
          <w:sz w:val="32"/>
          <w:szCs w:val="32"/>
          <w:lang w:eastAsia="ja-JP"/>
        </w:rPr>
        <w:t>Week 7</w:t>
      </w:r>
      <w:bookmarkEnd w:id="36"/>
    </w:p>
    <w:p w14:paraId="78C02DD2"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Tuesday, November 6 (Election Day)</w:t>
      </w:r>
    </w:p>
    <w:p w14:paraId="7FAAC427" w14:textId="77777777" w:rsidR="00A26A30" w:rsidRPr="00A26A30" w:rsidRDefault="00A26A30" w:rsidP="00A26A30">
      <w:pPr>
        <w:widowControl/>
        <w:spacing w:line="259" w:lineRule="auto"/>
        <w:ind w:left="1080" w:hanging="360"/>
        <w:rPr>
          <w:rFonts w:ascii="Garamond" w:hAnsi="Garamond"/>
          <w:color w:val="auto"/>
          <w:lang w:eastAsia="ja-JP"/>
        </w:rPr>
      </w:pPr>
      <w:r w:rsidRPr="00A26A30">
        <w:rPr>
          <w:rFonts w:ascii="Garamond" w:hAnsi="Garamond"/>
          <w:b/>
          <w:color w:val="auto"/>
          <w:lang w:eastAsia="ja-JP"/>
        </w:rPr>
        <w:t>Readings</w:t>
      </w:r>
      <w:r w:rsidRPr="00A26A30">
        <w:rPr>
          <w:rFonts w:ascii="Garamond" w:hAnsi="Garamond"/>
          <w:color w:val="auto"/>
          <w:lang w:eastAsia="ja-JP"/>
        </w:rPr>
        <w:t>: “</w:t>
      </w:r>
      <w:r w:rsidRPr="00A26A30">
        <w:rPr>
          <w:rFonts w:ascii="Garamond" w:hAnsi="Garamond"/>
          <w:caps/>
          <w:color w:val="auto"/>
          <w:lang w:eastAsia="ja-JP"/>
        </w:rPr>
        <w:t>Week</w:t>
      </w:r>
      <w:r w:rsidRPr="00A26A30">
        <w:rPr>
          <w:rFonts w:ascii="Garamond" w:hAnsi="Garamond"/>
          <w:color w:val="auto"/>
          <w:lang w:eastAsia="ja-JP"/>
        </w:rPr>
        <w:t xml:space="preserve"> 11: </w:t>
      </w:r>
      <w:r w:rsidRPr="00A26A30">
        <w:rPr>
          <w:rFonts w:ascii="Garamond" w:hAnsi="Garamond"/>
          <w:b/>
          <w:color w:val="auto"/>
          <w:lang w:eastAsia="ja-JP"/>
        </w:rPr>
        <w:t>How Globalization Produces Migration: Immigration Law, Economic Policy, and Global Markets in Skilled and Unskilled Workers.</w:t>
      </w:r>
      <w:r w:rsidRPr="00A26A30">
        <w:rPr>
          <w:rFonts w:ascii="Garamond" w:hAnsi="Garamond"/>
          <w:color w:val="auto"/>
          <w:lang w:eastAsia="ja-JP"/>
        </w:rPr>
        <w:t xml:space="preserve"> </w:t>
      </w:r>
      <w:r w:rsidRPr="00A26A30">
        <w:rPr>
          <w:rFonts w:ascii="Garamond" w:hAnsi="Garamond"/>
          <w:i/>
          <w:color w:val="auto"/>
          <w:lang w:eastAsia="ja-JP"/>
        </w:rPr>
        <w:t>How do immigration restrictions serve corporate interests? How do immigration laws benefit "skilled" workers and disadvantage "unskilled" workers?”</w:t>
      </w:r>
    </w:p>
    <w:p w14:paraId="5533F78A"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Hightower, Jim. 2008. “Immigrants Come Here Because Globalization Took Their Jobs Back There.” </w:t>
      </w:r>
      <w:r w:rsidRPr="00A26A30">
        <w:rPr>
          <w:rFonts w:ascii="Garamond" w:hAnsi="Garamond"/>
          <w:i/>
          <w:color w:val="auto"/>
          <w:lang w:eastAsia="ja-JP"/>
        </w:rPr>
        <w:t>Alternet</w:t>
      </w:r>
      <w:r w:rsidRPr="00A26A30">
        <w:rPr>
          <w:rFonts w:ascii="Garamond" w:hAnsi="Garamond"/>
          <w:color w:val="auto"/>
          <w:lang w:eastAsia="ja-JP"/>
        </w:rPr>
        <w:t>, February 6, 2008.</w:t>
      </w:r>
    </w:p>
    <w:p w14:paraId="45AC4E36"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Batalova, Jeanne. 2010 “H-1B Temporary Skilled Worker Program.” </w:t>
      </w:r>
      <w:r w:rsidRPr="00A26A30">
        <w:rPr>
          <w:rFonts w:ascii="Garamond" w:hAnsi="Garamond"/>
          <w:i/>
          <w:color w:val="auto"/>
          <w:lang w:eastAsia="ja-JP"/>
        </w:rPr>
        <w:t>Migration Policy Institute</w:t>
      </w:r>
      <w:r w:rsidRPr="00A26A30">
        <w:rPr>
          <w:rFonts w:ascii="Garamond" w:hAnsi="Garamond"/>
          <w:color w:val="auto"/>
          <w:lang w:eastAsia="ja-JP"/>
        </w:rPr>
        <w:t>. Oct. 7, 2010.</w:t>
      </w:r>
    </w:p>
    <w:p w14:paraId="7E4148BA" w14:textId="77777777" w:rsidR="00A26A30" w:rsidRPr="00A26A30" w:rsidRDefault="00A26A30" w:rsidP="00A26A30">
      <w:pPr>
        <w:widowControl/>
        <w:spacing w:line="259" w:lineRule="auto"/>
        <w:rPr>
          <w:rFonts w:ascii="Garamond" w:hAnsi="Garamond"/>
          <w:color w:val="auto"/>
          <w:sz w:val="20"/>
          <w:lang w:eastAsia="ja-JP"/>
        </w:rPr>
      </w:pPr>
    </w:p>
    <w:p w14:paraId="299002FB"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Thursday, November 8 – Discussion of Election results</w:t>
      </w:r>
    </w:p>
    <w:p w14:paraId="14CF10F5" w14:textId="77777777" w:rsidR="00A26A30" w:rsidRPr="00A26A30" w:rsidRDefault="00A26A30" w:rsidP="00A26A30">
      <w:pPr>
        <w:widowControl/>
        <w:spacing w:line="259" w:lineRule="auto"/>
        <w:ind w:firstLine="720"/>
        <w:rPr>
          <w:rFonts w:ascii="Garamond" w:hAnsi="Garamond"/>
          <w:color w:val="auto"/>
          <w:lang w:eastAsia="ja-JP"/>
        </w:rPr>
      </w:pPr>
      <w:r w:rsidRPr="00A26A30">
        <w:rPr>
          <w:rFonts w:ascii="Garamond" w:hAnsi="Garamond"/>
          <w:b/>
          <w:color w:val="auto"/>
          <w:lang w:eastAsia="ja-JP"/>
        </w:rPr>
        <w:t>Readings</w:t>
      </w:r>
      <w:r w:rsidRPr="00A26A30">
        <w:rPr>
          <w:rFonts w:ascii="Garamond" w:hAnsi="Garamond"/>
          <w:color w:val="auto"/>
          <w:lang w:eastAsia="ja-JP"/>
        </w:rPr>
        <w:t>: some “</w:t>
      </w:r>
      <w:r w:rsidRPr="00A26A30">
        <w:rPr>
          <w:rFonts w:ascii="Garamond" w:hAnsi="Garamond"/>
          <w:caps/>
          <w:color w:val="auto"/>
          <w:lang w:eastAsia="ja-JP"/>
        </w:rPr>
        <w:t>Week</w:t>
      </w:r>
      <w:r w:rsidRPr="00A26A30">
        <w:rPr>
          <w:rFonts w:ascii="Garamond" w:hAnsi="Garamond"/>
          <w:color w:val="auto"/>
          <w:lang w:eastAsia="ja-JP"/>
        </w:rPr>
        <w:t xml:space="preserve"> 12: </w:t>
      </w:r>
      <w:r w:rsidRPr="00A26A30">
        <w:rPr>
          <w:rFonts w:ascii="Garamond" w:hAnsi="Garamond"/>
          <w:b/>
          <w:color w:val="auto"/>
          <w:lang w:eastAsia="ja-JP"/>
        </w:rPr>
        <w:t>Undocumented Immigrants/Immigrant Rights</w:t>
      </w:r>
      <w:r w:rsidRPr="00A26A30">
        <w:rPr>
          <w:rFonts w:ascii="Garamond" w:hAnsi="Garamond"/>
          <w:color w:val="auto"/>
          <w:lang w:eastAsia="ja-JP"/>
        </w:rPr>
        <w:t xml:space="preserve">” </w:t>
      </w:r>
    </w:p>
    <w:p w14:paraId="66CA3C33" w14:textId="77777777" w:rsidR="00A26A30" w:rsidRPr="00A26A30" w:rsidRDefault="00A26A30" w:rsidP="00A26A30">
      <w:pPr>
        <w:widowControl/>
        <w:pBdr>
          <w:top w:val="nil"/>
          <w:left w:val="nil"/>
          <w:bottom w:val="nil"/>
          <w:right w:val="nil"/>
          <w:between w:val="nil"/>
        </w:pBdr>
        <w:spacing w:line="259" w:lineRule="auto"/>
        <w:ind w:left="1440" w:hanging="720"/>
        <w:contextualSpacing/>
        <w:rPr>
          <w:rFonts w:ascii="Garamond" w:eastAsia="Calibri" w:hAnsi="Garamond" w:cs="Calibri"/>
          <w:color w:val="auto"/>
          <w:highlight w:val="white"/>
          <w:lang w:eastAsia="ja-JP"/>
        </w:rPr>
      </w:pPr>
      <w:r w:rsidRPr="00A26A30">
        <w:rPr>
          <w:rFonts w:ascii="Garamond" w:eastAsia="Calibri" w:hAnsi="Garamond" w:cs="Calibri"/>
          <w:color w:val="auto"/>
          <w:highlight w:val="white"/>
          <w:lang w:eastAsia="ja-JP"/>
        </w:rPr>
        <w:t>Ngai</w:t>
      </w:r>
      <w:r w:rsidRPr="00A26A30">
        <w:rPr>
          <w:rFonts w:ascii="Garamond" w:eastAsia="Calibri" w:hAnsi="Garamond" w:cs="Calibri"/>
          <w:color w:val="auto"/>
          <w:lang w:eastAsia="ja-JP"/>
        </w:rPr>
        <w:t xml:space="preserve">, </w:t>
      </w:r>
      <w:r w:rsidRPr="00A26A30">
        <w:rPr>
          <w:rFonts w:ascii="Garamond" w:eastAsia="Calibri" w:hAnsi="Garamond" w:cs="Calibri"/>
          <w:color w:val="auto"/>
          <w:highlight w:val="white"/>
          <w:lang w:eastAsia="ja-JP"/>
        </w:rPr>
        <w:t>Mae</w:t>
      </w:r>
      <w:r w:rsidRPr="00A26A30">
        <w:rPr>
          <w:rFonts w:ascii="Garamond" w:eastAsia="Calibri" w:hAnsi="Garamond" w:cs="Calibri"/>
          <w:color w:val="auto"/>
          <w:lang w:eastAsia="ja-JP"/>
        </w:rPr>
        <w:t xml:space="preserve">. 2014. </w:t>
      </w:r>
      <w:r w:rsidRPr="00A26A30">
        <w:rPr>
          <w:rFonts w:ascii="Garamond" w:eastAsia="Calibri" w:hAnsi="Garamond" w:cs="Calibri"/>
          <w:color w:val="auto"/>
          <w:highlight w:val="white"/>
          <w:lang w:eastAsia="ja-JP"/>
        </w:rPr>
        <w:t>“</w:t>
      </w:r>
      <w:hyperlink r:id="rId16">
        <w:r w:rsidRPr="00A26A30">
          <w:rPr>
            <w:rFonts w:ascii="Garamond" w:eastAsia="Calibri" w:hAnsi="Garamond" w:cs="Calibri"/>
            <w:color w:val="auto"/>
            <w:highlight w:val="white"/>
            <w:u w:val="single"/>
            <w:lang w:eastAsia="ja-JP"/>
          </w:rPr>
          <w:t>Second-Class Citizens</w:t>
        </w:r>
      </w:hyperlink>
      <w:r w:rsidRPr="00A26A30">
        <w:rPr>
          <w:rFonts w:ascii="Garamond" w:eastAsia="Calibri" w:hAnsi="Garamond" w:cs="Calibri"/>
          <w:color w:val="auto"/>
          <w:highlight w:val="white"/>
          <w:lang w:eastAsia="ja-JP"/>
        </w:rPr>
        <w:t xml:space="preserve">,” </w:t>
      </w:r>
      <w:r w:rsidRPr="00A26A30">
        <w:rPr>
          <w:rFonts w:ascii="Garamond" w:eastAsia="Calibri" w:hAnsi="Garamond" w:cs="Calibri"/>
          <w:i/>
          <w:color w:val="auto"/>
          <w:highlight w:val="white"/>
          <w:lang w:eastAsia="ja-JP"/>
        </w:rPr>
        <w:t xml:space="preserve">New York Times, </w:t>
      </w:r>
      <w:r w:rsidRPr="00A26A30">
        <w:rPr>
          <w:rFonts w:ascii="Garamond" w:eastAsia="Calibri" w:hAnsi="Garamond" w:cs="Calibri"/>
          <w:color w:val="auto"/>
          <w:highlight w:val="white"/>
          <w:lang w:eastAsia="ja-JP"/>
        </w:rPr>
        <w:t>January 30, 2014.</w:t>
      </w:r>
    </w:p>
    <w:p w14:paraId="77746F61" w14:textId="77777777" w:rsidR="00A26A30" w:rsidRPr="00A26A30" w:rsidRDefault="00A26A30" w:rsidP="00A26A30">
      <w:pPr>
        <w:widowControl/>
        <w:spacing w:line="259" w:lineRule="auto"/>
        <w:ind w:left="1440" w:hanging="720"/>
        <w:rPr>
          <w:rFonts w:ascii="Garamond" w:hAnsi="Garamond"/>
          <w:i/>
          <w:color w:val="auto"/>
          <w:lang w:eastAsia="ja-JP"/>
        </w:rPr>
      </w:pPr>
      <w:r w:rsidRPr="00A26A30">
        <w:rPr>
          <w:rFonts w:ascii="Garamond" w:hAnsi="Garamond"/>
          <w:color w:val="auto"/>
          <w:lang w:eastAsia="ja-JP"/>
        </w:rPr>
        <w:t>Vargas, Jose Antonio. 2011. "My Life as an Undocumented Immigrant."</w:t>
      </w:r>
      <w:r w:rsidRPr="00A26A30">
        <w:rPr>
          <w:rFonts w:ascii="Garamond" w:hAnsi="Garamond"/>
          <w:i/>
          <w:color w:val="auto"/>
          <w:lang w:eastAsia="ja-JP"/>
        </w:rPr>
        <w:t xml:space="preserve"> New York Times</w:t>
      </w:r>
      <w:r w:rsidRPr="00A26A30">
        <w:rPr>
          <w:rFonts w:ascii="Garamond" w:hAnsi="Garamond"/>
          <w:color w:val="auto"/>
          <w:lang w:eastAsia="ja-JP"/>
        </w:rPr>
        <w:t>. June 26, 2011.</w:t>
      </w:r>
    </w:p>
    <w:p w14:paraId="48E1C9EF" w14:textId="77777777" w:rsidR="00A26A30" w:rsidRPr="00A26A30" w:rsidRDefault="00A26A30" w:rsidP="00A26A30">
      <w:pPr>
        <w:widowControl/>
        <w:spacing w:line="259" w:lineRule="auto"/>
        <w:ind w:firstLine="720"/>
        <w:rPr>
          <w:rFonts w:ascii="Garamond" w:hAnsi="Garamond"/>
          <w:color w:val="auto"/>
          <w:sz w:val="12"/>
          <w:szCs w:val="12"/>
          <w:lang w:eastAsia="ja-JP"/>
        </w:rPr>
      </w:pPr>
    </w:p>
    <w:p w14:paraId="190CACAB" w14:textId="77777777" w:rsidR="00A26A30" w:rsidRPr="00A26A30" w:rsidRDefault="00A26A30" w:rsidP="00A26A30">
      <w:pPr>
        <w:widowControl/>
        <w:spacing w:line="259" w:lineRule="auto"/>
        <w:ind w:left="1080" w:hanging="360"/>
        <w:rPr>
          <w:rFonts w:ascii="Garamond" w:hAnsi="Garamond"/>
          <w:color w:val="auto"/>
          <w:lang w:eastAsia="ja-JP"/>
        </w:rPr>
      </w:pPr>
      <w:r w:rsidRPr="00A26A30">
        <w:rPr>
          <w:rFonts w:ascii="Garamond" w:hAnsi="Garamond"/>
          <w:b/>
          <w:color w:val="auto"/>
          <w:lang w:eastAsia="ja-JP"/>
        </w:rPr>
        <w:t>Homework due</w:t>
      </w:r>
      <w:r w:rsidRPr="00A26A30">
        <w:rPr>
          <w:rFonts w:ascii="Garamond" w:hAnsi="Garamond"/>
          <w:color w:val="auto"/>
          <w:lang w:eastAsia="ja-JP"/>
        </w:rPr>
        <w:t>: Review elections results for ‘your’ candidate. Come prepared to report.</w:t>
      </w:r>
    </w:p>
    <w:p w14:paraId="1648E39B" w14:textId="77777777" w:rsidR="00A26A30" w:rsidRPr="00A26A30" w:rsidRDefault="00A26A30" w:rsidP="00A26A30">
      <w:pPr>
        <w:widowControl/>
        <w:spacing w:line="259" w:lineRule="auto"/>
        <w:rPr>
          <w:rFonts w:ascii="Garamond" w:hAnsi="Garamond"/>
          <w:color w:val="auto"/>
          <w:lang w:eastAsia="ja-JP"/>
        </w:rPr>
      </w:pPr>
    </w:p>
    <w:p w14:paraId="05506FBA" w14:textId="77777777" w:rsidR="00A26A30" w:rsidRPr="00A26A30" w:rsidRDefault="00A26A30" w:rsidP="00A26A30">
      <w:pPr>
        <w:keepNext/>
        <w:keepLines/>
        <w:widowControl/>
        <w:spacing w:line="259" w:lineRule="auto"/>
        <w:outlineLvl w:val="0"/>
        <w:rPr>
          <w:rFonts w:ascii="Garamond" w:hAnsi="Garamond"/>
          <w:b/>
          <w:color w:val="auto"/>
          <w:sz w:val="32"/>
          <w:szCs w:val="32"/>
          <w:lang w:eastAsia="ja-JP"/>
        </w:rPr>
      </w:pPr>
      <w:bookmarkStart w:id="37" w:name="_Toc525386388"/>
      <w:r w:rsidRPr="00A26A30">
        <w:rPr>
          <w:rFonts w:ascii="Garamond" w:hAnsi="Garamond"/>
          <w:b/>
          <w:color w:val="auto"/>
          <w:sz w:val="32"/>
          <w:szCs w:val="32"/>
          <w:lang w:eastAsia="ja-JP"/>
        </w:rPr>
        <w:t>Week 8</w:t>
      </w:r>
      <w:bookmarkEnd w:id="37"/>
    </w:p>
    <w:p w14:paraId="79DAF1CE"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Tuesday, November 13</w:t>
      </w:r>
    </w:p>
    <w:p w14:paraId="5F7B77BA" w14:textId="77777777" w:rsidR="00A26A30" w:rsidRPr="00A26A30" w:rsidRDefault="00A26A30" w:rsidP="00A26A30">
      <w:pPr>
        <w:widowControl/>
        <w:spacing w:line="259" w:lineRule="auto"/>
        <w:ind w:left="1080" w:hanging="360"/>
        <w:rPr>
          <w:rFonts w:ascii="Garamond" w:hAnsi="Garamond"/>
          <w:i/>
          <w:color w:val="auto"/>
          <w:lang w:eastAsia="ja-JP"/>
        </w:rPr>
      </w:pPr>
      <w:r w:rsidRPr="00A26A30">
        <w:rPr>
          <w:rFonts w:ascii="Garamond" w:hAnsi="Garamond"/>
          <w:b/>
          <w:color w:val="auto"/>
          <w:lang w:eastAsia="ja-JP"/>
        </w:rPr>
        <w:t>Readings</w:t>
      </w:r>
      <w:r w:rsidRPr="00A26A30">
        <w:rPr>
          <w:rFonts w:ascii="Garamond" w:hAnsi="Garamond"/>
          <w:color w:val="auto"/>
          <w:lang w:eastAsia="ja-JP"/>
        </w:rPr>
        <w:t>: “</w:t>
      </w:r>
      <w:r w:rsidRPr="00A26A30">
        <w:rPr>
          <w:rFonts w:ascii="Garamond" w:hAnsi="Garamond"/>
          <w:caps/>
          <w:color w:val="auto"/>
          <w:lang w:eastAsia="ja-JP"/>
        </w:rPr>
        <w:t>Week</w:t>
      </w:r>
      <w:r w:rsidRPr="00A26A30">
        <w:rPr>
          <w:rFonts w:ascii="Garamond" w:hAnsi="Garamond"/>
          <w:color w:val="auto"/>
          <w:lang w:eastAsia="ja-JP"/>
        </w:rPr>
        <w:t xml:space="preserve"> 12: </w:t>
      </w:r>
      <w:r w:rsidRPr="00A26A30">
        <w:rPr>
          <w:rFonts w:ascii="Garamond" w:hAnsi="Garamond"/>
          <w:b/>
          <w:color w:val="auto"/>
          <w:lang w:eastAsia="ja-JP"/>
        </w:rPr>
        <w:t xml:space="preserve">Undocumented Immigrants/Immigrant Rights. </w:t>
      </w:r>
      <w:r w:rsidRPr="00A26A30">
        <w:rPr>
          <w:rFonts w:ascii="Garamond" w:hAnsi="Garamond"/>
          <w:i/>
          <w:color w:val="auto"/>
          <w:lang w:eastAsia="ja-JP"/>
        </w:rPr>
        <w:t>How did immigrants become “illegal?” What does it feel like to live in the shadows? How have immigrants and their allies fought for rights, protection, and belonging?”</w:t>
      </w:r>
    </w:p>
    <w:p w14:paraId="1EACF935" w14:textId="77777777" w:rsidR="00A26A30" w:rsidRPr="00A26A30" w:rsidRDefault="00A26A30" w:rsidP="00A26A30">
      <w:pPr>
        <w:widowControl/>
        <w:spacing w:line="259" w:lineRule="auto"/>
        <w:ind w:left="1080" w:hanging="360"/>
        <w:rPr>
          <w:rFonts w:ascii="Garamond" w:hAnsi="Garamond"/>
          <w:color w:val="auto"/>
          <w:lang w:eastAsia="ja-JP"/>
        </w:rPr>
      </w:pPr>
      <w:r w:rsidRPr="00A26A30">
        <w:rPr>
          <w:rFonts w:ascii="Garamond" w:hAnsi="Garamond"/>
          <w:b/>
          <w:color w:val="auto"/>
          <w:lang w:eastAsia="ja-JP"/>
        </w:rPr>
        <w:t>I will supplement with recent happenings –</w:t>
      </w:r>
      <w:r w:rsidRPr="00A26A30">
        <w:rPr>
          <w:rFonts w:ascii="Garamond" w:hAnsi="Garamond"/>
          <w:color w:val="auto"/>
          <w:lang w:eastAsia="ja-JP"/>
        </w:rPr>
        <w:t xml:space="preserve"> be sure to check Moodle.</w:t>
      </w:r>
    </w:p>
    <w:p w14:paraId="6CE12989" w14:textId="77777777" w:rsidR="00A26A30" w:rsidRPr="00A26A30" w:rsidRDefault="00A26A30" w:rsidP="00A26A30">
      <w:pPr>
        <w:widowControl/>
        <w:spacing w:line="259" w:lineRule="auto"/>
        <w:rPr>
          <w:rFonts w:ascii="Garamond" w:hAnsi="Garamond"/>
          <w:color w:val="auto"/>
          <w:sz w:val="20"/>
          <w:lang w:eastAsia="ja-JP"/>
        </w:rPr>
      </w:pPr>
    </w:p>
    <w:p w14:paraId="15037152"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Thursday, November 15</w:t>
      </w:r>
    </w:p>
    <w:p w14:paraId="401F16B4" w14:textId="77777777" w:rsidR="00A26A30" w:rsidRPr="00A26A30" w:rsidRDefault="00A26A30" w:rsidP="00A26A30">
      <w:pPr>
        <w:widowControl/>
        <w:spacing w:line="259" w:lineRule="auto"/>
        <w:ind w:left="1080" w:hanging="360"/>
        <w:rPr>
          <w:rFonts w:ascii="Garamond" w:hAnsi="Garamond"/>
          <w:color w:val="auto"/>
          <w:lang w:eastAsia="ja-JP"/>
        </w:rPr>
      </w:pPr>
      <w:r w:rsidRPr="00A26A30">
        <w:rPr>
          <w:rFonts w:ascii="Garamond" w:hAnsi="Garamond"/>
          <w:b/>
          <w:color w:val="auto"/>
          <w:lang w:eastAsia="ja-JP"/>
        </w:rPr>
        <w:t>Readings</w:t>
      </w:r>
      <w:r w:rsidRPr="00A26A30">
        <w:rPr>
          <w:rFonts w:ascii="Garamond" w:hAnsi="Garamond"/>
          <w:color w:val="auto"/>
          <w:lang w:eastAsia="ja-JP"/>
        </w:rPr>
        <w:t>: “</w:t>
      </w:r>
      <w:r w:rsidRPr="00A26A30">
        <w:rPr>
          <w:rFonts w:ascii="Garamond" w:hAnsi="Garamond"/>
          <w:caps/>
          <w:color w:val="auto"/>
          <w:lang w:eastAsia="ja-JP"/>
        </w:rPr>
        <w:t>Week</w:t>
      </w:r>
      <w:r w:rsidRPr="00A26A30">
        <w:rPr>
          <w:rFonts w:ascii="Garamond" w:hAnsi="Garamond"/>
          <w:color w:val="auto"/>
          <w:lang w:eastAsia="ja-JP"/>
        </w:rPr>
        <w:t xml:space="preserve"> 13: </w:t>
      </w:r>
      <w:r w:rsidRPr="00A26A30">
        <w:rPr>
          <w:rFonts w:ascii="Garamond" w:hAnsi="Garamond"/>
          <w:b/>
          <w:color w:val="auto"/>
          <w:lang w:eastAsia="ja-JP"/>
        </w:rPr>
        <w:t>Border Walls &amp; Border Policing</w:t>
      </w:r>
      <w:r w:rsidRPr="00A26A30">
        <w:rPr>
          <w:rFonts w:ascii="Garamond" w:hAnsi="Garamond"/>
          <w:color w:val="auto"/>
          <w:lang w:eastAsia="ja-JP"/>
        </w:rPr>
        <w:t xml:space="preserve">. </w:t>
      </w:r>
      <w:r w:rsidRPr="00A26A30">
        <w:rPr>
          <w:rFonts w:ascii="Garamond" w:hAnsi="Garamond"/>
          <w:i/>
          <w:color w:val="auto"/>
          <w:lang w:eastAsia="ja-JP"/>
        </w:rPr>
        <w:t>Why do nation-states build walls and police borders? What impact do walls and border policing have on individuals, families, and communities? How do they shape our views of immigrants and our neighbors to the north and south? Why are borders more permeable for some people -- and goods -- than for others?</w:t>
      </w:r>
      <w:r w:rsidRPr="00A26A30">
        <w:rPr>
          <w:rFonts w:ascii="Garamond" w:hAnsi="Garamond"/>
          <w:color w:val="auto"/>
          <w:lang w:eastAsia="ja-JP"/>
        </w:rPr>
        <w:t>”</w:t>
      </w:r>
    </w:p>
    <w:p w14:paraId="03B6CEE9" w14:textId="77777777" w:rsidR="00A26A30" w:rsidRPr="00A26A30" w:rsidRDefault="00A26A30" w:rsidP="00A26A30">
      <w:pPr>
        <w:widowControl/>
        <w:spacing w:line="259" w:lineRule="auto"/>
        <w:ind w:firstLine="720"/>
        <w:rPr>
          <w:rFonts w:ascii="Garamond" w:hAnsi="Garamond"/>
          <w:color w:val="auto"/>
          <w:lang w:val="en" w:eastAsia="ja-JP"/>
        </w:rPr>
      </w:pPr>
      <w:r w:rsidRPr="00A26A30">
        <w:rPr>
          <w:rFonts w:ascii="Garamond" w:hAnsi="Garamond"/>
          <w:color w:val="auto"/>
          <w:lang w:val="en" w:eastAsia="ja-JP"/>
        </w:rPr>
        <w:t xml:space="preserve">Borderland, </w:t>
      </w:r>
      <w:r w:rsidRPr="00A26A30">
        <w:rPr>
          <w:rFonts w:ascii="Garamond" w:hAnsi="Garamond"/>
          <w:i/>
          <w:color w:val="auto"/>
          <w:lang w:val="en" w:eastAsia="ja-JP"/>
        </w:rPr>
        <w:t>National Public Radio</w:t>
      </w:r>
    </w:p>
    <w:p w14:paraId="172C7A1E" w14:textId="77777777" w:rsidR="00A26A30" w:rsidRPr="00A26A30" w:rsidRDefault="00A26A30" w:rsidP="00A26A30">
      <w:pPr>
        <w:widowControl/>
        <w:spacing w:line="259" w:lineRule="auto"/>
        <w:ind w:firstLine="720"/>
        <w:rPr>
          <w:rFonts w:ascii="Garamond" w:hAnsi="Garamond"/>
          <w:color w:val="auto"/>
          <w:lang w:val="en" w:eastAsia="ja-JP"/>
        </w:rPr>
      </w:pPr>
      <w:r w:rsidRPr="00A26A30">
        <w:rPr>
          <w:rFonts w:ascii="Garamond" w:hAnsi="Garamond"/>
          <w:color w:val="auto"/>
          <w:lang w:val="en" w:eastAsia="ja-JP"/>
        </w:rPr>
        <w:t xml:space="preserve">Raising Barriers: A New Age of Walls, </w:t>
      </w:r>
      <w:r w:rsidRPr="00A26A30">
        <w:rPr>
          <w:rFonts w:ascii="Garamond" w:hAnsi="Garamond"/>
          <w:i/>
          <w:color w:val="auto"/>
          <w:lang w:val="en" w:eastAsia="ja-JP"/>
        </w:rPr>
        <w:t>Washington Post</w:t>
      </w:r>
    </w:p>
    <w:p w14:paraId="20559097" w14:textId="77777777" w:rsidR="00A26A30" w:rsidRPr="00A26A30" w:rsidRDefault="00A26A30" w:rsidP="00A26A30">
      <w:pPr>
        <w:widowControl/>
        <w:spacing w:line="259" w:lineRule="auto"/>
        <w:ind w:left="1440" w:hanging="720"/>
        <w:rPr>
          <w:rFonts w:ascii="Garamond" w:hAnsi="Garamond"/>
          <w:color w:val="auto"/>
          <w:lang w:val="en" w:eastAsia="ja-JP"/>
        </w:rPr>
      </w:pPr>
      <w:r w:rsidRPr="00A26A30">
        <w:rPr>
          <w:rFonts w:ascii="Garamond" w:hAnsi="Garamond"/>
          <w:b/>
          <w:color w:val="auto"/>
          <w:lang w:val="en" w:eastAsia="ja-JP"/>
        </w:rPr>
        <w:t xml:space="preserve">Peruse the book: </w:t>
      </w:r>
      <w:r w:rsidRPr="00A26A30">
        <w:rPr>
          <w:rFonts w:ascii="Garamond" w:hAnsi="Garamond"/>
          <w:color w:val="auto"/>
          <w:lang w:val="en" w:eastAsia="ja-JP"/>
        </w:rPr>
        <w:t xml:space="preserve">De León, Jason. 2015. </w:t>
      </w:r>
      <w:r w:rsidRPr="00A26A30">
        <w:rPr>
          <w:rFonts w:ascii="Garamond" w:hAnsi="Garamond"/>
          <w:i/>
          <w:color w:val="auto"/>
          <w:lang w:val="en" w:eastAsia="ja-JP"/>
        </w:rPr>
        <w:t>The Land of Open Graves: Living and Dying on the Migrant Trail</w:t>
      </w:r>
      <w:hyperlink r:id="rId17" w:anchor="v=onepage&amp;q&amp;f=false">
        <w:r w:rsidRPr="00A26A30">
          <w:rPr>
            <w:rFonts w:ascii="Garamond" w:hAnsi="Garamond"/>
            <w:color w:val="auto"/>
            <w:u w:val="single"/>
            <w:lang w:val="en" w:eastAsia="ja-JP"/>
          </w:rPr>
          <w:t>.</w:t>
        </w:r>
      </w:hyperlink>
      <w:r w:rsidRPr="00A26A30">
        <w:rPr>
          <w:rFonts w:ascii="Garamond" w:hAnsi="Garamond"/>
          <w:color w:val="auto"/>
          <w:lang w:eastAsia="ja-JP"/>
        </w:rPr>
        <w:t xml:space="preserve"> </w:t>
      </w:r>
      <w:r w:rsidRPr="00A26A30">
        <w:rPr>
          <w:rFonts w:ascii="Garamond" w:hAnsi="Garamond"/>
          <w:color w:val="auto"/>
          <w:lang w:val="en" w:eastAsia="ja-JP"/>
        </w:rPr>
        <w:t>Berkeley: University of California Press.</w:t>
      </w:r>
    </w:p>
    <w:p w14:paraId="0D98B378" w14:textId="77777777" w:rsidR="00A26A30" w:rsidRPr="00A26A30" w:rsidRDefault="00A26A30" w:rsidP="00A26A30">
      <w:pPr>
        <w:keepNext/>
        <w:keepLines/>
        <w:widowControl/>
        <w:spacing w:line="259" w:lineRule="auto"/>
        <w:outlineLvl w:val="0"/>
        <w:rPr>
          <w:rFonts w:ascii="Garamond" w:hAnsi="Garamond"/>
          <w:b/>
          <w:color w:val="auto"/>
          <w:sz w:val="32"/>
          <w:szCs w:val="32"/>
          <w:lang w:eastAsia="ja-JP"/>
        </w:rPr>
      </w:pPr>
      <w:bookmarkStart w:id="38" w:name="_Toc525386389"/>
      <w:r w:rsidRPr="00A26A30">
        <w:rPr>
          <w:rFonts w:ascii="Garamond" w:hAnsi="Garamond"/>
          <w:b/>
          <w:color w:val="auto"/>
          <w:sz w:val="32"/>
          <w:szCs w:val="32"/>
          <w:lang w:eastAsia="ja-JP"/>
        </w:rPr>
        <w:t>Week 9</w:t>
      </w:r>
      <w:bookmarkEnd w:id="38"/>
    </w:p>
    <w:p w14:paraId="3629C86E"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Tuesday, November 20 - Discussion about the Thanksgiving holiday.</w:t>
      </w:r>
    </w:p>
    <w:p w14:paraId="7BFAE286" w14:textId="77777777" w:rsidR="00A26A30" w:rsidRPr="00A26A30" w:rsidRDefault="00A26A30" w:rsidP="00A26A30">
      <w:pPr>
        <w:widowControl/>
        <w:spacing w:line="259" w:lineRule="auto"/>
        <w:ind w:left="1080" w:hanging="360"/>
        <w:rPr>
          <w:rFonts w:ascii="Garamond" w:hAnsi="Garamond"/>
          <w:color w:val="auto"/>
          <w:lang w:eastAsia="ja-JP"/>
        </w:rPr>
      </w:pPr>
      <w:r w:rsidRPr="00A26A30">
        <w:rPr>
          <w:rFonts w:ascii="Garamond" w:hAnsi="Garamond"/>
          <w:b/>
          <w:color w:val="auto"/>
          <w:lang w:eastAsia="ja-JP"/>
        </w:rPr>
        <w:t>In class presentations on Local Organization Report:</w:t>
      </w:r>
      <w:r w:rsidRPr="00A26A30">
        <w:rPr>
          <w:rFonts w:ascii="Garamond" w:hAnsi="Garamond"/>
          <w:color w:val="auto"/>
          <w:lang w:eastAsia="ja-JP"/>
        </w:rPr>
        <w:t xml:space="preserve"> Discussion will include: What do you notice about the organization? Were you previously aware of the organization, and if so how? Do you notice anything about this organization based on the readings (beyond what is listed on the PDF)? Any other insights. </w:t>
      </w:r>
    </w:p>
    <w:p w14:paraId="62D12238" w14:textId="77777777" w:rsidR="00A26A30" w:rsidRPr="00A26A30" w:rsidRDefault="00A26A30" w:rsidP="00A26A30">
      <w:pPr>
        <w:widowControl/>
        <w:spacing w:line="259" w:lineRule="auto"/>
        <w:rPr>
          <w:rFonts w:ascii="Garamond" w:hAnsi="Garamond"/>
          <w:color w:val="auto"/>
          <w:sz w:val="12"/>
          <w:szCs w:val="12"/>
          <w:lang w:eastAsia="ja-JP"/>
        </w:rPr>
      </w:pPr>
    </w:p>
    <w:p w14:paraId="0C1A9BC8" w14:textId="77777777" w:rsidR="00A26A30" w:rsidRPr="00A26A30" w:rsidRDefault="00A26A30" w:rsidP="00A26A30">
      <w:pPr>
        <w:widowControl/>
        <w:spacing w:line="259" w:lineRule="auto"/>
        <w:ind w:firstLine="720"/>
        <w:rPr>
          <w:rFonts w:ascii="Garamond" w:hAnsi="Garamond"/>
          <w:color w:val="auto"/>
          <w:lang w:eastAsia="ja-JP"/>
        </w:rPr>
      </w:pPr>
      <w:r w:rsidRPr="00A26A30">
        <w:rPr>
          <w:rFonts w:ascii="Garamond" w:hAnsi="Garamond"/>
          <w:b/>
          <w:color w:val="auto"/>
          <w:lang w:eastAsia="ja-JP"/>
        </w:rPr>
        <w:t>Due</w:t>
      </w:r>
      <w:r w:rsidRPr="00A26A30">
        <w:rPr>
          <w:rFonts w:ascii="Garamond" w:hAnsi="Garamond"/>
          <w:color w:val="auto"/>
          <w:lang w:eastAsia="ja-JP"/>
        </w:rPr>
        <w:t>: Local Organization Report (due on Moodle in PDF)</w:t>
      </w:r>
    </w:p>
    <w:p w14:paraId="73D70E89" w14:textId="77777777" w:rsidR="00A26A30" w:rsidRPr="00A26A30" w:rsidRDefault="00A26A30" w:rsidP="00A26A30">
      <w:pPr>
        <w:widowControl/>
        <w:spacing w:line="259" w:lineRule="auto"/>
        <w:ind w:firstLine="720"/>
        <w:rPr>
          <w:rFonts w:ascii="Garamond" w:hAnsi="Garamond"/>
          <w:color w:val="auto"/>
          <w:sz w:val="20"/>
          <w:lang w:eastAsia="ja-JP"/>
        </w:rPr>
      </w:pPr>
    </w:p>
    <w:p w14:paraId="1C559788"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Thursday, November 22 – Thanksgiving (University Holiday – No Class)</w:t>
      </w:r>
    </w:p>
    <w:p w14:paraId="1AA2F654" w14:textId="77777777" w:rsidR="00A26A30" w:rsidRPr="00A26A30" w:rsidRDefault="00A26A30" w:rsidP="00A26A30">
      <w:pPr>
        <w:widowControl/>
        <w:spacing w:line="259" w:lineRule="auto"/>
        <w:rPr>
          <w:rFonts w:ascii="Garamond" w:hAnsi="Garamond"/>
          <w:color w:val="auto"/>
          <w:lang w:eastAsia="ja-JP"/>
        </w:rPr>
      </w:pPr>
    </w:p>
    <w:p w14:paraId="78D0B7A6" w14:textId="77777777" w:rsidR="00A26A30" w:rsidRPr="00A26A30" w:rsidRDefault="00A26A30" w:rsidP="00A26A30">
      <w:pPr>
        <w:keepNext/>
        <w:keepLines/>
        <w:widowControl/>
        <w:spacing w:line="259" w:lineRule="auto"/>
        <w:outlineLvl w:val="0"/>
        <w:rPr>
          <w:rFonts w:ascii="Garamond" w:hAnsi="Garamond"/>
          <w:b/>
          <w:color w:val="auto"/>
          <w:sz w:val="32"/>
          <w:szCs w:val="32"/>
          <w:lang w:eastAsia="ja-JP"/>
        </w:rPr>
      </w:pPr>
      <w:bookmarkStart w:id="39" w:name="_Toc525386390"/>
      <w:r w:rsidRPr="00A26A30">
        <w:rPr>
          <w:rFonts w:ascii="Garamond" w:hAnsi="Garamond"/>
          <w:b/>
          <w:color w:val="auto"/>
          <w:sz w:val="32"/>
          <w:szCs w:val="32"/>
          <w:lang w:eastAsia="ja-JP"/>
        </w:rPr>
        <w:t>Week 10</w:t>
      </w:r>
      <w:bookmarkEnd w:id="39"/>
    </w:p>
    <w:p w14:paraId="7A2251EA"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Tuesday, November 27</w:t>
      </w:r>
    </w:p>
    <w:p w14:paraId="11AD6C88" w14:textId="77777777" w:rsidR="00A26A30" w:rsidRPr="00A26A30" w:rsidRDefault="00A26A30" w:rsidP="00A26A30">
      <w:pPr>
        <w:widowControl/>
        <w:spacing w:line="259" w:lineRule="auto"/>
        <w:ind w:left="1080" w:hanging="360"/>
        <w:rPr>
          <w:rFonts w:ascii="Garamond" w:hAnsi="Garamond"/>
          <w:i/>
          <w:color w:val="auto"/>
          <w:lang w:eastAsia="ja-JP"/>
        </w:rPr>
      </w:pPr>
      <w:r w:rsidRPr="00A26A30">
        <w:rPr>
          <w:rFonts w:ascii="Garamond" w:hAnsi="Garamond"/>
          <w:b/>
          <w:color w:val="auto"/>
          <w:lang w:eastAsia="ja-JP"/>
        </w:rPr>
        <w:t>Readings</w:t>
      </w:r>
      <w:r w:rsidRPr="00A26A30">
        <w:rPr>
          <w:rFonts w:ascii="Garamond" w:hAnsi="Garamond"/>
          <w:color w:val="auto"/>
          <w:lang w:eastAsia="ja-JP"/>
        </w:rPr>
        <w:t>: “</w:t>
      </w:r>
      <w:r w:rsidRPr="00A26A30">
        <w:rPr>
          <w:rFonts w:ascii="Garamond" w:hAnsi="Garamond"/>
          <w:caps/>
          <w:color w:val="auto"/>
          <w:lang w:eastAsia="ja-JP"/>
        </w:rPr>
        <w:t>Week</w:t>
      </w:r>
      <w:r w:rsidRPr="00A26A30">
        <w:rPr>
          <w:rFonts w:ascii="Garamond" w:hAnsi="Garamond"/>
          <w:color w:val="auto"/>
          <w:lang w:eastAsia="ja-JP"/>
        </w:rPr>
        <w:t xml:space="preserve"> 14: </w:t>
      </w:r>
      <w:r w:rsidRPr="00A26A30">
        <w:rPr>
          <w:rFonts w:ascii="Garamond" w:hAnsi="Garamond"/>
          <w:b/>
          <w:color w:val="auto"/>
          <w:lang w:eastAsia="ja-JP"/>
        </w:rPr>
        <w:t>Post-9/11 America.</w:t>
      </w:r>
      <w:r w:rsidRPr="00A26A30">
        <w:rPr>
          <w:rFonts w:ascii="Garamond" w:hAnsi="Garamond"/>
          <w:color w:val="auto"/>
          <w:lang w:eastAsia="ja-JP"/>
        </w:rPr>
        <w:t xml:space="preserve"> </w:t>
      </w:r>
      <w:r w:rsidRPr="00A26A30">
        <w:rPr>
          <w:rFonts w:ascii="Garamond" w:hAnsi="Garamond"/>
          <w:i/>
          <w:color w:val="auto"/>
          <w:lang w:eastAsia="ja-JP"/>
        </w:rPr>
        <w:t>In the wake of the terrorist attacks and the U.S.-led War on Terror, how did concerns for national security affect immigration policy? How did the terrorist attacks - and the U.S. response - influence American attitudes towards immigrants, refugees, and asylum seekers? How have the long-standing fears of invasion by populations considered “unassimilable” justified the continued expansion of border controls in the name of national security?”</w:t>
      </w:r>
    </w:p>
    <w:p w14:paraId="45294DE3"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Chishti, Muzaffar and Claire Bergeron. 2011. “Post-9/11 Policies Dramatically Alter the U.S. Immigration Landscape.” </w:t>
      </w:r>
      <w:r w:rsidRPr="00A26A30">
        <w:rPr>
          <w:rFonts w:ascii="Garamond" w:hAnsi="Garamond"/>
          <w:i/>
          <w:color w:val="auto"/>
          <w:lang w:eastAsia="ja-JP"/>
        </w:rPr>
        <w:t>Migration Policy Institute</w:t>
      </w:r>
      <w:r w:rsidRPr="00A26A30">
        <w:rPr>
          <w:rFonts w:ascii="Garamond" w:hAnsi="Garamond"/>
          <w:color w:val="auto"/>
          <w:lang w:eastAsia="ja-JP"/>
        </w:rPr>
        <w:t>, September 28, 2011.</w:t>
      </w:r>
    </w:p>
    <w:p w14:paraId="5C9DC4F2" w14:textId="77777777" w:rsidR="00A26A30" w:rsidRPr="00A26A30" w:rsidRDefault="00A26A30" w:rsidP="00A26A30">
      <w:pPr>
        <w:widowControl/>
        <w:spacing w:line="259" w:lineRule="auto"/>
        <w:rPr>
          <w:rFonts w:ascii="Garamond" w:hAnsi="Garamond"/>
          <w:color w:val="auto"/>
          <w:sz w:val="12"/>
          <w:szCs w:val="12"/>
          <w:lang w:eastAsia="ja-JP"/>
        </w:rPr>
      </w:pPr>
    </w:p>
    <w:p w14:paraId="2B995CB2"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ab/>
      </w:r>
      <w:r w:rsidRPr="00A26A30">
        <w:rPr>
          <w:rFonts w:ascii="Garamond" w:hAnsi="Garamond"/>
          <w:b/>
          <w:i/>
          <w:color w:val="auto"/>
          <w:lang w:eastAsia="ja-JP"/>
        </w:rPr>
        <w:t>Optional Extra Credit Due</w:t>
      </w:r>
      <w:r w:rsidRPr="00A26A30">
        <w:rPr>
          <w:rFonts w:ascii="Garamond" w:hAnsi="Garamond"/>
          <w:color w:val="auto"/>
          <w:lang w:eastAsia="ja-JP"/>
        </w:rPr>
        <w:t xml:space="preserve"> on Thanksgiving Narrative</w:t>
      </w:r>
    </w:p>
    <w:p w14:paraId="3585D7E8" w14:textId="77777777" w:rsidR="00A26A30" w:rsidRPr="00A26A30" w:rsidRDefault="00A26A30" w:rsidP="00A26A30">
      <w:pPr>
        <w:widowControl/>
        <w:spacing w:line="259" w:lineRule="auto"/>
        <w:rPr>
          <w:rFonts w:ascii="Garamond" w:hAnsi="Garamond"/>
          <w:color w:val="auto"/>
          <w:sz w:val="20"/>
          <w:lang w:eastAsia="ja-JP"/>
        </w:rPr>
      </w:pPr>
    </w:p>
    <w:p w14:paraId="6AB89E72" w14:textId="77777777" w:rsidR="00A26A30" w:rsidRPr="00A26A30" w:rsidRDefault="00A26A30" w:rsidP="00A26A30">
      <w:pPr>
        <w:widowControl/>
        <w:spacing w:line="259" w:lineRule="auto"/>
        <w:rPr>
          <w:rFonts w:ascii="Garamond" w:hAnsi="Garamond"/>
          <w:color w:val="auto"/>
          <w:lang w:eastAsia="ja-JP"/>
        </w:rPr>
      </w:pPr>
      <w:r w:rsidRPr="00A26A30">
        <w:rPr>
          <w:rFonts w:ascii="Garamond" w:hAnsi="Garamond"/>
          <w:color w:val="auto"/>
          <w:lang w:eastAsia="ja-JP"/>
        </w:rPr>
        <w:t>Thursday, November 29 – Moodle assignment, no in class meeting</w:t>
      </w:r>
    </w:p>
    <w:p w14:paraId="47A359F9" w14:textId="77777777" w:rsidR="00A26A30" w:rsidRPr="00A26A30" w:rsidRDefault="00A26A30" w:rsidP="00A26A30">
      <w:pPr>
        <w:widowControl/>
        <w:spacing w:line="259" w:lineRule="auto"/>
        <w:ind w:left="1080" w:hanging="360"/>
        <w:rPr>
          <w:rFonts w:ascii="Garamond" w:hAnsi="Garamond"/>
          <w:i/>
          <w:color w:val="auto"/>
          <w:lang w:eastAsia="ja-JP"/>
        </w:rPr>
      </w:pPr>
      <w:r w:rsidRPr="00A26A30">
        <w:rPr>
          <w:rFonts w:ascii="Garamond" w:hAnsi="Garamond"/>
          <w:b/>
          <w:color w:val="auto"/>
          <w:lang w:eastAsia="ja-JP"/>
        </w:rPr>
        <w:t>Readings</w:t>
      </w:r>
      <w:r w:rsidRPr="00A26A30">
        <w:rPr>
          <w:rFonts w:ascii="Garamond" w:hAnsi="Garamond"/>
          <w:color w:val="auto"/>
          <w:lang w:eastAsia="ja-JP"/>
        </w:rPr>
        <w:t>: “</w:t>
      </w:r>
      <w:r w:rsidRPr="00A26A30">
        <w:rPr>
          <w:rFonts w:ascii="Garamond" w:hAnsi="Garamond"/>
          <w:caps/>
          <w:color w:val="auto"/>
          <w:lang w:eastAsia="ja-JP"/>
        </w:rPr>
        <w:t>Week</w:t>
      </w:r>
      <w:r w:rsidRPr="00A26A30">
        <w:rPr>
          <w:rFonts w:ascii="Garamond" w:hAnsi="Garamond"/>
          <w:color w:val="auto"/>
          <w:lang w:eastAsia="ja-JP"/>
        </w:rPr>
        <w:t xml:space="preserve"> 15: </w:t>
      </w:r>
      <w:r w:rsidRPr="00A26A30">
        <w:rPr>
          <w:rFonts w:ascii="Garamond" w:hAnsi="Garamond"/>
          <w:b/>
          <w:color w:val="auto"/>
          <w:lang w:eastAsia="ja-JP"/>
        </w:rPr>
        <w:t>Deportation Nation.</w:t>
      </w:r>
      <w:r w:rsidRPr="00A26A30">
        <w:rPr>
          <w:rFonts w:ascii="Garamond" w:hAnsi="Garamond"/>
          <w:color w:val="auto"/>
          <w:lang w:eastAsia="ja-JP"/>
        </w:rPr>
        <w:t xml:space="preserve"> </w:t>
      </w:r>
      <w:r w:rsidRPr="00A26A30">
        <w:rPr>
          <w:rFonts w:ascii="Garamond" w:hAnsi="Garamond"/>
          <w:i/>
          <w:color w:val="auto"/>
          <w:lang w:eastAsia="ja-JP"/>
        </w:rPr>
        <w:t>Who has been targeted for deportation throughout United States history, and why? How has expulsion shaped who is considered to be an insider and outsider, and who is considered to be deserving and undeserving? How does the history of deportation challenge the United States' reputation as "a nation of immigrants"?”</w:t>
      </w:r>
    </w:p>
    <w:p w14:paraId="60BF8823"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Dayen, David. 2018. "Below the Surface of ICE: The Corporations Profiting From Immigrant Detention."</w:t>
      </w:r>
      <w:r w:rsidRPr="00A26A30">
        <w:rPr>
          <w:rFonts w:ascii="Garamond" w:hAnsi="Garamond"/>
          <w:i/>
          <w:color w:val="auto"/>
          <w:lang w:eastAsia="ja-JP"/>
        </w:rPr>
        <w:t xml:space="preserve"> In These Times</w:t>
      </w:r>
      <w:r w:rsidRPr="00A26A30">
        <w:rPr>
          <w:rFonts w:ascii="Garamond" w:hAnsi="Garamond"/>
          <w:color w:val="auto"/>
          <w:lang w:eastAsia="ja-JP"/>
        </w:rPr>
        <w:t>, September 17, 2018.</w:t>
      </w:r>
    </w:p>
    <w:p w14:paraId="2ED68906"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b/>
          <w:color w:val="auto"/>
          <w:lang w:eastAsia="ja-JP"/>
        </w:rPr>
        <w:t>Peruse</w:t>
      </w:r>
      <w:r w:rsidRPr="00A26A30">
        <w:rPr>
          <w:rFonts w:ascii="Garamond" w:hAnsi="Garamond"/>
          <w:color w:val="auto"/>
          <w:lang w:eastAsia="ja-JP"/>
        </w:rPr>
        <w:t>: Immigration Detention Maps and Statistics, Community Initiatives for Visiting Immigrants in Confinement (CIVIC)</w:t>
      </w:r>
    </w:p>
    <w:p w14:paraId="77536AA4" w14:textId="77777777" w:rsidR="00A26A30" w:rsidRPr="00A26A30" w:rsidRDefault="00A26A30" w:rsidP="00A26A30">
      <w:pPr>
        <w:widowControl/>
        <w:spacing w:line="259" w:lineRule="auto"/>
        <w:ind w:left="1440" w:hanging="720"/>
        <w:rPr>
          <w:rFonts w:ascii="Garamond" w:hAnsi="Garamond"/>
          <w:b/>
          <w:color w:val="auto"/>
          <w:lang w:eastAsia="ja-JP"/>
        </w:rPr>
      </w:pPr>
      <w:r w:rsidRPr="00A26A30">
        <w:rPr>
          <w:rFonts w:ascii="Garamond" w:hAnsi="Garamond"/>
          <w:b/>
          <w:color w:val="auto"/>
          <w:lang w:eastAsia="ja-JP"/>
        </w:rPr>
        <w:t xml:space="preserve">Select at least </w:t>
      </w:r>
      <w:r w:rsidRPr="00A26A30">
        <w:rPr>
          <w:rFonts w:ascii="Garamond" w:hAnsi="Garamond"/>
          <w:b/>
          <w:color w:val="auto"/>
          <w:u w:val="single"/>
          <w:lang w:eastAsia="ja-JP"/>
        </w:rPr>
        <w:t>one chapter</w:t>
      </w:r>
      <w:r w:rsidRPr="00A26A30">
        <w:rPr>
          <w:rFonts w:ascii="Garamond" w:hAnsi="Garamond"/>
          <w:b/>
          <w:color w:val="auto"/>
          <w:lang w:eastAsia="ja-JP"/>
        </w:rPr>
        <w:t xml:space="preserve"> from either book to read for Tuesday of week 10. Come prepared to discuss the chapter you read:</w:t>
      </w:r>
    </w:p>
    <w:p w14:paraId="562F1003"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Macías-Rojas, Patrisia. 2016. </w:t>
      </w:r>
      <w:r w:rsidRPr="00A26A30">
        <w:rPr>
          <w:rFonts w:ascii="Garamond" w:hAnsi="Garamond"/>
          <w:i/>
          <w:color w:val="auto"/>
          <w:lang w:eastAsia="ja-JP"/>
        </w:rPr>
        <w:t>From Deportation to Prison: The Politics of Immigration Enforcement in Post/Civil Rights America</w:t>
      </w:r>
      <w:r w:rsidRPr="00A26A30">
        <w:rPr>
          <w:rFonts w:ascii="Garamond" w:hAnsi="Garamond"/>
          <w:color w:val="auto"/>
          <w:lang w:eastAsia="ja-JP"/>
        </w:rPr>
        <w:t>. New York: New York University Press.</w:t>
      </w:r>
    </w:p>
    <w:p w14:paraId="6686156F" w14:textId="77777777" w:rsidR="00A26A30" w:rsidRPr="00A26A30" w:rsidRDefault="00A26A30" w:rsidP="00A26A30">
      <w:pPr>
        <w:widowControl/>
        <w:spacing w:line="259" w:lineRule="auto"/>
        <w:ind w:left="1440" w:hanging="720"/>
        <w:rPr>
          <w:rFonts w:ascii="Garamond" w:hAnsi="Garamond"/>
          <w:color w:val="auto"/>
          <w:lang w:eastAsia="ja-JP"/>
        </w:rPr>
      </w:pPr>
      <w:r w:rsidRPr="00A26A30">
        <w:rPr>
          <w:rFonts w:ascii="Garamond" w:hAnsi="Garamond"/>
          <w:color w:val="auto"/>
          <w:lang w:eastAsia="ja-JP"/>
        </w:rPr>
        <w:t xml:space="preserve">Zayas, Luis H. 2015. </w:t>
      </w:r>
      <w:r w:rsidRPr="00A26A30">
        <w:rPr>
          <w:rFonts w:ascii="Garamond" w:hAnsi="Garamond"/>
          <w:i/>
          <w:color w:val="auto"/>
          <w:lang w:eastAsia="ja-JP"/>
        </w:rPr>
        <w:t>Forgotten Citizens: Deportation, Children, and the Making of American Exiles and Orphans</w:t>
      </w:r>
      <w:r w:rsidRPr="00A26A30">
        <w:rPr>
          <w:rFonts w:ascii="Garamond" w:hAnsi="Garamond"/>
          <w:color w:val="auto"/>
          <w:lang w:eastAsia="ja-JP"/>
        </w:rPr>
        <w:t>. New York: Oxford University Press.</w:t>
      </w:r>
    </w:p>
    <w:p w14:paraId="40F13511" w14:textId="77777777" w:rsidR="00A26A30" w:rsidRPr="00A26A30" w:rsidRDefault="00A26A30" w:rsidP="00A26A30">
      <w:pPr>
        <w:widowControl/>
        <w:spacing w:line="259" w:lineRule="auto"/>
        <w:rPr>
          <w:rFonts w:ascii="Garamond" w:hAnsi="Garamond"/>
          <w:color w:val="auto"/>
          <w:lang w:eastAsia="ja-JP"/>
        </w:rPr>
      </w:pPr>
    </w:p>
    <w:p w14:paraId="008D9CAE" w14:textId="77777777" w:rsidR="00A26A30" w:rsidRPr="00A26A30" w:rsidRDefault="00A26A30" w:rsidP="00A26A30">
      <w:pPr>
        <w:keepNext/>
        <w:keepLines/>
        <w:widowControl/>
        <w:spacing w:line="259" w:lineRule="auto"/>
        <w:outlineLvl w:val="0"/>
        <w:rPr>
          <w:rFonts w:ascii="Garamond" w:hAnsi="Garamond"/>
          <w:b/>
          <w:color w:val="auto"/>
          <w:sz w:val="32"/>
          <w:szCs w:val="32"/>
          <w:lang w:eastAsia="ja-JP"/>
        </w:rPr>
      </w:pPr>
      <w:bookmarkStart w:id="40" w:name="_Toc525386391"/>
      <w:r w:rsidRPr="00A26A30">
        <w:rPr>
          <w:rFonts w:ascii="Garamond" w:hAnsi="Garamond"/>
          <w:b/>
          <w:color w:val="auto"/>
          <w:sz w:val="32"/>
          <w:szCs w:val="32"/>
          <w:lang w:eastAsia="ja-JP"/>
        </w:rPr>
        <w:t>Week 11 – Finals</w:t>
      </w:r>
      <w:bookmarkEnd w:id="40"/>
    </w:p>
    <w:p w14:paraId="53C067F9" w14:textId="77777777" w:rsidR="00A26A30" w:rsidRPr="00A26A30" w:rsidRDefault="00A26A30" w:rsidP="00A26A30">
      <w:pPr>
        <w:widowControl/>
        <w:tabs>
          <w:tab w:val="left" w:pos="8490"/>
        </w:tabs>
        <w:spacing w:line="259" w:lineRule="auto"/>
        <w:rPr>
          <w:rFonts w:ascii="Calibri" w:hAnsi="Calibri"/>
          <w:color w:val="auto"/>
        </w:rPr>
      </w:pPr>
      <w:r w:rsidRPr="00A26A30">
        <w:rPr>
          <w:rFonts w:ascii="Garamond" w:hAnsi="Garamond"/>
          <w:color w:val="auto"/>
          <w:lang w:eastAsia="ja-JP"/>
        </w:rPr>
        <w:t>Thursday, December 6 - Due no later than 3:00pm: Final Exam Paper</w:t>
      </w:r>
      <w:r w:rsidRPr="00A26A30">
        <w:rPr>
          <w:rFonts w:ascii="Garamond" w:hAnsi="Garamond"/>
          <w:color w:val="auto"/>
          <w:lang w:eastAsia="ja-JP"/>
        </w:rPr>
        <w:tab/>
      </w:r>
    </w:p>
    <w:p w14:paraId="6BB514A3" w14:textId="77777777" w:rsidR="00A249CD" w:rsidRPr="003F3926" w:rsidRDefault="00A249CD">
      <w:pPr>
        <w:pStyle w:val="Normal1"/>
        <w:rPr>
          <w:rFonts w:ascii="Calibri" w:eastAsia="Calibri" w:hAnsi="Calibri" w:cs="Calibri"/>
          <w:i/>
          <w:color w:val="auto"/>
          <w:sz w:val="18"/>
          <w:szCs w:val="18"/>
        </w:rPr>
      </w:pPr>
      <w:bookmarkStart w:id="41" w:name="_GoBack"/>
      <w:bookmarkEnd w:id="41"/>
    </w:p>
    <w:sectPr w:rsidR="00A249CD" w:rsidRPr="003F3926">
      <w:headerReference w:type="even" r:id="rId18"/>
      <w:headerReference w:type="default" r:id="rId19"/>
      <w:footerReference w:type="even" r:id="rId20"/>
      <w:footerReference w:type="default" r:id="rId21"/>
      <w:headerReference w:type="first" r:id="rId22"/>
      <w:footerReference w:type="first" r:id="rId23"/>
      <w:pgSz w:w="12240" w:h="15840"/>
      <w:pgMar w:top="1152" w:right="1440" w:bottom="864"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06FDC" w14:textId="77777777" w:rsidR="008E1917" w:rsidRDefault="008E1917">
      <w:r>
        <w:separator/>
      </w:r>
    </w:p>
  </w:endnote>
  <w:endnote w:type="continuationSeparator" w:id="0">
    <w:p w14:paraId="1AEE9195" w14:textId="77777777" w:rsidR="008E1917" w:rsidRDefault="008E1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58374" w14:textId="77777777" w:rsidR="0001644F" w:rsidRDefault="000164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6498" w14:textId="1B5E256A" w:rsidR="00A249CD" w:rsidRDefault="00F65BD1">
    <w:pPr>
      <w:pStyle w:val="Normal1"/>
      <w:tabs>
        <w:tab w:val="center" w:pos="4320"/>
        <w:tab w:val="right" w:pos="8640"/>
      </w:tabs>
      <w:jc w:val="right"/>
    </w:pPr>
    <w:r>
      <w:fldChar w:fldCharType="begin"/>
    </w:r>
    <w:r>
      <w:instrText>PAGE</w:instrText>
    </w:r>
    <w:r>
      <w:fldChar w:fldCharType="separate"/>
    </w:r>
    <w:r w:rsidR="00A26A30">
      <w:rPr>
        <w:noProof/>
      </w:rPr>
      <w:t>1</w:t>
    </w:r>
    <w:r>
      <w:fldChar w:fldCharType="end"/>
    </w:r>
  </w:p>
  <w:p w14:paraId="0AD506E5" w14:textId="77777777" w:rsidR="00A249CD" w:rsidRDefault="00A249CD">
    <w:pPr>
      <w:pStyle w:val="Normal1"/>
      <w:tabs>
        <w:tab w:val="center" w:pos="4320"/>
        <w:tab w:val="right" w:pos="8640"/>
      </w:tabs>
      <w:spacing w:after="72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6B08C" w14:textId="77777777" w:rsidR="0001644F" w:rsidRDefault="000164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81D14" w14:textId="77777777" w:rsidR="008E1917" w:rsidRDefault="008E1917">
      <w:r>
        <w:separator/>
      </w:r>
    </w:p>
  </w:footnote>
  <w:footnote w:type="continuationSeparator" w:id="0">
    <w:p w14:paraId="407081E2" w14:textId="77777777" w:rsidR="008E1917" w:rsidRDefault="008E1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8C367" w14:textId="77777777" w:rsidR="0001644F" w:rsidRDefault="000164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498E6" w14:textId="77777777" w:rsidR="0001644F" w:rsidRDefault="000164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762C3" w14:textId="77777777" w:rsidR="0001644F" w:rsidRDefault="000164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E2F0A"/>
    <w:multiLevelType w:val="hybridMultilevel"/>
    <w:tmpl w:val="4CCC8968"/>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61A3D58"/>
    <w:multiLevelType w:val="multilevel"/>
    <w:tmpl w:val="32C4E962"/>
    <w:lvl w:ilvl="0">
      <w:start w:val="15"/>
      <w:numFmt w:val="decimal"/>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711466B"/>
    <w:multiLevelType w:val="multilevel"/>
    <w:tmpl w:val="82C659FA"/>
    <w:lvl w:ilvl="0">
      <w:start w:val="1"/>
      <w:numFmt w:val="upp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3" w15:restartNumberingAfterBreak="0">
    <w:nsid w:val="09495908"/>
    <w:multiLevelType w:val="multilevel"/>
    <w:tmpl w:val="B4FCB2A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 w15:restartNumberingAfterBreak="0">
    <w:nsid w:val="0BC820A7"/>
    <w:multiLevelType w:val="multilevel"/>
    <w:tmpl w:val="4676AAD4"/>
    <w:lvl w:ilvl="0">
      <w:start w:val="1"/>
      <w:numFmt w:val="upperLetter"/>
      <w:lvlText w:val="%1."/>
      <w:lvlJc w:val="left"/>
      <w:pPr>
        <w:ind w:left="1080" w:firstLine="720"/>
      </w:pPr>
      <w:rPr>
        <w:color w:val="auto"/>
      </w:rPr>
    </w:lvl>
    <w:lvl w:ilvl="1">
      <w:start w:val="1"/>
      <w:numFmt w:val="decimal"/>
      <w:lvlText w:val="%2."/>
      <w:lvlJc w:val="left"/>
      <w:pPr>
        <w:ind w:left="1440" w:firstLine="1080"/>
      </w:pPr>
    </w:lvl>
    <w:lvl w:ilvl="2">
      <w:start w:val="1"/>
      <w:numFmt w:val="upperLetter"/>
      <w:lvlText w:val="%3."/>
      <w:lvlJc w:val="left"/>
      <w:pPr>
        <w:ind w:left="270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5" w15:restartNumberingAfterBreak="0">
    <w:nsid w:val="1CF2223D"/>
    <w:multiLevelType w:val="hybridMultilevel"/>
    <w:tmpl w:val="61149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DB35C5F"/>
    <w:multiLevelType w:val="hybridMultilevel"/>
    <w:tmpl w:val="E63ABDE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1B0ACA"/>
    <w:multiLevelType w:val="hybridMultilevel"/>
    <w:tmpl w:val="AD6A45F6"/>
    <w:lvl w:ilvl="0" w:tplc="0409000F">
      <w:start w:val="1"/>
      <w:numFmt w:val="decimal"/>
      <w:lvlText w:val="%1."/>
      <w:lvlJc w:val="left"/>
      <w:pPr>
        <w:ind w:left="720" w:hanging="360"/>
      </w:pPr>
      <w:rPr>
        <w:rFonts w:hint="default"/>
      </w:rPr>
    </w:lvl>
    <w:lvl w:ilvl="1" w:tplc="628269B0">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E01603"/>
    <w:multiLevelType w:val="multilevel"/>
    <w:tmpl w:val="54C2130E"/>
    <w:lvl w:ilvl="0">
      <w:start w:val="1"/>
      <w:numFmt w:val="decimal"/>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361E590D"/>
    <w:multiLevelType w:val="hybridMultilevel"/>
    <w:tmpl w:val="3E860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F84286"/>
    <w:multiLevelType w:val="hybridMultilevel"/>
    <w:tmpl w:val="A2A6382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65F69B1"/>
    <w:multiLevelType w:val="hybridMultilevel"/>
    <w:tmpl w:val="CC3A55E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49B56CD4"/>
    <w:multiLevelType w:val="hybridMultilevel"/>
    <w:tmpl w:val="DD4418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5E4BE5A">
      <w:start w:val="5"/>
      <w:numFmt w:val="bullet"/>
      <w:lvlText w:val="•"/>
      <w:lvlJc w:val="left"/>
      <w:pPr>
        <w:ind w:left="2520" w:hanging="720"/>
      </w:pPr>
      <w:rPr>
        <w:rFonts w:ascii="Garamond" w:eastAsiaTheme="minorEastAsia" w:hAnsi="Garamond"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41C8C"/>
    <w:multiLevelType w:val="hybridMultilevel"/>
    <w:tmpl w:val="C04A557E"/>
    <w:lvl w:ilvl="0" w:tplc="04090011">
      <w:start w:val="1"/>
      <w:numFmt w:val="decimal"/>
      <w:lvlText w:val="%1)"/>
      <w:lvlJc w:val="left"/>
      <w:pPr>
        <w:ind w:left="1440" w:hanging="360"/>
      </w:p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37306BE"/>
    <w:multiLevelType w:val="hybridMultilevel"/>
    <w:tmpl w:val="6E3086D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68D22094"/>
    <w:multiLevelType w:val="hybridMultilevel"/>
    <w:tmpl w:val="A2E22A8E"/>
    <w:lvl w:ilvl="0" w:tplc="9324447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DF42E8"/>
    <w:multiLevelType w:val="hybridMultilevel"/>
    <w:tmpl w:val="FA229C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4E30B5A"/>
    <w:multiLevelType w:val="hybridMultilevel"/>
    <w:tmpl w:val="FBF475C2"/>
    <w:lvl w:ilvl="0" w:tplc="78802B06">
      <w:start w:val="1"/>
      <w:numFmt w:val="decimal"/>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5F03D28"/>
    <w:multiLevelType w:val="hybridMultilevel"/>
    <w:tmpl w:val="B0E27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C50E86"/>
    <w:multiLevelType w:val="hybridMultilevel"/>
    <w:tmpl w:val="C994F1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
  </w:num>
  <w:num w:numId="3">
    <w:abstractNumId w:val="3"/>
  </w:num>
  <w:num w:numId="4">
    <w:abstractNumId w:val="2"/>
  </w:num>
  <w:num w:numId="5">
    <w:abstractNumId w:val="8"/>
  </w:num>
  <w:num w:numId="6">
    <w:abstractNumId w:val="6"/>
  </w:num>
  <w:num w:numId="7">
    <w:abstractNumId w:val="10"/>
  </w:num>
  <w:num w:numId="8">
    <w:abstractNumId w:val="15"/>
  </w:num>
  <w:num w:numId="9">
    <w:abstractNumId w:val="12"/>
  </w:num>
  <w:num w:numId="10">
    <w:abstractNumId w:val="7"/>
  </w:num>
  <w:num w:numId="11">
    <w:abstractNumId w:val="19"/>
  </w:num>
  <w:num w:numId="12">
    <w:abstractNumId w:val="16"/>
  </w:num>
  <w:num w:numId="13">
    <w:abstractNumId w:val="17"/>
  </w:num>
  <w:num w:numId="14">
    <w:abstractNumId w:val="5"/>
  </w:num>
  <w:num w:numId="15">
    <w:abstractNumId w:val="14"/>
  </w:num>
  <w:num w:numId="16">
    <w:abstractNumId w:val="0"/>
  </w:num>
  <w:num w:numId="17">
    <w:abstractNumId w:val="9"/>
  </w:num>
  <w:num w:numId="18">
    <w:abstractNumId w:val="18"/>
  </w:num>
  <w:num w:numId="19">
    <w:abstractNumId w:val="1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9CD"/>
    <w:rsid w:val="0001644F"/>
    <w:rsid w:val="00016AB9"/>
    <w:rsid w:val="00073A76"/>
    <w:rsid w:val="000A67EB"/>
    <w:rsid w:val="001B6C2C"/>
    <w:rsid w:val="001E497C"/>
    <w:rsid w:val="00277C34"/>
    <w:rsid w:val="002F57EB"/>
    <w:rsid w:val="0030129C"/>
    <w:rsid w:val="003A7EA6"/>
    <w:rsid w:val="003D119D"/>
    <w:rsid w:val="003F3926"/>
    <w:rsid w:val="00512F13"/>
    <w:rsid w:val="005C3F8B"/>
    <w:rsid w:val="00620F57"/>
    <w:rsid w:val="00742CD6"/>
    <w:rsid w:val="008A3DCF"/>
    <w:rsid w:val="008E1917"/>
    <w:rsid w:val="009265AB"/>
    <w:rsid w:val="00A1577E"/>
    <w:rsid w:val="00A249CD"/>
    <w:rsid w:val="00A26A30"/>
    <w:rsid w:val="00AC5171"/>
    <w:rsid w:val="00B15319"/>
    <w:rsid w:val="00BE5B74"/>
    <w:rsid w:val="00DF30C8"/>
    <w:rsid w:val="00F07F51"/>
    <w:rsid w:val="00F65B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1B1A2C3"/>
  <w15:docId w15:val="{652E1ABC-3932-C840-8F7C-2F7801371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szCs w:val="22"/>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01644F"/>
    <w:pPr>
      <w:tabs>
        <w:tab w:val="center" w:pos="4680"/>
        <w:tab w:val="right" w:pos="9360"/>
      </w:tabs>
    </w:pPr>
  </w:style>
  <w:style w:type="character" w:customStyle="1" w:styleId="HeaderChar">
    <w:name w:val="Header Char"/>
    <w:basedOn w:val="DefaultParagraphFont"/>
    <w:link w:val="Header"/>
    <w:uiPriority w:val="99"/>
    <w:rsid w:val="0001644F"/>
  </w:style>
  <w:style w:type="paragraph" w:styleId="Footer">
    <w:name w:val="footer"/>
    <w:basedOn w:val="Normal"/>
    <w:link w:val="FooterChar"/>
    <w:uiPriority w:val="99"/>
    <w:unhideWhenUsed/>
    <w:rsid w:val="0001644F"/>
    <w:pPr>
      <w:tabs>
        <w:tab w:val="center" w:pos="4680"/>
        <w:tab w:val="right" w:pos="9360"/>
      </w:tabs>
    </w:pPr>
  </w:style>
  <w:style w:type="character" w:customStyle="1" w:styleId="FooterChar">
    <w:name w:val="Footer Char"/>
    <w:basedOn w:val="DefaultParagraphFont"/>
    <w:link w:val="Footer"/>
    <w:uiPriority w:val="99"/>
    <w:rsid w:val="00016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griessl@sou.edu" TargetMode="External"/><Relationship Id="rId13" Type="http://schemas.openxmlformats.org/officeDocument/2006/relationships/hyperlink" Target="https://inside.sou.edu/ssi/index.htm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editions.lib.umn.edu/immigrationsyllabus/" TargetMode="External"/><Relationship Id="rId12" Type="http://schemas.openxmlformats.org/officeDocument/2006/relationships/hyperlink" Target="https://inside.sou.edu/dr/index.html" TargetMode="External"/><Relationship Id="rId17" Type="http://schemas.openxmlformats.org/officeDocument/2006/relationships/hyperlink" Target="https://books.google.com/books?id=-xBiCgAAQBAJ&amp;printsec=frontcover&amp;source=gbs_ge_summary_r&amp;cad=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nytimes.com/2014/01/31/opinion/second-class-noncitizens.html?_r=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side.sou.edu/assets/policies/CodeofStudentConduct.pd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jfe.qualtrics.com/form/SV_7R7CCBciGNL473L" TargetMode="External"/><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inside.sou.edu/socsci/student-success.html" TargetMode="External"/><Relationship Id="rId14" Type="http://schemas.openxmlformats.org/officeDocument/2006/relationships/hyperlink" Target="https://inside.sou.edu/ssi/confidential-advisors.htm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5381</Words>
  <Characters>30672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Kylan de Vries</dc:creator>
  <cp:lastModifiedBy>Patrick Stubbins</cp:lastModifiedBy>
  <cp:revision>4</cp:revision>
  <cp:lastPrinted>2018-11-15T21:40:00Z</cp:lastPrinted>
  <dcterms:created xsi:type="dcterms:W3CDTF">2018-11-15T21:47:00Z</dcterms:created>
  <dcterms:modified xsi:type="dcterms:W3CDTF">2019-01-07T23:44:00Z</dcterms:modified>
</cp:coreProperties>
</file>