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7F7" w:rsidRPr="00512E34" w:rsidRDefault="00310A9A" w:rsidP="00310A9A">
      <w:pPr>
        <w:jc w:val="center"/>
        <w:rPr>
          <w:rFonts w:asciiTheme="minorHAnsi" w:hAnsiTheme="minorHAnsi"/>
          <w:b/>
          <w:sz w:val="32"/>
          <w:szCs w:val="32"/>
        </w:rPr>
      </w:pPr>
      <w:r w:rsidRPr="00512E34">
        <w:rPr>
          <w:rFonts w:asciiTheme="minorHAnsi" w:hAnsiTheme="minorHAnsi"/>
          <w:b/>
          <w:sz w:val="32"/>
          <w:szCs w:val="32"/>
        </w:rPr>
        <w:t>New Course Proposal</w:t>
      </w:r>
    </w:p>
    <w:p w:rsidR="004E1451" w:rsidRPr="00512E34" w:rsidRDefault="004E1451" w:rsidP="00310A9A">
      <w:pPr>
        <w:jc w:val="center"/>
        <w:rPr>
          <w:rFonts w:asciiTheme="minorHAnsi" w:hAnsiTheme="minorHAnsi"/>
          <w:b/>
          <w:sz w:val="20"/>
          <w:szCs w:val="20"/>
        </w:rPr>
      </w:pPr>
      <w:r w:rsidRPr="00512E34">
        <w:rPr>
          <w:rFonts w:asciiTheme="minorHAnsi" w:hAnsiTheme="minorHAnsi"/>
          <w:b/>
          <w:sz w:val="20"/>
          <w:szCs w:val="20"/>
        </w:rPr>
        <w:t>Submit completed form electronically</w:t>
      </w:r>
    </w:p>
    <w:p w:rsidR="00733240" w:rsidRPr="00512E34" w:rsidRDefault="0085653E" w:rsidP="00310A9A">
      <w:pPr>
        <w:jc w:val="center"/>
        <w:rPr>
          <w:rFonts w:asciiTheme="minorHAnsi" w:hAnsiTheme="minorHAnsi"/>
          <w:b/>
          <w:sz w:val="32"/>
          <w:szCs w:val="32"/>
        </w:rPr>
      </w:pPr>
      <w:r w:rsidRPr="00512E34">
        <w:rPr>
          <w:rFonts w:asciiTheme="minorHAnsi" w:hAnsiTheme="minorHAnsi"/>
          <w:b/>
          <w:sz w:val="32"/>
          <w:szCs w:val="32"/>
        </w:rPr>
        <w:t xml:space="preserve"> </w:t>
      </w:r>
    </w:p>
    <w:p w:rsidR="00D34C96" w:rsidRPr="00512E34" w:rsidRDefault="006F6036" w:rsidP="00310A9A">
      <w:pPr>
        <w:numPr>
          <w:ilvl w:val="0"/>
          <w:numId w:val="17"/>
        </w:numPr>
        <w:rPr>
          <w:rFonts w:asciiTheme="minorHAnsi" w:hAnsiTheme="minorHAnsi"/>
          <w:b/>
        </w:rPr>
      </w:pPr>
      <w:r w:rsidRPr="00512E34">
        <w:rPr>
          <w:rFonts w:asciiTheme="minorHAnsi" w:hAnsiTheme="minorHAnsi"/>
          <w:b/>
        </w:rPr>
        <w:t>Course</w:t>
      </w:r>
      <w:r w:rsidR="00234830" w:rsidRPr="00512E34">
        <w:rPr>
          <w:rFonts w:asciiTheme="minorHAnsi" w:hAnsiTheme="minorHAnsi"/>
          <w:b/>
        </w:rPr>
        <w:t xml:space="preserve"> prefix and course number</w:t>
      </w:r>
      <w:r w:rsidR="00310A9A" w:rsidRPr="00512E34">
        <w:rPr>
          <w:rFonts w:asciiTheme="minorHAnsi" w:hAnsiTheme="minorHAnsi"/>
          <w:b/>
        </w:rPr>
        <w:t>:</w:t>
      </w:r>
      <w:r w:rsidR="00116759" w:rsidRPr="00512E34">
        <w:rPr>
          <w:rFonts w:asciiTheme="minorHAnsi" w:hAnsiTheme="minorHAnsi"/>
          <w:b/>
        </w:rPr>
        <w:t xml:space="preserve"> </w:t>
      </w:r>
      <w:r w:rsidR="00D67B62">
        <w:rPr>
          <w:rFonts w:asciiTheme="minorHAnsi" w:hAnsiTheme="minorHAnsi"/>
        </w:rPr>
        <w:t>ES 3</w:t>
      </w:r>
      <w:r w:rsidR="002743C0">
        <w:rPr>
          <w:rFonts w:asciiTheme="minorHAnsi" w:hAnsiTheme="minorHAnsi"/>
        </w:rPr>
        <w:t>30</w:t>
      </w:r>
    </w:p>
    <w:p w:rsidR="006C0371" w:rsidRPr="00512E34" w:rsidRDefault="00234830" w:rsidP="00D34C96">
      <w:pPr>
        <w:ind w:left="720"/>
        <w:rPr>
          <w:rFonts w:asciiTheme="minorHAnsi" w:hAnsiTheme="minorHAnsi"/>
          <w:b/>
        </w:rPr>
      </w:pPr>
      <w:r w:rsidRPr="00512E34">
        <w:rPr>
          <w:rFonts w:asciiTheme="minorHAnsi" w:hAnsiTheme="minorHAnsi"/>
        </w:rPr>
        <w:t xml:space="preserve"> </w:t>
      </w:r>
    </w:p>
    <w:p w:rsidR="00234830" w:rsidRPr="00512E34" w:rsidRDefault="00234830" w:rsidP="00310A9A">
      <w:pPr>
        <w:numPr>
          <w:ilvl w:val="0"/>
          <w:numId w:val="17"/>
        </w:numPr>
        <w:rPr>
          <w:rFonts w:asciiTheme="minorHAnsi" w:hAnsiTheme="minorHAnsi"/>
          <w:b/>
        </w:rPr>
      </w:pPr>
      <w:r w:rsidRPr="00512E34">
        <w:rPr>
          <w:rFonts w:asciiTheme="minorHAnsi" w:hAnsiTheme="minorHAnsi"/>
          <w:b/>
        </w:rPr>
        <w:t xml:space="preserve">Course title: </w:t>
      </w:r>
      <w:r w:rsidR="005E6FB9">
        <w:rPr>
          <w:rFonts w:asciiTheme="minorHAnsi" w:hAnsiTheme="minorHAnsi"/>
        </w:rPr>
        <w:t xml:space="preserve">Environmental </w:t>
      </w:r>
      <w:r w:rsidR="009E2638">
        <w:rPr>
          <w:rFonts w:asciiTheme="minorHAnsi" w:hAnsiTheme="minorHAnsi"/>
        </w:rPr>
        <w:t xml:space="preserve">Field </w:t>
      </w:r>
      <w:r w:rsidR="000D55D2">
        <w:rPr>
          <w:rFonts w:asciiTheme="minorHAnsi" w:hAnsiTheme="minorHAnsi"/>
        </w:rPr>
        <w:t>Methods</w:t>
      </w:r>
    </w:p>
    <w:p w:rsidR="00D34C96" w:rsidRPr="00512E34" w:rsidRDefault="00D34C96" w:rsidP="00D34C96">
      <w:pPr>
        <w:ind w:left="720"/>
        <w:rPr>
          <w:rFonts w:asciiTheme="minorHAnsi" w:hAnsiTheme="minorHAnsi"/>
          <w:b/>
        </w:rPr>
      </w:pPr>
    </w:p>
    <w:p w:rsidR="006C0371" w:rsidRPr="00512E34" w:rsidRDefault="00E45E0E" w:rsidP="00310A9A">
      <w:pPr>
        <w:numPr>
          <w:ilvl w:val="0"/>
          <w:numId w:val="17"/>
        </w:numPr>
        <w:rPr>
          <w:rFonts w:asciiTheme="minorHAnsi" w:hAnsiTheme="minorHAnsi"/>
          <w:b/>
        </w:rPr>
      </w:pPr>
      <w:r w:rsidRPr="00512E34">
        <w:rPr>
          <w:rFonts w:asciiTheme="minorHAnsi" w:hAnsiTheme="minorHAnsi"/>
          <w:b/>
        </w:rPr>
        <w:t>Abbreviated title for class schedule</w:t>
      </w:r>
      <w:r w:rsidR="00310A9A" w:rsidRPr="00512E34">
        <w:rPr>
          <w:rFonts w:asciiTheme="minorHAnsi" w:hAnsiTheme="minorHAnsi"/>
          <w:b/>
        </w:rPr>
        <w:t xml:space="preserve"> </w:t>
      </w:r>
      <w:r w:rsidR="00EE36E5" w:rsidRPr="00512E34">
        <w:rPr>
          <w:rFonts w:asciiTheme="minorHAnsi" w:hAnsiTheme="minorHAnsi"/>
        </w:rPr>
        <w:t>(30 characters or</w:t>
      </w:r>
      <w:r w:rsidR="00310A9A" w:rsidRPr="00512E34">
        <w:rPr>
          <w:rFonts w:asciiTheme="minorHAnsi" w:hAnsiTheme="minorHAnsi"/>
        </w:rPr>
        <w:t xml:space="preserve"> less):</w:t>
      </w:r>
      <w:r w:rsidR="00116759" w:rsidRPr="00512E34">
        <w:rPr>
          <w:rFonts w:asciiTheme="minorHAnsi" w:hAnsiTheme="minorHAnsi"/>
        </w:rPr>
        <w:t xml:space="preserve"> </w:t>
      </w:r>
      <w:proofErr w:type="spellStart"/>
      <w:r w:rsidR="005E6FB9">
        <w:rPr>
          <w:rFonts w:asciiTheme="minorHAnsi" w:hAnsiTheme="minorHAnsi"/>
        </w:rPr>
        <w:t>Env</w:t>
      </w:r>
      <w:proofErr w:type="spellEnd"/>
      <w:r w:rsidR="005E6FB9">
        <w:rPr>
          <w:rFonts w:asciiTheme="minorHAnsi" w:hAnsiTheme="minorHAnsi"/>
        </w:rPr>
        <w:t xml:space="preserve">. </w:t>
      </w:r>
      <w:r w:rsidR="009E2638">
        <w:rPr>
          <w:rFonts w:asciiTheme="minorHAnsi" w:hAnsiTheme="minorHAnsi"/>
        </w:rPr>
        <w:t>Field Research</w:t>
      </w:r>
    </w:p>
    <w:p w:rsidR="008B631D" w:rsidRPr="00512E34" w:rsidRDefault="008B631D" w:rsidP="008B631D">
      <w:pPr>
        <w:ind w:left="720"/>
        <w:rPr>
          <w:rFonts w:asciiTheme="minorHAnsi" w:hAnsiTheme="minorHAnsi"/>
          <w:b/>
        </w:rPr>
      </w:pPr>
    </w:p>
    <w:p w:rsidR="008B631D" w:rsidRPr="00512E34" w:rsidRDefault="008B631D" w:rsidP="008B631D">
      <w:pPr>
        <w:numPr>
          <w:ilvl w:val="0"/>
          <w:numId w:val="17"/>
        </w:numPr>
        <w:rPr>
          <w:rFonts w:asciiTheme="minorHAnsi" w:hAnsiTheme="minorHAnsi"/>
          <w:b/>
        </w:rPr>
      </w:pPr>
      <w:r w:rsidRPr="00512E34">
        <w:rPr>
          <w:rFonts w:asciiTheme="minorHAnsi" w:hAnsiTheme="minorHAnsi"/>
          <w:b/>
        </w:rPr>
        <w:t xml:space="preserve">Credit hours: </w:t>
      </w:r>
      <w:r w:rsidR="005E6FB9">
        <w:rPr>
          <w:rFonts w:asciiTheme="minorHAnsi" w:hAnsiTheme="minorHAnsi"/>
        </w:rPr>
        <w:t>4</w:t>
      </w:r>
    </w:p>
    <w:p w:rsidR="00D34C96" w:rsidRPr="00512E34" w:rsidRDefault="00F57B37" w:rsidP="00D34C96">
      <w:pPr>
        <w:ind w:left="720"/>
        <w:rPr>
          <w:rFonts w:asciiTheme="minorHAnsi" w:hAnsiTheme="minorHAnsi"/>
          <w:i/>
        </w:rPr>
      </w:pPr>
      <w:r w:rsidRPr="00512E34">
        <w:rPr>
          <w:rFonts w:asciiTheme="minorHAnsi" w:hAnsiTheme="minorHAnsi"/>
          <w:i/>
        </w:rPr>
        <w:t>(</w:t>
      </w:r>
      <w:proofErr w:type="gramStart"/>
      <w:r w:rsidRPr="00512E34">
        <w:rPr>
          <w:rFonts w:asciiTheme="minorHAnsi" w:hAnsiTheme="minorHAnsi"/>
          <w:i/>
        </w:rPr>
        <w:t>note</w:t>
      </w:r>
      <w:proofErr w:type="gramEnd"/>
      <w:r w:rsidRPr="00512E34">
        <w:rPr>
          <w:rFonts w:asciiTheme="minorHAnsi" w:hAnsiTheme="minorHAnsi"/>
          <w:i/>
        </w:rPr>
        <w:t>:  if credits are variable, list range of credits (e.g. 1-8 credits)</w:t>
      </w:r>
    </w:p>
    <w:p w:rsidR="00D34C96" w:rsidRPr="005E6FB9" w:rsidRDefault="00B318E9" w:rsidP="00BF251C">
      <w:pPr>
        <w:numPr>
          <w:ilvl w:val="0"/>
          <w:numId w:val="17"/>
        </w:numPr>
        <w:rPr>
          <w:rFonts w:asciiTheme="minorHAnsi" w:hAnsiTheme="minorHAnsi"/>
          <w:b/>
        </w:rPr>
      </w:pPr>
      <w:r w:rsidRPr="005E6FB9">
        <w:rPr>
          <w:rFonts w:asciiTheme="minorHAnsi" w:hAnsiTheme="minorHAnsi"/>
          <w:b/>
        </w:rPr>
        <w:t xml:space="preserve">Catalog description: </w:t>
      </w:r>
      <w:r w:rsidR="005E6FB9" w:rsidRPr="005E6FB9">
        <w:rPr>
          <w:bCs/>
          <w:iCs/>
          <w:color w:val="222222"/>
          <w:shd w:val="clear" w:color="auto" w:fill="FFFFFF"/>
        </w:rPr>
        <w:t>Env</w:t>
      </w:r>
      <w:r w:rsidR="000D55D2">
        <w:rPr>
          <w:bCs/>
          <w:iCs/>
          <w:color w:val="222222"/>
          <w:shd w:val="clear" w:color="auto" w:fill="FFFFFF"/>
        </w:rPr>
        <w:t>ironmental</w:t>
      </w:r>
      <w:r w:rsidR="005E6FB9" w:rsidRPr="005E6FB9">
        <w:rPr>
          <w:bCs/>
          <w:iCs/>
          <w:color w:val="222222"/>
          <w:shd w:val="clear" w:color="auto" w:fill="FFFFFF"/>
        </w:rPr>
        <w:t xml:space="preserve"> </w:t>
      </w:r>
      <w:r w:rsidR="000D55D2">
        <w:rPr>
          <w:bCs/>
          <w:iCs/>
          <w:color w:val="222222"/>
          <w:shd w:val="clear" w:color="auto" w:fill="FFFFFF"/>
        </w:rPr>
        <w:t>Field Methods</w:t>
      </w:r>
      <w:r w:rsidR="005E6FB9" w:rsidRPr="005E6FB9">
        <w:rPr>
          <w:bCs/>
          <w:iCs/>
          <w:color w:val="222222"/>
          <w:shd w:val="clear" w:color="auto" w:fill="FFFFFF"/>
        </w:rPr>
        <w:t xml:space="preserve"> introduces essential field and laboratory methods in environmental science &amp; policy. The course consists of a series of group field exercises conducted in local terrestrial, aquatic, and policy-based contexts. Students will gain a working knowledge of the techniques commonly used by environmental professionals to acquire, process, and interpret measurements of environmental data. </w:t>
      </w:r>
    </w:p>
    <w:p w:rsidR="00B318E9" w:rsidRPr="00512E34" w:rsidRDefault="00B318E9" w:rsidP="00B318E9">
      <w:pPr>
        <w:numPr>
          <w:ilvl w:val="0"/>
          <w:numId w:val="17"/>
        </w:numPr>
        <w:rPr>
          <w:rFonts w:asciiTheme="minorHAnsi" w:hAnsiTheme="minorHAnsi"/>
          <w:b/>
        </w:rPr>
      </w:pPr>
      <w:r w:rsidRPr="00512E34">
        <w:rPr>
          <w:rFonts w:asciiTheme="minorHAnsi" w:hAnsiTheme="minorHAnsi"/>
          <w:b/>
        </w:rPr>
        <w:t>Prerequisites (</w:t>
      </w:r>
      <w:r w:rsidR="008B631D" w:rsidRPr="00512E34">
        <w:rPr>
          <w:rFonts w:asciiTheme="minorHAnsi" w:hAnsiTheme="minorHAnsi"/>
          <w:b/>
          <w:i/>
        </w:rPr>
        <w:t xml:space="preserve">to add </w:t>
      </w:r>
      <w:r w:rsidR="0080770A" w:rsidRPr="00512E34">
        <w:rPr>
          <w:rFonts w:asciiTheme="minorHAnsi" w:hAnsiTheme="minorHAnsi"/>
          <w:b/>
          <w:i/>
        </w:rPr>
        <w:t xml:space="preserve">each additional </w:t>
      </w:r>
      <w:r w:rsidR="008B631D" w:rsidRPr="00512E34">
        <w:rPr>
          <w:rFonts w:asciiTheme="minorHAnsi" w:hAnsiTheme="minorHAnsi"/>
          <w:b/>
          <w:i/>
        </w:rPr>
        <w:t>prerequisite</w:t>
      </w:r>
      <w:r w:rsidR="0080770A" w:rsidRPr="00512E34">
        <w:rPr>
          <w:rFonts w:asciiTheme="minorHAnsi" w:hAnsiTheme="minorHAnsi"/>
          <w:b/>
          <w:i/>
        </w:rPr>
        <w:t>,</w:t>
      </w:r>
      <w:r w:rsidR="008B631D" w:rsidRPr="00512E34">
        <w:rPr>
          <w:rFonts w:asciiTheme="minorHAnsi" w:hAnsiTheme="minorHAnsi"/>
          <w:b/>
          <w:i/>
        </w:rPr>
        <w:t xml:space="preserve"> </w:t>
      </w:r>
      <w:r w:rsidR="008C5700" w:rsidRPr="00512E34">
        <w:rPr>
          <w:rFonts w:asciiTheme="minorHAnsi" w:hAnsiTheme="minorHAnsi"/>
          <w:b/>
          <w:i/>
        </w:rPr>
        <w:t>start a new line</w:t>
      </w:r>
      <w:r w:rsidRPr="00512E34">
        <w:rPr>
          <w:rFonts w:asciiTheme="minorHAnsi" w:hAnsiTheme="minorHAnsi"/>
          <w:b/>
        </w:rPr>
        <w:t>):</w:t>
      </w:r>
    </w:p>
    <w:p w:rsidR="004F2D6F" w:rsidRPr="00512E34" w:rsidRDefault="004F2D6F" w:rsidP="004F2D6F">
      <w:pPr>
        <w:ind w:left="720"/>
        <w:rPr>
          <w:rFonts w:asciiTheme="minorHAnsi" w:hAnsiTheme="minorHAnsi"/>
          <w:b/>
        </w:rPr>
      </w:pPr>
      <w:r w:rsidRPr="00512E34">
        <w:rPr>
          <w:rFonts w:asciiTheme="minorHAnsi" w:hAnsiTheme="minorHAnsi"/>
          <w:b/>
        </w:rPr>
        <w:t>(</w:t>
      </w:r>
      <w:r w:rsidRPr="00512E34">
        <w:rPr>
          <w:rFonts w:asciiTheme="minorHAnsi" w:hAnsiTheme="minorHAnsi"/>
          <w:i/>
        </w:rPr>
        <w:t xml:space="preserve">See attached </w:t>
      </w:r>
      <w:r w:rsidR="0080770A" w:rsidRPr="00512E34">
        <w:rPr>
          <w:rFonts w:asciiTheme="minorHAnsi" w:hAnsiTheme="minorHAnsi"/>
          <w:i/>
        </w:rPr>
        <w:t>N</w:t>
      </w:r>
      <w:r w:rsidRPr="00512E34">
        <w:rPr>
          <w:rFonts w:asciiTheme="minorHAnsi" w:hAnsiTheme="minorHAnsi"/>
          <w:i/>
        </w:rPr>
        <w:t>ote for samples</w:t>
      </w:r>
      <w:r w:rsidRPr="00512E34">
        <w:rPr>
          <w:rFonts w:asciiTheme="minorHAnsi" w:hAnsiTheme="minorHAnsi"/>
          <w:b/>
        </w:rPr>
        <w:t xml:space="preserve">) </w:t>
      </w:r>
    </w:p>
    <w:p w:rsidR="008C5700" w:rsidRPr="00512E34" w:rsidRDefault="008C5700" w:rsidP="008C5700">
      <w:pPr>
        <w:ind w:left="720"/>
        <w:rPr>
          <w:rFonts w:asciiTheme="minorHAnsi" w:hAnsiTheme="minorHAnsi"/>
          <w:b/>
        </w:rPr>
      </w:pPr>
    </w:p>
    <w:p w:rsidR="00B318E9" w:rsidRPr="00512E34" w:rsidRDefault="00B318E9" w:rsidP="00B318E9">
      <w:pPr>
        <w:ind w:left="1170"/>
        <w:rPr>
          <w:rFonts w:asciiTheme="minorHAnsi" w:hAnsiTheme="minorHAnsi"/>
        </w:rPr>
      </w:pPr>
      <w:r w:rsidRPr="00512E34">
        <w:rPr>
          <w:rFonts w:asciiTheme="minorHAnsi" w:hAnsiTheme="minorHAnsi"/>
          <w:b/>
        </w:rPr>
        <w:t>A. (course prefix</w:t>
      </w:r>
      <w:r w:rsidR="004B51A8" w:rsidRPr="00512E34">
        <w:rPr>
          <w:rFonts w:asciiTheme="minorHAnsi" w:hAnsiTheme="minorHAnsi"/>
          <w:b/>
        </w:rPr>
        <w:t>, (space)</w:t>
      </w:r>
      <w:r w:rsidRPr="00512E34">
        <w:rPr>
          <w:rFonts w:asciiTheme="minorHAnsi" w:hAnsiTheme="minorHAnsi"/>
          <w:b/>
        </w:rPr>
        <w:t xml:space="preserve"> and number) </w:t>
      </w:r>
      <w:r w:rsidR="000D55D2">
        <w:rPr>
          <w:rFonts w:asciiTheme="minorHAnsi" w:hAnsiTheme="minorHAnsi"/>
        </w:rPr>
        <w:t>ES 310</w:t>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p>
    <w:p w:rsidR="00B318E9" w:rsidRPr="00512E34" w:rsidRDefault="00B318E9" w:rsidP="00B318E9">
      <w:pPr>
        <w:ind w:left="1170"/>
        <w:rPr>
          <w:rFonts w:asciiTheme="minorHAnsi" w:hAnsiTheme="minorHAnsi"/>
        </w:rPr>
      </w:pPr>
    </w:p>
    <w:p w:rsidR="00B318E9" w:rsidRPr="00512E34" w:rsidRDefault="00B318E9" w:rsidP="00B318E9">
      <w:pPr>
        <w:ind w:left="1170"/>
        <w:rPr>
          <w:rFonts w:asciiTheme="minorHAnsi" w:hAnsiTheme="minorHAnsi"/>
        </w:rPr>
      </w:pPr>
      <w:r w:rsidRPr="00512E34">
        <w:rPr>
          <w:rFonts w:asciiTheme="minorHAnsi" w:hAnsiTheme="minorHAnsi"/>
          <w:b/>
        </w:rPr>
        <w:t>B. (course prefix</w:t>
      </w:r>
      <w:r w:rsidR="004B51A8" w:rsidRPr="00512E34">
        <w:rPr>
          <w:rFonts w:asciiTheme="minorHAnsi" w:hAnsiTheme="minorHAnsi"/>
          <w:b/>
        </w:rPr>
        <w:t>, (space)</w:t>
      </w:r>
      <w:r w:rsidRPr="00512E34">
        <w:rPr>
          <w:rFonts w:asciiTheme="minorHAnsi" w:hAnsiTheme="minorHAnsi"/>
          <w:b/>
        </w:rPr>
        <w:t xml:space="preserve"> and number) </w:t>
      </w:r>
      <w:r w:rsidR="000D55D2">
        <w:rPr>
          <w:rFonts w:asciiTheme="minorHAnsi" w:hAnsiTheme="minorHAnsi"/>
        </w:rPr>
        <w:t>MTH 243</w:t>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p>
    <w:p w:rsidR="00B318E9" w:rsidRPr="00512E34" w:rsidRDefault="00B318E9" w:rsidP="00B318E9">
      <w:pPr>
        <w:ind w:left="1170"/>
        <w:rPr>
          <w:rFonts w:asciiTheme="minorHAnsi" w:hAnsiTheme="minorHAnsi"/>
        </w:rPr>
      </w:pPr>
      <w:r w:rsidRPr="00512E34">
        <w:rPr>
          <w:rFonts w:asciiTheme="minorHAnsi" w:hAnsiTheme="minorHAnsi"/>
        </w:rPr>
        <w:br/>
      </w:r>
      <w:r w:rsidRPr="00512E34">
        <w:rPr>
          <w:rFonts w:asciiTheme="minorHAnsi" w:hAnsiTheme="minorHAnsi"/>
          <w:b/>
        </w:rPr>
        <w:t>C</w:t>
      </w:r>
      <w:r w:rsidRPr="00512E34">
        <w:rPr>
          <w:rFonts w:asciiTheme="minorHAnsi" w:hAnsiTheme="minorHAnsi"/>
        </w:rPr>
        <w:t xml:space="preserve">. </w:t>
      </w:r>
      <w:r w:rsidRPr="00512E34">
        <w:rPr>
          <w:rFonts w:asciiTheme="minorHAnsi" w:hAnsiTheme="minorHAnsi"/>
          <w:b/>
        </w:rPr>
        <w:t>(course prefix</w:t>
      </w:r>
      <w:r w:rsidR="004B51A8" w:rsidRPr="00512E34">
        <w:rPr>
          <w:rFonts w:asciiTheme="minorHAnsi" w:hAnsiTheme="minorHAnsi"/>
          <w:b/>
        </w:rPr>
        <w:t>, (space)</w:t>
      </w:r>
      <w:r w:rsidRPr="00512E34">
        <w:rPr>
          <w:rFonts w:asciiTheme="minorHAnsi" w:hAnsiTheme="minorHAnsi"/>
          <w:b/>
        </w:rPr>
        <w:t xml:space="preserve"> and number)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p>
    <w:p w:rsidR="002259E4" w:rsidRPr="00512E34" w:rsidRDefault="002259E4" w:rsidP="00B318E9">
      <w:pPr>
        <w:ind w:left="720"/>
        <w:rPr>
          <w:rFonts w:asciiTheme="minorHAnsi" w:hAnsiTheme="minorHAnsi"/>
          <w:b/>
        </w:rPr>
      </w:pPr>
    </w:p>
    <w:p w:rsidR="008C5700" w:rsidRPr="00512E34" w:rsidRDefault="00B318E9" w:rsidP="00B318E9">
      <w:pPr>
        <w:numPr>
          <w:ilvl w:val="0"/>
          <w:numId w:val="17"/>
        </w:numPr>
        <w:rPr>
          <w:rFonts w:asciiTheme="minorHAnsi" w:hAnsiTheme="minorHAnsi"/>
          <w:b/>
        </w:rPr>
      </w:pPr>
      <w:r w:rsidRPr="00512E34">
        <w:rPr>
          <w:rFonts w:asciiTheme="minorHAnsi" w:hAnsiTheme="minorHAnsi"/>
          <w:b/>
        </w:rPr>
        <w:t xml:space="preserve">Co-requisites (including labs, if any): </w:t>
      </w:r>
    </w:p>
    <w:p w:rsidR="008C5700" w:rsidRPr="00512E34" w:rsidRDefault="008C5700" w:rsidP="008C5700">
      <w:pPr>
        <w:ind w:left="1170"/>
        <w:rPr>
          <w:rFonts w:asciiTheme="minorHAnsi" w:hAnsiTheme="minorHAnsi"/>
        </w:rPr>
      </w:pPr>
      <w:r w:rsidRPr="00512E34">
        <w:rPr>
          <w:rFonts w:asciiTheme="minorHAnsi" w:hAnsiTheme="minorHAnsi"/>
          <w:b/>
        </w:rPr>
        <w:t>A. (course prefix</w:t>
      </w:r>
      <w:r w:rsidR="004B51A8" w:rsidRPr="00512E34">
        <w:rPr>
          <w:rFonts w:asciiTheme="minorHAnsi" w:hAnsiTheme="minorHAnsi"/>
          <w:b/>
        </w:rPr>
        <w:t>, (space)</w:t>
      </w:r>
      <w:r w:rsidRPr="00512E34">
        <w:rPr>
          <w:rFonts w:asciiTheme="minorHAnsi" w:hAnsiTheme="minorHAnsi"/>
          <w:b/>
        </w:rPr>
        <w:t xml:space="preserve"> and number) </w:t>
      </w:r>
      <w:r w:rsidR="008D1E4F">
        <w:rPr>
          <w:rFonts w:asciiTheme="minorHAnsi" w:hAnsiTheme="minorHAnsi"/>
        </w:rPr>
        <w:t>330L</w:t>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p>
    <w:p w:rsidR="00B318E9" w:rsidRPr="00512E34" w:rsidRDefault="00B318E9" w:rsidP="008C5700">
      <w:pPr>
        <w:rPr>
          <w:rFonts w:asciiTheme="minorHAnsi" w:hAnsiTheme="minorHAnsi"/>
          <w:b/>
        </w:rPr>
      </w:pPr>
    </w:p>
    <w:p w:rsidR="003636EC" w:rsidRPr="00512E34" w:rsidRDefault="003636EC" w:rsidP="00310A9A">
      <w:pPr>
        <w:pStyle w:val="ListParagraph"/>
        <w:numPr>
          <w:ilvl w:val="0"/>
          <w:numId w:val="17"/>
        </w:numPr>
        <w:autoSpaceDE w:val="0"/>
        <w:autoSpaceDN w:val="0"/>
        <w:adjustRightInd w:val="0"/>
        <w:rPr>
          <w:rFonts w:asciiTheme="minorHAnsi" w:hAnsiTheme="minorHAnsi"/>
          <w:b/>
        </w:rPr>
      </w:pPr>
      <w:r w:rsidRPr="00512E34">
        <w:rPr>
          <w:rFonts w:asciiTheme="minorHAnsi" w:hAnsiTheme="minorHAnsi"/>
          <w:b/>
          <w:bCs/>
        </w:rPr>
        <w:t xml:space="preserve">Major/Class restrictions: Please indicate </w:t>
      </w:r>
      <w:r w:rsidRPr="00512E34">
        <w:rPr>
          <w:rFonts w:asciiTheme="minorHAnsi" w:hAnsiTheme="minorHAnsi"/>
          <w:b/>
        </w:rPr>
        <w:t>any class or major re</w:t>
      </w:r>
      <w:r w:rsidR="0080770A" w:rsidRPr="00512E34">
        <w:rPr>
          <w:rFonts w:asciiTheme="minorHAnsi" w:hAnsiTheme="minorHAnsi"/>
          <w:b/>
        </w:rPr>
        <w:t>strictions</w:t>
      </w:r>
      <w:r w:rsidRPr="00512E34">
        <w:rPr>
          <w:rFonts w:asciiTheme="minorHAnsi" w:hAnsiTheme="minorHAnsi"/>
          <w:b/>
        </w:rPr>
        <w:t>:</w:t>
      </w:r>
      <w:r w:rsidRPr="00512E34">
        <w:rPr>
          <w:rFonts w:asciiTheme="minorHAnsi" w:hAnsiTheme="minorHAnsi"/>
        </w:rPr>
        <w:t xml:space="preserve"> </w:t>
      </w:r>
      <w:r w:rsidR="008D1E4F">
        <w:rPr>
          <w:rFonts w:asciiTheme="minorHAnsi" w:hAnsiTheme="minorHAnsi"/>
        </w:rPr>
        <w:t>None</w:t>
      </w:r>
    </w:p>
    <w:p w:rsidR="003636EC" w:rsidRPr="00512E34" w:rsidRDefault="003636EC" w:rsidP="003636EC">
      <w:pPr>
        <w:ind w:left="720"/>
        <w:rPr>
          <w:rFonts w:asciiTheme="minorHAnsi" w:hAnsiTheme="minorHAnsi"/>
          <w:b/>
        </w:rPr>
      </w:pPr>
    </w:p>
    <w:p w:rsidR="00F1061F" w:rsidRPr="00512E34" w:rsidRDefault="008531FF" w:rsidP="00310A9A">
      <w:pPr>
        <w:numPr>
          <w:ilvl w:val="0"/>
          <w:numId w:val="17"/>
        </w:numPr>
        <w:rPr>
          <w:rFonts w:asciiTheme="minorHAnsi" w:hAnsiTheme="minorHAnsi"/>
          <w:b/>
        </w:rPr>
      </w:pPr>
      <w:r w:rsidRPr="00512E34">
        <w:rPr>
          <w:rFonts w:asciiTheme="minorHAnsi" w:hAnsiTheme="minorHAnsi"/>
          <w:b/>
        </w:rPr>
        <w:t xml:space="preserve">Is course repeatable? Yes </w:t>
      </w:r>
      <w:r w:rsidRPr="00512E34">
        <w:rPr>
          <w:rFonts w:asciiTheme="minorHAnsi" w:hAnsiTheme="minorHAnsi"/>
          <w:b/>
        </w:rPr>
        <w:fldChar w:fldCharType="begin">
          <w:ffData>
            <w:name w:val="Text33"/>
            <w:enabled/>
            <w:calcOnExit w:val="0"/>
            <w:textInput/>
          </w:ffData>
        </w:fldChar>
      </w:r>
      <w:bookmarkStart w:id="0" w:name="Text33"/>
      <w:r w:rsidRPr="00512E34">
        <w:rPr>
          <w:rFonts w:asciiTheme="minorHAnsi" w:hAnsiTheme="minorHAnsi"/>
          <w:b/>
        </w:rPr>
        <w:instrText xml:space="preserve"> FORMTEXT </w:instrText>
      </w:r>
      <w:r w:rsidRPr="00512E34">
        <w:rPr>
          <w:rFonts w:asciiTheme="minorHAnsi" w:hAnsiTheme="minorHAnsi"/>
          <w:b/>
        </w:rPr>
      </w:r>
      <w:r w:rsidRPr="00512E34">
        <w:rPr>
          <w:rFonts w:asciiTheme="minorHAnsi" w:hAnsiTheme="minorHAnsi"/>
          <w:b/>
        </w:rPr>
        <w:fldChar w:fldCharType="separate"/>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rPr>
        <w:fldChar w:fldCharType="end"/>
      </w:r>
      <w:bookmarkEnd w:id="0"/>
      <w:r w:rsidRPr="00512E34">
        <w:rPr>
          <w:rFonts w:asciiTheme="minorHAnsi" w:hAnsiTheme="minorHAnsi"/>
          <w:b/>
        </w:rPr>
        <w:t xml:space="preserve">  No </w:t>
      </w:r>
      <w:r w:rsidR="005E6FB9">
        <w:rPr>
          <w:rFonts w:asciiTheme="minorHAnsi" w:hAnsiTheme="minorHAnsi"/>
          <w:b/>
        </w:rPr>
        <w:t xml:space="preserve">X </w:t>
      </w:r>
      <w:r w:rsidRPr="00512E34">
        <w:rPr>
          <w:rFonts w:asciiTheme="minorHAnsi" w:hAnsiTheme="minorHAnsi"/>
          <w:b/>
        </w:rPr>
        <w:t xml:space="preserve"> </w:t>
      </w:r>
      <w:r w:rsidR="00F1061F" w:rsidRPr="00512E34">
        <w:rPr>
          <w:rFonts w:asciiTheme="minorHAnsi" w:hAnsiTheme="minorHAnsi"/>
          <w:b/>
        </w:rPr>
        <w:t>I</w:t>
      </w:r>
      <w:r w:rsidR="008B631D" w:rsidRPr="00512E34">
        <w:rPr>
          <w:rFonts w:asciiTheme="minorHAnsi" w:hAnsiTheme="minorHAnsi"/>
          <w:b/>
        </w:rPr>
        <w:t>f</w:t>
      </w:r>
      <w:r w:rsidRPr="00512E34">
        <w:rPr>
          <w:rFonts w:asciiTheme="minorHAnsi" w:hAnsiTheme="minorHAnsi"/>
          <w:b/>
        </w:rPr>
        <w:t xml:space="preserve"> Yes,</w:t>
      </w:r>
      <w:r w:rsidR="00E45E0E" w:rsidRPr="00512E34">
        <w:rPr>
          <w:rFonts w:asciiTheme="minorHAnsi" w:hAnsiTheme="minorHAnsi"/>
          <w:b/>
        </w:rPr>
        <w:t xml:space="preserve"> list maximum credits:</w:t>
      </w:r>
      <w:r w:rsidR="00116759" w:rsidRPr="00512E34">
        <w:rPr>
          <w:rFonts w:asciiTheme="minorHAnsi" w:hAnsiTheme="minorHAnsi"/>
          <w:b/>
        </w:rPr>
        <w:t xml:space="preserve"> </w:t>
      </w:r>
      <w:r w:rsidR="001530BF" w:rsidRPr="00512E34">
        <w:rPr>
          <w:rFonts w:asciiTheme="minorHAnsi" w:hAnsiTheme="minorHAnsi"/>
        </w:rPr>
        <w:fldChar w:fldCharType="begin">
          <w:ffData>
            <w:name w:val="Text5"/>
            <w:enabled/>
            <w:calcOnExit w:val="0"/>
            <w:textInput/>
          </w:ffData>
        </w:fldChar>
      </w:r>
      <w:bookmarkStart w:id="1" w:name="Text5"/>
      <w:r w:rsidR="00116759"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530BF" w:rsidRPr="00512E34">
        <w:rPr>
          <w:rFonts w:asciiTheme="minorHAnsi" w:hAnsiTheme="minorHAnsi"/>
        </w:rPr>
        <w:fldChar w:fldCharType="end"/>
      </w:r>
      <w:bookmarkEnd w:id="1"/>
    </w:p>
    <w:p w:rsidR="00D34C96" w:rsidRPr="00512E34" w:rsidRDefault="00D34C96" w:rsidP="00D34C96">
      <w:pPr>
        <w:ind w:left="720"/>
        <w:rPr>
          <w:rFonts w:asciiTheme="minorHAnsi" w:hAnsiTheme="minorHAnsi"/>
          <w:b/>
        </w:rPr>
      </w:pPr>
    </w:p>
    <w:p w:rsidR="00743F6E" w:rsidRPr="00512E34" w:rsidRDefault="0085653E" w:rsidP="00310A9A">
      <w:pPr>
        <w:numPr>
          <w:ilvl w:val="0"/>
          <w:numId w:val="17"/>
        </w:numPr>
        <w:rPr>
          <w:rFonts w:asciiTheme="minorHAnsi" w:hAnsiTheme="minorHAnsi"/>
          <w:b/>
        </w:rPr>
      </w:pPr>
      <w:r w:rsidRPr="00512E34">
        <w:rPr>
          <w:rFonts w:asciiTheme="minorHAnsi" w:hAnsiTheme="minorHAnsi"/>
          <w:b/>
        </w:rPr>
        <w:t xml:space="preserve">Labs requirements: </w:t>
      </w:r>
      <w:r w:rsidR="00743F6E" w:rsidRPr="00512E34">
        <w:rPr>
          <w:rFonts w:asciiTheme="minorHAnsi" w:hAnsiTheme="minorHAnsi"/>
          <w:b/>
        </w:rPr>
        <w:t>If course includes a lab</w:t>
      </w:r>
      <w:r w:rsidR="00614537" w:rsidRPr="00512E34">
        <w:rPr>
          <w:rFonts w:asciiTheme="minorHAnsi" w:hAnsiTheme="minorHAnsi"/>
          <w:b/>
        </w:rPr>
        <w:t xml:space="preserve">: # of hours lecture: </w:t>
      </w:r>
      <w:r w:rsidR="00C97076" w:rsidRPr="00C97076">
        <w:rPr>
          <w:rFonts w:asciiTheme="minorHAnsi" w:hAnsiTheme="minorHAnsi"/>
        </w:rPr>
        <w:t>3</w:t>
      </w:r>
      <w:r w:rsidR="00614537" w:rsidRPr="00512E34">
        <w:rPr>
          <w:rFonts w:asciiTheme="minorHAnsi" w:hAnsiTheme="minorHAnsi"/>
          <w:b/>
        </w:rPr>
        <w:t xml:space="preserve"> ; # </w:t>
      </w:r>
      <w:r w:rsidR="00116759" w:rsidRPr="00512E34">
        <w:rPr>
          <w:rFonts w:asciiTheme="minorHAnsi" w:hAnsiTheme="minorHAnsi"/>
          <w:b/>
        </w:rPr>
        <w:t xml:space="preserve">of hours </w:t>
      </w:r>
      <w:r w:rsidR="00743F6E" w:rsidRPr="00512E34">
        <w:rPr>
          <w:rFonts w:asciiTheme="minorHAnsi" w:hAnsiTheme="minorHAnsi"/>
          <w:b/>
        </w:rPr>
        <w:t>lab</w:t>
      </w:r>
      <w:r w:rsidR="00E45E0E" w:rsidRPr="00512E34">
        <w:rPr>
          <w:rFonts w:asciiTheme="minorHAnsi" w:hAnsiTheme="minorHAnsi"/>
          <w:b/>
        </w:rPr>
        <w:t>:</w:t>
      </w:r>
      <w:r w:rsidR="00116759" w:rsidRPr="00512E34">
        <w:rPr>
          <w:rFonts w:asciiTheme="minorHAnsi" w:hAnsiTheme="minorHAnsi"/>
          <w:b/>
        </w:rPr>
        <w:t xml:space="preserve"> </w:t>
      </w:r>
      <w:r w:rsidR="005E6FB9">
        <w:rPr>
          <w:rFonts w:asciiTheme="minorHAnsi" w:hAnsiTheme="minorHAnsi"/>
        </w:rPr>
        <w:t>3</w:t>
      </w:r>
    </w:p>
    <w:p w:rsidR="00F23B62" w:rsidRPr="00512E34" w:rsidRDefault="00F23B62" w:rsidP="00F23B62">
      <w:pPr>
        <w:ind w:left="720"/>
        <w:rPr>
          <w:rFonts w:asciiTheme="minorHAnsi" w:hAnsiTheme="minorHAnsi"/>
          <w:b/>
        </w:rPr>
      </w:pPr>
    </w:p>
    <w:p w:rsidR="00F23B62" w:rsidRPr="00512E34" w:rsidRDefault="00F23B62" w:rsidP="00F23B62">
      <w:pPr>
        <w:numPr>
          <w:ilvl w:val="0"/>
          <w:numId w:val="17"/>
        </w:numPr>
        <w:rPr>
          <w:rFonts w:asciiTheme="minorHAnsi" w:hAnsiTheme="minorHAnsi"/>
          <w:b/>
        </w:rPr>
      </w:pPr>
      <w:r w:rsidRPr="00512E34">
        <w:rPr>
          <w:rFonts w:asciiTheme="minorHAnsi" w:hAnsiTheme="minorHAnsi"/>
          <w:b/>
        </w:rPr>
        <w:t xml:space="preserve">Fees: List any course fees: </w:t>
      </w:r>
      <w:r w:rsidR="005E6FB9">
        <w:rPr>
          <w:rFonts w:asciiTheme="minorHAnsi" w:hAnsiTheme="minorHAnsi"/>
        </w:rPr>
        <w:t>$100.00</w:t>
      </w:r>
    </w:p>
    <w:p w:rsidR="00F57B37" w:rsidRPr="00512E34" w:rsidRDefault="00F57B37" w:rsidP="00F57B37">
      <w:pPr>
        <w:pStyle w:val="ListParagraph"/>
        <w:rPr>
          <w:rFonts w:asciiTheme="minorHAnsi" w:hAnsiTheme="minorHAnsi"/>
          <w:b/>
        </w:rPr>
      </w:pPr>
    </w:p>
    <w:p w:rsidR="00F57B37" w:rsidRPr="00512E34" w:rsidRDefault="00F57B37" w:rsidP="00F23B62">
      <w:pPr>
        <w:numPr>
          <w:ilvl w:val="0"/>
          <w:numId w:val="17"/>
        </w:numPr>
        <w:rPr>
          <w:rFonts w:asciiTheme="minorHAnsi" w:hAnsiTheme="minorHAnsi"/>
          <w:b/>
        </w:rPr>
      </w:pPr>
      <w:r w:rsidRPr="00512E34">
        <w:rPr>
          <w:rFonts w:asciiTheme="minorHAnsi" w:hAnsiTheme="minorHAnsi"/>
          <w:b/>
        </w:rPr>
        <w:t xml:space="preserve">Grade Mode:  Graded only: </w:t>
      </w:r>
      <w:r w:rsidR="001530BF" w:rsidRPr="00512E34">
        <w:rPr>
          <w:rFonts w:asciiTheme="minorHAnsi" w:hAnsiTheme="minorHAnsi"/>
          <w:b/>
        </w:rPr>
        <w:fldChar w:fldCharType="begin">
          <w:ffData>
            <w:name w:val="Text29"/>
            <w:enabled/>
            <w:calcOnExit w:val="0"/>
            <w:textInput/>
          </w:ffData>
        </w:fldChar>
      </w:r>
      <w:bookmarkStart w:id="2" w:name="Text29"/>
      <w:r w:rsidRPr="00512E34">
        <w:rPr>
          <w:rFonts w:asciiTheme="minorHAnsi" w:hAnsiTheme="minorHAnsi"/>
          <w:b/>
        </w:rPr>
        <w:instrText xml:space="preserve"> FORMTEXT </w:instrText>
      </w:r>
      <w:r w:rsidR="001530BF" w:rsidRPr="00512E34">
        <w:rPr>
          <w:rFonts w:asciiTheme="minorHAnsi" w:hAnsiTheme="minorHAnsi"/>
          <w:b/>
        </w:rPr>
      </w:r>
      <w:r w:rsidR="001530BF" w:rsidRPr="00512E34">
        <w:rPr>
          <w:rFonts w:asciiTheme="minorHAnsi" w:hAnsiTheme="minorHAnsi"/>
          <w:b/>
        </w:rPr>
        <w:fldChar w:fldCharType="separate"/>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001530BF" w:rsidRPr="00512E34">
        <w:rPr>
          <w:rFonts w:asciiTheme="minorHAnsi" w:hAnsiTheme="minorHAnsi"/>
          <w:b/>
        </w:rPr>
        <w:fldChar w:fldCharType="end"/>
      </w:r>
      <w:bookmarkEnd w:id="2"/>
      <w:r w:rsidRPr="00512E34">
        <w:rPr>
          <w:rFonts w:asciiTheme="minorHAnsi" w:hAnsiTheme="minorHAnsi"/>
          <w:b/>
        </w:rPr>
        <w:t xml:space="preserve">  Pass/No Pass only:  </w:t>
      </w:r>
      <w:r w:rsidR="001530BF" w:rsidRPr="00512E34">
        <w:rPr>
          <w:rFonts w:asciiTheme="minorHAnsi" w:hAnsiTheme="minorHAnsi"/>
          <w:b/>
        </w:rPr>
        <w:fldChar w:fldCharType="begin">
          <w:ffData>
            <w:name w:val="Text30"/>
            <w:enabled/>
            <w:calcOnExit w:val="0"/>
            <w:textInput/>
          </w:ffData>
        </w:fldChar>
      </w:r>
      <w:bookmarkStart w:id="3" w:name="Text30"/>
      <w:r w:rsidRPr="00512E34">
        <w:rPr>
          <w:rFonts w:asciiTheme="minorHAnsi" w:hAnsiTheme="minorHAnsi"/>
          <w:b/>
        </w:rPr>
        <w:instrText xml:space="preserve"> FORMTEXT </w:instrText>
      </w:r>
      <w:r w:rsidR="001530BF" w:rsidRPr="00512E34">
        <w:rPr>
          <w:rFonts w:asciiTheme="minorHAnsi" w:hAnsiTheme="minorHAnsi"/>
          <w:b/>
        </w:rPr>
      </w:r>
      <w:r w:rsidR="001530BF" w:rsidRPr="00512E34">
        <w:rPr>
          <w:rFonts w:asciiTheme="minorHAnsi" w:hAnsiTheme="minorHAnsi"/>
          <w:b/>
        </w:rPr>
        <w:fldChar w:fldCharType="separate"/>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001530BF" w:rsidRPr="00512E34">
        <w:rPr>
          <w:rFonts w:asciiTheme="minorHAnsi" w:hAnsiTheme="minorHAnsi"/>
          <w:b/>
        </w:rPr>
        <w:fldChar w:fldCharType="end"/>
      </w:r>
      <w:bookmarkEnd w:id="3"/>
      <w:r w:rsidRPr="00512E34">
        <w:rPr>
          <w:rFonts w:asciiTheme="minorHAnsi" w:hAnsiTheme="minorHAnsi"/>
          <w:b/>
        </w:rPr>
        <w:t xml:space="preserve">  Option: </w:t>
      </w:r>
      <w:r w:rsidR="005E6FB9">
        <w:rPr>
          <w:rFonts w:asciiTheme="minorHAnsi" w:hAnsiTheme="minorHAnsi"/>
          <w:b/>
        </w:rPr>
        <w:t>X</w:t>
      </w:r>
    </w:p>
    <w:p w:rsidR="00F23B62" w:rsidRPr="00512E34" w:rsidRDefault="00F23B62" w:rsidP="00D34C96">
      <w:pPr>
        <w:ind w:left="720"/>
        <w:rPr>
          <w:rFonts w:asciiTheme="minorHAnsi" w:hAnsiTheme="minorHAnsi"/>
          <w:b/>
        </w:rPr>
      </w:pPr>
    </w:p>
    <w:p w:rsidR="006C0371" w:rsidRPr="00512E34" w:rsidRDefault="0085653E" w:rsidP="00310A9A">
      <w:pPr>
        <w:numPr>
          <w:ilvl w:val="0"/>
          <w:numId w:val="17"/>
        </w:numPr>
        <w:rPr>
          <w:rFonts w:asciiTheme="minorHAnsi" w:hAnsiTheme="minorHAnsi"/>
        </w:rPr>
      </w:pPr>
      <w:r w:rsidRPr="00512E34">
        <w:rPr>
          <w:rFonts w:asciiTheme="minorHAnsi" w:hAnsiTheme="minorHAnsi"/>
          <w:b/>
        </w:rPr>
        <w:t xml:space="preserve">CIP Code: </w:t>
      </w:r>
      <w:r w:rsidR="006F6036" w:rsidRPr="00512E34">
        <w:rPr>
          <w:rFonts w:asciiTheme="minorHAnsi" w:hAnsiTheme="minorHAnsi"/>
          <w:b/>
        </w:rPr>
        <w:t xml:space="preserve">Six-digit </w:t>
      </w:r>
      <w:r w:rsidR="00310A9A" w:rsidRPr="00512E34">
        <w:rPr>
          <w:rFonts w:asciiTheme="minorHAnsi" w:hAnsiTheme="minorHAnsi"/>
          <w:b/>
        </w:rPr>
        <w:t xml:space="preserve">CIP code </w:t>
      </w:r>
      <w:r w:rsidR="00310A9A" w:rsidRPr="00512E34">
        <w:rPr>
          <w:rFonts w:asciiTheme="minorHAnsi" w:hAnsiTheme="minorHAnsi"/>
        </w:rPr>
        <w:t xml:space="preserve">(check with your </w:t>
      </w:r>
      <w:r w:rsidR="008A2955" w:rsidRPr="00512E34">
        <w:rPr>
          <w:rFonts w:asciiTheme="minorHAnsi" w:hAnsiTheme="minorHAnsi"/>
        </w:rPr>
        <w:t>Division Director</w:t>
      </w:r>
      <w:r w:rsidR="00310A9A" w:rsidRPr="00512E34">
        <w:rPr>
          <w:rFonts w:asciiTheme="minorHAnsi" w:hAnsiTheme="minorHAnsi"/>
        </w:rPr>
        <w:t>):</w:t>
      </w:r>
      <w:r w:rsidR="00116759" w:rsidRPr="00512E34">
        <w:rPr>
          <w:rFonts w:asciiTheme="minorHAnsi" w:hAnsiTheme="minorHAnsi"/>
        </w:rPr>
        <w:t xml:space="preserve"> </w:t>
      </w:r>
      <w:r w:rsidR="001530BF" w:rsidRPr="00512E34">
        <w:rPr>
          <w:rFonts w:asciiTheme="minorHAnsi" w:hAnsiTheme="minorHAnsi"/>
        </w:rPr>
        <w:fldChar w:fldCharType="begin">
          <w:ffData>
            <w:name w:val="Text7"/>
            <w:enabled/>
            <w:calcOnExit w:val="0"/>
            <w:textInput/>
          </w:ffData>
        </w:fldChar>
      </w:r>
      <w:bookmarkStart w:id="4" w:name="Text7"/>
      <w:r w:rsidR="00116759"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530BF" w:rsidRPr="00512E34">
        <w:rPr>
          <w:rFonts w:asciiTheme="minorHAnsi" w:hAnsiTheme="minorHAnsi"/>
        </w:rPr>
        <w:fldChar w:fldCharType="end"/>
      </w:r>
      <w:bookmarkEnd w:id="4"/>
    </w:p>
    <w:p w:rsidR="00D34C96" w:rsidRPr="00512E34" w:rsidRDefault="00D34C96" w:rsidP="00D34C96">
      <w:pPr>
        <w:ind w:left="720"/>
        <w:rPr>
          <w:rFonts w:asciiTheme="minorHAnsi" w:hAnsiTheme="minorHAnsi"/>
          <w:b/>
        </w:rPr>
      </w:pPr>
    </w:p>
    <w:p w:rsidR="00210193" w:rsidRPr="00512E34" w:rsidRDefault="0085653E" w:rsidP="0025797A">
      <w:pPr>
        <w:numPr>
          <w:ilvl w:val="0"/>
          <w:numId w:val="17"/>
        </w:numPr>
        <w:rPr>
          <w:rFonts w:asciiTheme="minorHAnsi" w:hAnsiTheme="minorHAnsi"/>
          <w:b/>
        </w:rPr>
      </w:pPr>
      <w:r w:rsidRPr="00512E34">
        <w:rPr>
          <w:rFonts w:asciiTheme="minorHAnsi" w:hAnsiTheme="minorHAnsi"/>
          <w:b/>
        </w:rPr>
        <w:t>Special qualifications</w:t>
      </w:r>
      <w:r w:rsidR="00210193" w:rsidRPr="00512E34">
        <w:rPr>
          <w:rFonts w:asciiTheme="minorHAnsi" w:hAnsiTheme="minorHAnsi"/>
          <w:b/>
        </w:rPr>
        <w:t>; Is course proposed for</w:t>
      </w:r>
      <w:r w:rsidR="008C5700" w:rsidRPr="00512E34">
        <w:rPr>
          <w:rFonts w:asciiTheme="minorHAnsi" w:hAnsiTheme="minorHAnsi"/>
          <w:b/>
        </w:rPr>
        <w:t xml:space="preserve"> (yes/no)</w:t>
      </w:r>
      <w:r w:rsidRPr="00512E34">
        <w:rPr>
          <w:rFonts w:asciiTheme="minorHAnsi" w:hAnsiTheme="minorHAnsi"/>
          <w:b/>
        </w:rPr>
        <w:t xml:space="preserve">: </w:t>
      </w:r>
    </w:p>
    <w:p w:rsidR="008C5700" w:rsidRPr="00512E34" w:rsidRDefault="00210193" w:rsidP="00210193">
      <w:pPr>
        <w:ind w:left="1080"/>
        <w:rPr>
          <w:rFonts w:asciiTheme="minorHAnsi" w:hAnsiTheme="minorHAnsi"/>
        </w:rPr>
      </w:pPr>
      <w:r w:rsidRPr="00512E34">
        <w:rPr>
          <w:rFonts w:asciiTheme="minorHAnsi" w:hAnsiTheme="minorHAnsi"/>
        </w:rPr>
        <w:t>A. Uni</w:t>
      </w:r>
      <w:r w:rsidR="0025797A" w:rsidRPr="00512E34">
        <w:rPr>
          <w:rFonts w:asciiTheme="minorHAnsi" w:hAnsiTheme="minorHAnsi"/>
        </w:rPr>
        <w:t xml:space="preserve">versity Studies?  </w:t>
      </w:r>
      <w:r w:rsidR="001530BF" w:rsidRPr="00512E34">
        <w:rPr>
          <w:rFonts w:asciiTheme="minorHAnsi" w:hAnsiTheme="minorHAnsi"/>
        </w:rPr>
        <w:fldChar w:fldCharType="begin">
          <w:ffData>
            <w:name w:val="Text23"/>
            <w:enabled/>
            <w:calcOnExit w:val="0"/>
            <w:textInput/>
          </w:ffData>
        </w:fldChar>
      </w:r>
      <w:bookmarkStart w:id="5" w:name="Text23"/>
      <w:r w:rsidR="0025797A"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25797A" w:rsidRPr="00512E34">
        <w:rPr>
          <w:rFonts w:asciiTheme="minorHAnsi" w:hAnsiTheme="minorHAnsi"/>
          <w:noProof/>
        </w:rPr>
        <w:t> </w:t>
      </w:r>
      <w:r w:rsidR="0025797A" w:rsidRPr="00512E34">
        <w:rPr>
          <w:rFonts w:asciiTheme="minorHAnsi" w:hAnsiTheme="minorHAnsi"/>
          <w:noProof/>
        </w:rPr>
        <w:t> </w:t>
      </w:r>
      <w:r w:rsidR="0025797A" w:rsidRPr="00512E34">
        <w:rPr>
          <w:rFonts w:asciiTheme="minorHAnsi" w:hAnsiTheme="minorHAnsi"/>
          <w:noProof/>
        </w:rPr>
        <w:t> </w:t>
      </w:r>
      <w:r w:rsidR="0025797A" w:rsidRPr="00512E34">
        <w:rPr>
          <w:rFonts w:asciiTheme="minorHAnsi" w:hAnsiTheme="minorHAnsi"/>
          <w:noProof/>
        </w:rPr>
        <w:t> </w:t>
      </w:r>
      <w:r w:rsidR="0025797A" w:rsidRPr="00512E34">
        <w:rPr>
          <w:rFonts w:asciiTheme="minorHAnsi" w:hAnsiTheme="minorHAnsi"/>
          <w:noProof/>
        </w:rPr>
        <w:t> </w:t>
      </w:r>
      <w:r w:rsidR="001530BF" w:rsidRPr="00512E34">
        <w:rPr>
          <w:rFonts w:asciiTheme="minorHAnsi" w:hAnsiTheme="minorHAnsi"/>
        </w:rPr>
        <w:fldChar w:fldCharType="end"/>
      </w:r>
      <w:bookmarkEnd w:id="5"/>
      <w:r w:rsidR="006529F5" w:rsidRPr="00512E34">
        <w:rPr>
          <w:rFonts w:asciiTheme="minorHAnsi" w:hAnsiTheme="minorHAnsi"/>
        </w:rPr>
        <w:t xml:space="preserve">  If yes, list Strand(s) </w:t>
      </w:r>
      <w:r w:rsidR="001530BF" w:rsidRPr="00512E34">
        <w:rPr>
          <w:rFonts w:asciiTheme="minorHAnsi" w:hAnsiTheme="minorHAnsi"/>
        </w:rPr>
        <w:fldChar w:fldCharType="begin">
          <w:ffData>
            <w:name w:val="Text32"/>
            <w:enabled/>
            <w:calcOnExit w:val="0"/>
            <w:textInput/>
          </w:ffData>
        </w:fldChar>
      </w:r>
      <w:bookmarkStart w:id="6" w:name="Text32"/>
      <w:r w:rsidR="006529F5"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6529F5" w:rsidRPr="00512E34">
        <w:rPr>
          <w:rFonts w:asciiTheme="minorHAnsi" w:hAnsiTheme="minorHAnsi"/>
          <w:noProof/>
        </w:rPr>
        <w:t> </w:t>
      </w:r>
      <w:r w:rsidR="006529F5" w:rsidRPr="00512E34">
        <w:rPr>
          <w:rFonts w:asciiTheme="minorHAnsi" w:hAnsiTheme="minorHAnsi"/>
          <w:noProof/>
        </w:rPr>
        <w:t> </w:t>
      </w:r>
      <w:r w:rsidR="006529F5" w:rsidRPr="00512E34">
        <w:rPr>
          <w:rFonts w:asciiTheme="minorHAnsi" w:hAnsiTheme="minorHAnsi"/>
          <w:noProof/>
        </w:rPr>
        <w:t> </w:t>
      </w:r>
      <w:r w:rsidR="006529F5" w:rsidRPr="00512E34">
        <w:rPr>
          <w:rFonts w:asciiTheme="minorHAnsi" w:hAnsiTheme="minorHAnsi"/>
          <w:noProof/>
        </w:rPr>
        <w:t> </w:t>
      </w:r>
      <w:r w:rsidR="006529F5" w:rsidRPr="00512E34">
        <w:rPr>
          <w:rFonts w:asciiTheme="minorHAnsi" w:hAnsiTheme="minorHAnsi"/>
          <w:noProof/>
        </w:rPr>
        <w:t> </w:t>
      </w:r>
      <w:r w:rsidR="001530BF" w:rsidRPr="00512E34">
        <w:rPr>
          <w:rFonts w:asciiTheme="minorHAnsi" w:hAnsiTheme="minorHAnsi"/>
        </w:rPr>
        <w:fldChar w:fldCharType="end"/>
      </w:r>
      <w:bookmarkEnd w:id="6"/>
    </w:p>
    <w:p w:rsidR="00210193" w:rsidRPr="00512E34" w:rsidRDefault="0025797A" w:rsidP="00210193">
      <w:pPr>
        <w:ind w:left="1080"/>
        <w:rPr>
          <w:rFonts w:asciiTheme="minorHAnsi" w:hAnsiTheme="minorHAnsi"/>
        </w:rPr>
      </w:pPr>
      <w:r w:rsidRPr="00512E34">
        <w:rPr>
          <w:rFonts w:asciiTheme="minorHAnsi" w:hAnsiTheme="minorHAnsi"/>
        </w:rPr>
        <w:t xml:space="preserve"> </w:t>
      </w:r>
    </w:p>
    <w:p w:rsidR="00210193" w:rsidRPr="00512E34" w:rsidRDefault="00210193" w:rsidP="00210193">
      <w:pPr>
        <w:ind w:left="1080"/>
        <w:rPr>
          <w:rFonts w:asciiTheme="minorHAnsi" w:hAnsiTheme="minorHAnsi"/>
        </w:rPr>
      </w:pPr>
      <w:r w:rsidRPr="00512E34">
        <w:rPr>
          <w:rFonts w:asciiTheme="minorHAnsi" w:hAnsiTheme="minorHAnsi"/>
        </w:rPr>
        <w:lastRenderedPageBreak/>
        <w:t xml:space="preserve">B.  </w:t>
      </w:r>
      <w:r w:rsidR="006376B9" w:rsidRPr="00512E34">
        <w:rPr>
          <w:rFonts w:asciiTheme="minorHAnsi" w:hAnsiTheme="minorHAnsi"/>
        </w:rPr>
        <w:t xml:space="preserve">Honors? </w:t>
      </w:r>
      <w:r w:rsidR="001530BF" w:rsidRPr="00512E34">
        <w:rPr>
          <w:rFonts w:asciiTheme="minorHAnsi" w:hAnsiTheme="minorHAnsi"/>
        </w:rPr>
        <w:fldChar w:fldCharType="begin">
          <w:ffData>
            <w:name w:val="Text25"/>
            <w:enabled/>
            <w:calcOnExit w:val="0"/>
            <w:textInput/>
          </w:ffData>
        </w:fldChar>
      </w:r>
      <w:bookmarkStart w:id="7" w:name="Text25"/>
      <w:r w:rsidR="006376B9"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6376B9" w:rsidRPr="00512E34">
        <w:rPr>
          <w:rFonts w:asciiTheme="minorHAnsi" w:hAnsiTheme="minorHAnsi"/>
          <w:noProof/>
        </w:rPr>
        <w:t> </w:t>
      </w:r>
      <w:r w:rsidR="006376B9" w:rsidRPr="00512E34">
        <w:rPr>
          <w:rFonts w:asciiTheme="minorHAnsi" w:hAnsiTheme="minorHAnsi"/>
          <w:noProof/>
        </w:rPr>
        <w:t> </w:t>
      </w:r>
      <w:r w:rsidR="006376B9" w:rsidRPr="00512E34">
        <w:rPr>
          <w:rFonts w:asciiTheme="minorHAnsi" w:hAnsiTheme="minorHAnsi"/>
          <w:noProof/>
        </w:rPr>
        <w:t> </w:t>
      </w:r>
      <w:r w:rsidR="006376B9" w:rsidRPr="00512E34">
        <w:rPr>
          <w:rFonts w:asciiTheme="minorHAnsi" w:hAnsiTheme="minorHAnsi"/>
          <w:noProof/>
        </w:rPr>
        <w:t> </w:t>
      </w:r>
      <w:r w:rsidR="006376B9" w:rsidRPr="00512E34">
        <w:rPr>
          <w:rFonts w:asciiTheme="minorHAnsi" w:hAnsiTheme="minorHAnsi"/>
          <w:noProof/>
        </w:rPr>
        <w:t> </w:t>
      </w:r>
      <w:r w:rsidR="001530BF" w:rsidRPr="00512E34">
        <w:rPr>
          <w:rFonts w:asciiTheme="minorHAnsi" w:hAnsiTheme="minorHAnsi"/>
        </w:rPr>
        <w:fldChar w:fldCharType="end"/>
      </w:r>
      <w:bookmarkEnd w:id="7"/>
      <w:r w:rsidR="006376B9" w:rsidRPr="00512E34">
        <w:rPr>
          <w:rFonts w:asciiTheme="minorHAnsi" w:hAnsiTheme="minorHAnsi"/>
        </w:rPr>
        <w:t xml:space="preserve"> </w:t>
      </w:r>
    </w:p>
    <w:p w:rsidR="008C5700" w:rsidRPr="00512E34" w:rsidRDefault="008C5700" w:rsidP="00210193">
      <w:pPr>
        <w:ind w:left="1080"/>
        <w:rPr>
          <w:rFonts w:asciiTheme="minorHAnsi" w:hAnsiTheme="minorHAnsi"/>
        </w:rPr>
      </w:pPr>
    </w:p>
    <w:p w:rsidR="008A13B8" w:rsidRPr="00512E34" w:rsidRDefault="008A13B8" w:rsidP="008A13B8">
      <w:pPr>
        <w:ind w:left="1080"/>
        <w:rPr>
          <w:rFonts w:asciiTheme="minorHAnsi" w:hAnsiTheme="minorHAnsi"/>
        </w:rPr>
      </w:pPr>
    </w:p>
    <w:p w:rsidR="00F23B62" w:rsidRPr="00512E34" w:rsidRDefault="00F23B62" w:rsidP="0035368D">
      <w:pPr>
        <w:pStyle w:val="ListParagraph"/>
        <w:numPr>
          <w:ilvl w:val="0"/>
          <w:numId w:val="26"/>
        </w:numPr>
        <w:rPr>
          <w:rFonts w:asciiTheme="minorHAnsi" w:hAnsiTheme="minorHAnsi"/>
        </w:rPr>
      </w:pPr>
      <w:r w:rsidRPr="00512E34">
        <w:rPr>
          <w:rFonts w:asciiTheme="minorHAnsi" w:hAnsiTheme="minorHAnsi"/>
          <w:b/>
        </w:rPr>
        <w:t xml:space="preserve">Cross-listing: List any cross-listing: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and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and</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and</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and</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p>
    <w:p w:rsidR="00F23B62" w:rsidRPr="00512E34" w:rsidRDefault="00F23B62" w:rsidP="00F23B62">
      <w:pPr>
        <w:ind w:left="720"/>
        <w:rPr>
          <w:rFonts w:asciiTheme="minorHAnsi" w:hAnsiTheme="minorHAnsi"/>
          <w:b/>
        </w:rPr>
      </w:pPr>
    </w:p>
    <w:p w:rsidR="00310A9A" w:rsidRPr="00512E34" w:rsidRDefault="008A13B8" w:rsidP="008A13B8">
      <w:pPr>
        <w:pStyle w:val="ListParagraph"/>
        <w:numPr>
          <w:ilvl w:val="0"/>
          <w:numId w:val="26"/>
        </w:numPr>
        <w:rPr>
          <w:rFonts w:asciiTheme="minorHAnsi" w:hAnsiTheme="minorHAnsi"/>
          <w:b/>
        </w:rPr>
      </w:pPr>
      <w:r w:rsidRPr="00512E34">
        <w:rPr>
          <w:rFonts w:asciiTheme="minorHAnsi" w:hAnsiTheme="minorHAnsi"/>
          <w:b/>
        </w:rPr>
        <w:t xml:space="preserve"> </w:t>
      </w:r>
      <w:r w:rsidR="004F2D6F" w:rsidRPr="00512E34">
        <w:rPr>
          <w:rFonts w:asciiTheme="minorHAnsi" w:hAnsiTheme="minorHAnsi"/>
          <w:b/>
        </w:rPr>
        <w:t>Strategic j</w:t>
      </w:r>
      <w:r w:rsidR="00E45E0E" w:rsidRPr="00512E34">
        <w:rPr>
          <w:rFonts w:asciiTheme="minorHAnsi" w:hAnsiTheme="minorHAnsi"/>
          <w:b/>
        </w:rPr>
        <w:t>ustification for proposed course</w:t>
      </w:r>
      <w:r w:rsidR="00310A9A" w:rsidRPr="00512E34">
        <w:rPr>
          <w:rFonts w:asciiTheme="minorHAnsi" w:hAnsiTheme="minorHAnsi"/>
          <w:b/>
        </w:rPr>
        <w:t>:</w:t>
      </w:r>
      <w:r w:rsidR="00304698" w:rsidRPr="00512E34">
        <w:rPr>
          <w:rFonts w:asciiTheme="minorHAnsi" w:hAnsiTheme="minorHAnsi"/>
          <w:b/>
        </w:rPr>
        <w:t xml:space="preserve"> </w:t>
      </w:r>
    </w:p>
    <w:p w:rsidR="0080770A" w:rsidRDefault="0080770A" w:rsidP="00AA7B31">
      <w:pPr>
        <w:widowControl w:val="0"/>
        <w:ind w:left="360"/>
        <w:rPr>
          <w:sz w:val="22"/>
          <w:szCs w:val="22"/>
        </w:rPr>
      </w:pPr>
      <w:r w:rsidRPr="00512E34">
        <w:rPr>
          <w:rFonts w:asciiTheme="minorHAnsi" w:hAnsiTheme="minorHAnsi"/>
          <w:b/>
        </w:rPr>
        <w:t>R</w:t>
      </w:r>
      <w:r w:rsidR="0085653E" w:rsidRPr="00512E34">
        <w:rPr>
          <w:rFonts w:asciiTheme="minorHAnsi" w:hAnsiTheme="minorHAnsi"/>
          <w:b/>
        </w:rPr>
        <w:t>ationale</w:t>
      </w:r>
      <w:r w:rsidR="0085653E" w:rsidRPr="00512E34">
        <w:rPr>
          <w:rFonts w:asciiTheme="minorHAnsi" w:hAnsiTheme="minorHAnsi"/>
        </w:rPr>
        <w:t xml:space="preserve">: </w:t>
      </w:r>
      <w:r w:rsidR="00AA7B31" w:rsidRPr="00512E34">
        <w:rPr>
          <w:rFonts w:asciiTheme="minorHAnsi" w:hAnsiTheme="minorHAnsi"/>
        </w:rPr>
        <w:t xml:space="preserve">What is the overall strategic rationale for offering this course? </w:t>
      </w:r>
      <w:r w:rsidR="00AA7B31">
        <w:rPr>
          <w:rFonts w:asciiTheme="minorHAnsi" w:hAnsiTheme="minorHAnsi"/>
        </w:rPr>
        <w:t xml:space="preserve">For several years, the environmental science &amp; policy program has worked to emphasize research methods as a component of our core courses.  Increasingly, students and employers recognize that disciplinary knowledge is important but professional skills are essential.  In an interdisciplinary program like ours, we cannot possibly provide all the disciplinary content that would be useful in the range of careers students pursue.  However, we can provide the professional skills necessary to be successful as </w:t>
      </w:r>
      <w:r w:rsidR="00AA7B31" w:rsidRPr="00AC3CF5">
        <w:rPr>
          <w:rFonts w:asciiTheme="minorHAnsi" w:hAnsiTheme="minorHAnsi" w:cstheme="minorHAnsi"/>
        </w:rPr>
        <w:t xml:space="preserve">researchers and practitioners in our discipline.  One of our program learning objectives is, “Students will be able to analyze hypotheses and environmental problems utilizing statistical and data analyses.”  We currently assess this through work in ES 310 as students develop researchable questions and library reviews as well as ES 386 wherein students analyze environmental data statistically.  We also assess analysis in capstone.  </w:t>
      </w:r>
      <w:r w:rsidR="00AA7B31">
        <w:rPr>
          <w:rFonts w:asciiTheme="minorHAnsi" w:hAnsiTheme="minorHAnsi" w:cstheme="minorHAnsi"/>
        </w:rPr>
        <w:t>While</w:t>
      </w:r>
      <w:r w:rsidR="00AA7B31" w:rsidRPr="00AC3CF5">
        <w:rPr>
          <w:rFonts w:asciiTheme="minorHAnsi" w:hAnsiTheme="minorHAnsi" w:cstheme="minorHAnsi"/>
        </w:rPr>
        <w:t xml:space="preserve"> students </w:t>
      </w:r>
      <w:r w:rsidR="00AA7B31">
        <w:rPr>
          <w:rFonts w:asciiTheme="minorHAnsi" w:hAnsiTheme="minorHAnsi" w:cstheme="minorHAnsi"/>
        </w:rPr>
        <w:t xml:space="preserve">can </w:t>
      </w:r>
      <w:r w:rsidR="00AA7B31" w:rsidRPr="00AC3CF5">
        <w:rPr>
          <w:rFonts w:asciiTheme="minorHAnsi" w:hAnsiTheme="minorHAnsi" w:cstheme="minorHAnsi"/>
        </w:rPr>
        <w:t>explore field methods exclusively through their selected capstone project</w:t>
      </w:r>
      <w:r w:rsidR="00AA7B31">
        <w:rPr>
          <w:rFonts w:asciiTheme="minorHAnsi" w:hAnsiTheme="minorHAnsi" w:cstheme="minorHAnsi"/>
        </w:rPr>
        <w:t>, t</w:t>
      </w:r>
      <w:r w:rsidR="00AA7B31" w:rsidRPr="00AC3CF5">
        <w:rPr>
          <w:rFonts w:asciiTheme="minorHAnsi" w:hAnsiTheme="minorHAnsi" w:cstheme="minorHAnsi"/>
        </w:rPr>
        <w:t>his course will allow us to teach and assess students’ ability to conduct research in a range of contexts beyond capstone.</w:t>
      </w:r>
      <w:r w:rsidR="00AA7B31">
        <w:rPr>
          <w:sz w:val="22"/>
          <w:szCs w:val="22"/>
        </w:rPr>
        <w:t xml:space="preserve">  </w:t>
      </w:r>
    </w:p>
    <w:p w:rsidR="00AA7B31" w:rsidRPr="00512E34" w:rsidRDefault="00AA7B31" w:rsidP="00AA7B31">
      <w:pPr>
        <w:widowControl w:val="0"/>
        <w:ind w:left="360"/>
        <w:rPr>
          <w:rFonts w:asciiTheme="minorHAnsi" w:hAnsiTheme="minorHAnsi"/>
        </w:rPr>
      </w:pPr>
    </w:p>
    <w:p w:rsidR="004F2D6F" w:rsidRPr="00512E34" w:rsidRDefault="0085653E" w:rsidP="00210193">
      <w:pPr>
        <w:numPr>
          <w:ilvl w:val="0"/>
          <w:numId w:val="9"/>
        </w:numPr>
        <w:ind w:firstLine="0"/>
        <w:rPr>
          <w:rFonts w:asciiTheme="minorHAnsi" w:hAnsiTheme="minorHAnsi"/>
        </w:rPr>
      </w:pPr>
      <w:r w:rsidRPr="00512E34">
        <w:rPr>
          <w:rFonts w:asciiTheme="minorHAnsi" w:hAnsiTheme="minorHAnsi"/>
          <w:b/>
        </w:rPr>
        <w:t>Alignment</w:t>
      </w:r>
      <w:r w:rsidR="00310A9A" w:rsidRPr="00512E34">
        <w:rPr>
          <w:rFonts w:asciiTheme="minorHAnsi" w:hAnsiTheme="minorHAnsi"/>
        </w:rPr>
        <w:t xml:space="preserve">:  </w:t>
      </w:r>
    </w:p>
    <w:p w:rsidR="004F2D6F" w:rsidRPr="00512E34" w:rsidRDefault="004F2D6F" w:rsidP="004F2D6F">
      <w:pPr>
        <w:ind w:left="1440"/>
        <w:rPr>
          <w:rFonts w:asciiTheme="minorHAnsi" w:hAnsiTheme="minorHAnsi"/>
        </w:rPr>
      </w:pPr>
      <w:r w:rsidRPr="00512E34">
        <w:rPr>
          <w:rFonts w:asciiTheme="minorHAnsi" w:hAnsiTheme="minorHAnsi"/>
        </w:rPr>
        <w:t xml:space="preserve">1. </w:t>
      </w:r>
      <w:r w:rsidR="0085653E" w:rsidRPr="00512E34">
        <w:rPr>
          <w:rFonts w:asciiTheme="minorHAnsi" w:hAnsiTheme="minorHAnsi"/>
        </w:rPr>
        <w:t>How does this course align with the unit’s mission plan</w:t>
      </w:r>
      <w:r w:rsidRPr="00512E34">
        <w:rPr>
          <w:rFonts w:asciiTheme="minorHAnsi" w:hAnsiTheme="minorHAnsi"/>
        </w:rPr>
        <w:t xml:space="preserve">? </w:t>
      </w:r>
      <w:r w:rsidR="00AC3CF5">
        <w:rPr>
          <w:rFonts w:asciiTheme="minorHAnsi" w:hAnsiTheme="minorHAnsi"/>
        </w:rPr>
        <w:t xml:space="preserve">As noted above, this course will address one of our primary learning objectives.  It will also address student feedback to focus more heavily on field skills.  </w:t>
      </w:r>
      <w:r w:rsidR="00D34C96" w:rsidRPr="00512E34">
        <w:rPr>
          <w:rFonts w:asciiTheme="minorHAnsi" w:hAnsiTheme="minorHAnsi"/>
        </w:rPr>
        <w:t xml:space="preserve"> </w:t>
      </w:r>
    </w:p>
    <w:p w:rsidR="0080770A" w:rsidRPr="00512E34" w:rsidRDefault="0080770A" w:rsidP="004F2D6F">
      <w:pPr>
        <w:ind w:left="1440"/>
        <w:rPr>
          <w:rFonts w:asciiTheme="minorHAnsi" w:hAnsiTheme="minorHAnsi"/>
        </w:rPr>
      </w:pPr>
    </w:p>
    <w:p w:rsidR="00116759" w:rsidRDefault="004F2D6F" w:rsidP="004F2D6F">
      <w:pPr>
        <w:ind w:left="1440"/>
        <w:rPr>
          <w:rFonts w:asciiTheme="minorHAnsi" w:hAnsiTheme="minorHAnsi"/>
        </w:rPr>
      </w:pPr>
      <w:r w:rsidRPr="00512E34">
        <w:rPr>
          <w:rFonts w:asciiTheme="minorHAnsi" w:hAnsiTheme="minorHAnsi"/>
        </w:rPr>
        <w:t>2. H</w:t>
      </w:r>
      <w:r w:rsidR="00310A9A" w:rsidRPr="00512E34">
        <w:rPr>
          <w:rFonts w:asciiTheme="minorHAnsi" w:hAnsiTheme="minorHAnsi"/>
        </w:rPr>
        <w:t xml:space="preserve">ow does the course fit into the rest of the </w:t>
      </w:r>
      <w:r w:rsidR="0085653E" w:rsidRPr="00512E34">
        <w:rPr>
          <w:rFonts w:asciiTheme="minorHAnsi" w:hAnsiTheme="minorHAnsi"/>
        </w:rPr>
        <w:t xml:space="preserve">unit’s </w:t>
      </w:r>
      <w:r w:rsidR="00310A9A" w:rsidRPr="00512E34">
        <w:rPr>
          <w:rFonts w:asciiTheme="minorHAnsi" w:hAnsiTheme="minorHAnsi"/>
        </w:rPr>
        <w:t>curriculum?</w:t>
      </w:r>
      <w:r w:rsidR="0085653E" w:rsidRPr="00512E34">
        <w:rPr>
          <w:rFonts w:asciiTheme="minorHAnsi" w:hAnsiTheme="minorHAnsi"/>
        </w:rPr>
        <w:t xml:space="preserve"> </w:t>
      </w:r>
      <w:r w:rsidR="00AC3CF5">
        <w:rPr>
          <w:rFonts w:asciiTheme="minorHAnsi" w:hAnsiTheme="minorHAnsi"/>
        </w:rPr>
        <w:t>The course wi</w:t>
      </w:r>
      <w:r w:rsidR="009E2638">
        <w:rPr>
          <w:rFonts w:asciiTheme="minorHAnsi" w:hAnsiTheme="minorHAnsi"/>
        </w:rPr>
        <w:t xml:space="preserve">ll be included in our ES&amp;P gateway core requirements along with other research courses.  The courses </w:t>
      </w:r>
      <w:proofErr w:type="gramStart"/>
      <w:r w:rsidR="009E2638">
        <w:rPr>
          <w:rFonts w:asciiTheme="minorHAnsi" w:hAnsiTheme="minorHAnsi"/>
        </w:rPr>
        <w:t>will be sequenced</w:t>
      </w:r>
      <w:proofErr w:type="gramEnd"/>
      <w:r w:rsidR="009E2638">
        <w:rPr>
          <w:rFonts w:asciiTheme="minorHAnsi" w:hAnsiTheme="minorHAnsi"/>
        </w:rPr>
        <w:t xml:space="preserve"> as follows:</w:t>
      </w:r>
    </w:p>
    <w:p w:rsidR="009E2638" w:rsidRDefault="009E2638" w:rsidP="004F2D6F">
      <w:pPr>
        <w:ind w:left="1440"/>
        <w:rPr>
          <w:rFonts w:asciiTheme="minorHAnsi" w:hAnsiTheme="minorHAnsi"/>
        </w:rPr>
      </w:pPr>
      <w:r>
        <w:rPr>
          <w:rFonts w:asciiTheme="minorHAnsi" w:hAnsiTheme="minorHAnsi"/>
        </w:rPr>
        <w:br/>
        <w:t>ES 310: Development of research questions, research design, core methods concepts, literature review, scientific argument, scientific writing</w:t>
      </w:r>
    </w:p>
    <w:p w:rsidR="009E2638" w:rsidRDefault="009E2638" w:rsidP="004F2D6F">
      <w:pPr>
        <w:ind w:left="1440"/>
        <w:rPr>
          <w:rFonts w:asciiTheme="minorHAnsi" w:hAnsiTheme="minorHAnsi"/>
        </w:rPr>
      </w:pPr>
    </w:p>
    <w:p w:rsidR="009E2638" w:rsidRDefault="009E2638" w:rsidP="004F2D6F">
      <w:pPr>
        <w:ind w:left="1440"/>
        <w:rPr>
          <w:rFonts w:asciiTheme="minorHAnsi" w:hAnsiTheme="minorHAnsi"/>
        </w:rPr>
      </w:pPr>
      <w:r>
        <w:rPr>
          <w:rFonts w:asciiTheme="minorHAnsi" w:hAnsiTheme="minorHAnsi"/>
        </w:rPr>
        <w:t>ES 349: Map and cartography skills necessary for effective visual communication of scientific findings as well as spatial analysis of environmental data.</w:t>
      </w:r>
    </w:p>
    <w:p w:rsidR="009E2638" w:rsidRDefault="009E2638" w:rsidP="004F2D6F">
      <w:pPr>
        <w:ind w:left="1440"/>
        <w:rPr>
          <w:rFonts w:asciiTheme="minorHAnsi" w:hAnsiTheme="minorHAnsi"/>
        </w:rPr>
      </w:pPr>
    </w:p>
    <w:p w:rsidR="009E2638" w:rsidRDefault="009E2638" w:rsidP="004F2D6F">
      <w:pPr>
        <w:ind w:left="1440"/>
        <w:rPr>
          <w:rFonts w:asciiTheme="minorHAnsi" w:hAnsiTheme="minorHAnsi"/>
        </w:rPr>
      </w:pPr>
      <w:r>
        <w:rPr>
          <w:rFonts w:asciiTheme="minorHAnsi" w:hAnsiTheme="minorHAnsi"/>
        </w:rPr>
        <w:t>ES 3</w:t>
      </w:r>
      <w:r w:rsidR="00AA7B31">
        <w:rPr>
          <w:rFonts w:asciiTheme="minorHAnsi" w:hAnsiTheme="minorHAnsi"/>
        </w:rPr>
        <w:t>30</w:t>
      </w:r>
      <w:r>
        <w:rPr>
          <w:rFonts w:asciiTheme="minorHAnsi" w:hAnsiTheme="minorHAnsi"/>
        </w:rPr>
        <w:t>:  Students will conduct weekly labs wherein they practice specific methods used in the environmental sciences and in environmental policy development.  Course will focus on practical application of concepts introduced in ES 310 and ES 349</w:t>
      </w:r>
    </w:p>
    <w:p w:rsidR="009E2638" w:rsidRDefault="009E2638" w:rsidP="004F2D6F">
      <w:pPr>
        <w:ind w:left="1440"/>
        <w:rPr>
          <w:rFonts w:asciiTheme="minorHAnsi" w:hAnsiTheme="minorHAnsi"/>
        </w:rPr>
      </w:pPr>
    </w:p>
    <w:p w:rsidR="009E2638" w:rsidRDefault="009E2638" w:rsidP="004F2D6F">
      <w:pPr>
        <w:ind w:left="1440"/>
        <w:rPr>
          <w:rFonts w:asciiTheme="minorHAnsi" w:hAnsiTheme="minorHAnsi"/>
        </w:rPr>
      </w:pPr>
      <w:r>
        <w:rPr>
          <w:rFonts w:asciiTheme="minorHAnsi" w:hAnsiTheme="minorHAnsi"/>
        </w:rPr>
        <w:t>ES 386: Students analyze data gathered through field research.  Students learn applied statistics, spatial statistics, data visualization, and quantitative reasoning</w:t>
      </w:r>
    </w:p>
    <w:p w:rsidR="009E2638" w:rsidRDefault="009E2638" w:rsidP="004F2D6F">
      <w:pPr>
        <w:ind w:left="1440"/>
        <w:rPr>
          <w:rFonts w:asciiTheme="minorHAnsi" w:hAnsiTheme="minorHAnsi"/>
        </w:rPr>
      </w:pPr>
    </w:p>
    <w:p w:rsidR="009E2638" w:rsidRPr="00512E34" w:rsidRDefault="009E2638" w:rsidP="004F2D6F">
      <w:pPr>
        <w:ind w:left="1440"/>
        <w:rPr>
          <w:rFonts w:asciiTheme="minorHAnsi" w:hAnsiTheme="minorHAnsi"/>
        </w:rPr>
      </w:pPr>
      <w:r>
        <w:rPr>
          <w:rFonts w:asciiTheme="minorHAnsi" w:hAnsiTheme="minorHAnsi"/>
        </w:rPr>
        <w:lastRenderedPageBreak/>
        <w:t xml:space="preserve">ES 494abc: </w:t>
      </w:r>
      <w:proofErr w:type="spellStart"/>
      <w:r>
        <w:rPr>
          <w:rFonts w:asciiTheme="minorHAnsi" w:hAnsiTheme="minorHAnsi"/>
        </w:rPr>
        <w:t>Captone</w:t>
      </w:r>
      <w:proofErr w:type="spellEnd"/>
      <w:r>
        <w:rPr>
          <w:rFonts w:asciiTheme="minorHAnsi" w:hAnsiTheme="minorHAnsi"/>
        </w:rPr>
        <w:t xml:space="preserve">:  Students apply what they have learned to a research project of their creation.  </w:t>
      </w:r>
    </w:p>
    <w:p w:rsidR="00D64DC0" w:rsidRPr="00512E34" w:rsidRDefault="00D64DC0" w:rsidP="00D64DC0">
      <w:pPr>
        <w:ind w:left="1080"/>
        <w:rPr>
          <w:rFonts w:asciiTheme="minorHAnsi" w:hAnsiTheme="minorHAnsi"/>
        </w:rPr>
      </w:pPr>
    </w:p>
    <w:p w:rsidR="00310A9A" w:rsidRPr="00512E34" w:rsidRDefault="0085653E" w:rsidP="00210193">
      <w:pPr>
        <w:numPr>
          <w:ilvl w:val="0"/>
          <w:numId w:val="9"/>
        </w:numPr>
        <w:ind w:firstLine="0"/>
        <w:rPr>
          <w:rFonts w:asciiTheme="minorHAnsi" w:hAnsiTheme="minorHAnsi"/>
        </w:rPr>
      </w:pPr>
      <w:r w:rsidRPr="00512E34">
        <w:rPr>
          <w:rFonts w:asciiTheme="minorHAnsi" w:hAnsiTheme="minorHAnsi"/>
          <w:b/>
        </w:rPr>
        <w:t>Enrollment</w:t>
      </w:r>
      <w:r w:rsidR="00310A9A" w:rsidRPr="00512E34">
        <w:rPr>
          <w:rFonts w:asciiTheme="minorHAnsi" w:hAnsiTheme="minorHAnsi"/>
        </w:rPr>
        <w:t>: Wh</w:t>
      </w:r>
      <w:r w:rsidR="006F6036" w:rsidRPr="00512E34">
        <w:rPr>
          <w:rFonts w:asciiTheme="minorHAnsi" w:hAnsiTheme="minorHAnsi"/>
        </w:rPr>
        <w:t xml:space="preserve">at is the </w:t>
      </w:r>
      <w:r w:rsidR="00210193" w:rsidRPr="00512E34">
        <w:rPr>
          <w:rFonts w:asciiTheme="minorHAnsi" w:hAnsiTheme="minorHAnsi"/>
        </w:rPr>
        <w:t xml:space="preserve">new </w:t>
      </w:r>
      <w:r w:rsidRPr="00512E34">
        <w:rPr>
          <w:rFonts w:asciiTheme="minorHAnsi" w:hAnsiTheme="minorHAnsi"/>
        </w:rPr>
        <w:t xml:space="preserve">course’s </w:t>
      </w:r>
      <w:r w:rsidR="006F6036" w:rsidRPr="00512E34">
        <w:rPr>
          <w:rFonts w:asciiTheme="minorHAnsi" w:hAnsiTheme="minorHAnsi"/>
        </w:rPr>
        <w:t>estimated enrollment</w:t>
      </w:r>
      <w:r w:rsidR="00210193" w:rsidRPr="00512E34">
        <w:rPr>
          <w:rFonts w:asciiTheme="minorHAnsi" w:hAnsiTheme="minorHAnsi"/>
        </w:rPr>
        <w:t xml:space="preserve"> </w:t>
      </w:r>
      <w:r w:rsidR="00733240" w:rsidRPr="00512E34">
        <w:rPr>
          <w:rFonts w:asciiTheme="minorHAnsi" w:hAnsiTheme="minorHAnsi"/>
        </w:rPr>
        <w:t xml:space="preserve">each time it </w:t>
      </w:r>
      <w:proofErr w:type="gramStart"/>
      <w:r w:rsidR="00733240" w:rsidRPr="00512E34">
        <w:rPr>
          <w:rFonts w:asciiTheme="minorHAnsi" w:hAnsiTheme="minorHAnsi"/>
        </w:rPr>
        <w:t>is offered</w:t>
      </w:r>
      <w:proofErr w:type="gramEnd"/>
      <w:r w:rsidR="00733240" w:rsidRPr="00512E34">
        <w:rPr>
          <w:rFonts w:asciiTheme="minorHAnsi" w:hAnsiTheme="minorHAnsi"/>
        </w:rPr>
        <w:t xml:space="preserve"> </w:t>
      </w:r>
      <w:r w:rsidR="00210193" w:rsidRPr="00512E34">
        <w:rPr>
          <w:rFonts w:asciiTheme="minorHAnsi" w:hAnsiTheme="minorHAnsi"/>
        </w:rPr>
        <w:t xml:space="preserve">over </w:t>
      </w:r>
      <w:r w:rsidR="00733240" w:rsidRPr="00512E34">
        <w:rPr>
          <w:rFonts w:asciiTheme="minorHAnsi" w:hAnsiTheme="minorHAnsi"/>
        </w:rPr>
        <w:t xml:space="preserve">a </w:t>
      </w:r>
      <w:r w:rsidR="00210193" w:rsidRPr="00512E34">
        <w:rPr>
          <w:rFonts w:asciiTheme="minorHAnsi" w:hAnsiTheme="minorHAnsi"/>
        </w:rPr>
        <w:t>three</w:t>
      </w:r>
      <w:r w:rsidR="00733240" w:rsidRPr="00512E34">
        <w:rPr>
          <w:rFonts w:asciiTheme="minorHAnsi" w:hAnsiTheme="minorHAnsi"/>
        </w:rPr>
        <w:t>-</w:t>
      </w:r>
      <w:r w:rsidR="00210193" w:rsidRPr="00512E34">
        <w:rPr>
          <w:rFonts w:asciiTheme="minorHAnsi" w:hAnsiTheme="minorHAnsi"/>
        </w:rPr>
        <w:t>year</w:t>
      </w:r>
      <w:r w:rsidR="00733240" w:rsidRPr="00512E34">
        <w:rPr>
          <w:rFonts w:asciiTheme="minorHAnsi" w:hAnsiTheme="minorHAnsi"/>
        </w:rPr>
        <w:t xml:space="preserve"> period</w:t>
      </w:r>
      <w:r w:rsidR="00310A9A" w:rsidRPr="00512E34">
        <w:rPr>
          <w:rFonts w:asciiTheme="minorHAnsi" w:hAnsiTheme="minorHAnsi"/>
        </w:rPr>
        <w:t>?</w:t>
      </w:r>
      <w:r w:rsidR="00116759" w:rsidRPr="00512E34">
        <w:rPr>
          <w:rFonts w:asciiTheme="minorHAnsi" w:hAnsiTheme="minorHAnsi"/>
        </w:rPr>
        <w:t xml:space="preserve"> </w:t>
      </w:r>
      <w:r w:rsidR="008C5700" w:rsidRPr="00512E34">
        <w:rPr>
          <w:rFonts w:asciiTheme="minorHAnsi" w:hAnsiTheme="minorHAnsi"/>
        </w:rPr>
        <w:t xml:space="preserve">Year </w:t>
      </w:r>
      <w:r w:rsidR="009E2638">
        <w:rPr>
          <w:rFonts w:asciiTheme="minorHAnsi" w:hAnsiTheme="minorHAnsi"/>
        </w:rPr>
        <w:t>1 30</w:t>
      </w:r>
      <w:r w:rsidR="008C5700" w:rsidRPr="00512E34">
        <w:rPr>
          <w:rFonts w:asciiTheme="minorHAnsi" w:hAnsiTheme="minorHAnsi"/>
        </w:rPr>
        <w:t>; Year 2</w:t>
      </w:r>
      <w:r w:rsidR="009E2638">
        <w:rPr>
          <w:rFonts w:asciiTheme="minorHAnsi" w:hAnsiTheme="minorHAnsi"/>
        </w:rPr>
        <w:t xml:space="preserve"> 33</w:t>
      </w:r>
      <w:r w:rsidR="008C5700" w:rsidRPr="00512E34">
        <w:rPr>
          <w:rFonts w:asciiTheme="minorHAnsi" w:hAnsiTheme="minorHAnsi"/>
        </w:rPr>
        <w:t>; Year 3</w:t>
      </w:r>
      <w:r w:rsidR="009E2638">
        <w:rPr>
          <w:rFonts w:asciiTheme="minorHAnsi" w:hAnsiTheme="minorHAnsi"/>
        </w:rPr>
        <w:t xml:space="preserve"> 35</w:t>
      </w:r>
      <w:r w:rsidR="008C5700" w:rsidRPr="00512E34">
        <w:rPr>
          <w:rFonts w:asciiTheme="minorHAnsi" w:hAnsiTheme="minorHAnsi"/>
        </w:rPr>
        <w:t xml:space="preserve"> </w:t>
      </w:r>
    </w:p>
    <w:p w:rsidR="00D64DC0" w:rsidRPr="00512E34" w:rsidRDefault="00D64DC0" w:rsidP="00D64DC0">
      <w:pPr>
        <w:ind w:left="1080"/>
        <w:rPr>
          <w:rFonts w:asciiTheme="minorHAnsi" w:hAnsiTheme="minorHAnsi"/>
        </w:rPr>
      </w:pPr>
    </w:p>
    <w:p w:rsidR="00122E5A" w:rsidRPr="00512E34" w:rsidRDefault="00733240" w:rsidP="00210193">
      <w:pPr>
        <w:numPr>
          <w:ilvl w:val="0"/>
          <w:numId w:val="9"/>
        </w:numPr>
        <w:ind w:firstLine="0"/>
        <w:rPr>
          <w:rFonts w:asciiTheme="minorHAnsi" w:hAnsiTheme="minorHAnsi"/>
        </w:rPr>
      </w:pPr>
      <w:r w:rsidRPr="00512E34">
        <w:rPr>
          <w:rFonts w:asciiTheme="minorHAnsi" w:hAnsiTheme="minorHAnsi"/>
          <w:b/>
        </w:rPr>
        <w:t>Resource evaluation</w:t>
      </w:r>
      <w:r w:rsidR="0085653E" w:rsidRPr="00512E34">
        <w:rPr>
          <w:rFonts w:asciiTheme="minorHAnsi" w:hAnsiTheme="minorHAnsi"/>
          <w:b/>
        </w:rPr>
        <w:t xml:space="preserve">: </w:t>
      </w:r>
      <w:r w:rsidR="0085653E" w:rsidRPr="00512E34">
        <w:rPr>
          <w:rFonts w:asciiTheme="minorHAnsi" w:hAnsiTheme="minorHAnsi"/>
        </w:rPr>
        <w:t>What resources – faculty, equipment, lab space, etc.</w:t>
      </w:r>
      <w:r w:rsidR="008C5700" w:rsidRPr="00512E34">
        <w:rPr>
          <w:rFonts w:asciiTheme="minorHAnsi" w:hAnsiTheme="minorHAnsi"/>
        </w:rPr>
        <w:t xml:space="preserve"> </w:t>
      </w:r>
      <w:r w:rsidR="0085653E" w:rsidRPr="00512E34">
        <w:rPr>
          <w:rFonts w:asciiTheme="minorHAnsi" w:hAnsiTheme="minorHAnsi"/>
        </w:rPr>
        <w:t xml:space="preserve">-- </w:t>
      </w:r>
      <w:proofErr w:type="gramStart"/>
      <w:r w:rsidR="0085653E" w:rsidRPr="00512E34">
        <w:rPr>
          <w:rFonts w:asciiTheme="minorHAnsi" w:hAnsiTheme="minorHAnsi"/>
        </w:rPr>
        <w:t>will be needed</w:t>
      </w:r>
      <w:proofErr w:type="gramEnd"/>
      <w:r w:rsidR="0085653E" w:rsidRPr="00512E34">
        <w:rPr>
          <w:rFonts w:asciiTheme="minorHAnsi" w:hAnsiTheme="minorHAnsi"/>
        </w:rPr>
        <w:t xml:space="preserve"> to offer this course and how will th</w:t>
      </w:r>
      <w:r w:rsidR="008C5700" w:rsidRPr="00512E34">
        <w:rPr>
          <w:rFonts w:asciiTheme="minorHAnsi" w:hAnsiTheme="minorHAnsi"/>
        </w:rPr>
        <w:t xml:space="preserve">ose resources </w:t>
      </w:r>
      <w:r w:rsidR="0085653E" w:rsidRPr="00512E34">
        <w:rPr>
          <w:rFonts w:asciiTheme="minorHAnsi" w:hAnsiTheme="minorHAnsi"/>
        </w:rPr>
        <w:t>be obtained?</w:t>
      </w:r>
    </w:p>
    <w:p w:rsidR="00210193" w:rsidRPr="00512E34" w:rsidRDefault="00D34C96" w:rsidP="00D34C96">
      <w:pPr>
        <w:ind w:left="1440"/>
        <w:rPr>
          <w:rFonts w:asciiTheme="minorHAnsi" w:hAnsiTheme="minorHAnsi"/>
        </w:rPr>
      </w:pPr>
      <w:r w:rsidRPr="00512E34">
        <w:rPr>
          <w:rFonts w:asciiTheme="minorHAnsi" w:hAnsiTheme="minorHAnsi"/>
        </w:rPr>
        <w:t xml:space="preserve">1.  </w:t>
      </w:r>
      <w:r w:rsidR="00122E5A" w:rsidRPr="00512E34">
        <w:rPr>
          <w:rFonts w:asciiTheme="minorHAnsi" w:hAnsiTheme="minorHAnsi"/>
          <w:i/>
        </w:rPr>
        <w:t>Faculty</w:t>
      </w:r>
      <w:r w:rsidR="00122E5A" w:rsidRPr="00512E34">
        <w:rPr>
          <w:rFonts w:asciiTheme="minorHAnsi" w:hAnsiTheme="minorHAnsi"/>
        </w:rPr>
        <w:t>:</w:t>
      </w:r>
      <w:r w:rsidR="00AB5CDA" w:rsidRPr="00512E34">
        <w:rPr>
          <w:rFonts w:asciiTheme="minorHAnsi" w:hAnsiTheme="minorHAnsi"/>
        </w:rPr>
        <w:t xml:space="preserve">  </w:t>
      </w:r>
    </w:p>
    <w:p w:rsidR="00210193" w:rsidRPr="00512E34" w:rsidRDefault="00671058" w:rsidP="00210193">
      <w:pPr>
        <w:numPr>
          <w:ilvl w:val="1"/>
          <w:numId w:val="15"/>
        </w:numPr>
        <w:rPr>
          <w:rFonts w:asciiTheme="minorHAnsi" w:hAnsiTheme="minorHAnsi"/>
        </w:rPr>
      </w:pPr>
      <w:r w:rsidRPr="00512E34">
        <w:rPr>
          <w:rFonts w:asciiTheme="minorHAnsi" w:hAnsiTheme="minorHAnsi"/>
        </w:rPr>
        <w:t xml:space="preserve">Who will teach the course?  </w:t>
      </w:r>
      <w:r w:rsidR="009E2638">
        <w:rPr>
          <w:rFonts w:asciiTheme="minorHAnsi" w:hAnsiTheme="minorHAnsi"/>
        </w:rPr>
        <w:t xml:space="preserve">The course </w:t>
      </w:r>
      <w:proofErr w:type="gramStart"/>
      <w:r w:rsidR="009E2638">
        <w:rPr>
          <w:rFonts w:asciiTheme="minorHAnsi" w:hAnsiTheme="minorHAnsi"/>
        </w:rPr>
        <w:t>will be led</w:t>
      </w:r>
      <w:proofErr w:type="gramEnd"/>
      <w:r w:rsidR="009E2638">
        <w:rPr>
          <w:rFonts w:asciiTheme="minorHAnsi" w:hAnsiTheme="minorHAnsi"/>
        </w:rPr>
        <w:t xml:space="preserve"> by our new faculty hire in ES&amp;P.  That search is currently underway.  </w:t>
      </w:r>
      <w:proofErr w:type="gramStart"/>
      <w:r w:rsidR="009E2638">
        <w:rPr>
          <w:rFonts w:asciiTheme="minorHAnsi" w:hAnsiTheme="minorHAnsi"/>
        </w:rPr>
        <w:t>The course could also be led by any instructor</w:t>
      </w:r>
      <w:proofErr w:type="gramEnd"/>
      <w:r w:rsidR="009E2638">
        <w:rPr>
          <w:rFonts w:asciiTheme="minorHAnsi" w:hAnsiTheme="minorHAnsi"/>
        </w:rPr>
        <w:t xml:space="preserve"> on the current faculty.  All research faculty in the program </w:t>
      </w:r>
      <w:proofErr w:type="gramStart"/>
      <w:r w:rsidR="009E2638">
        <w:rPr>
          <w:rFonts w:asciiTheme="minorHAnsi" w:hAnsiTheme="minorHAnsi"/>
        </w:rPr>
        <w:t>will be asked</w:t>
      </w:r>
      <w:proofErr w:type="gramEnd"/>
      <w:r w:rsidR="009E2638">
        <w:rPr>
          <w:rFonts w:asciiTheme="minorHAnsi" w:hAnsiTheme="minorHAnsi"/>
        </w:rPr>
        <w:t xml:space="preserve"> to contribute expertise to the development of field labs.</w:t>
      </w:r>
      <w:r w:rsidR="00304698" w:rsidRPr="00512E34">
        <w:rPr>
          <w:rFonts w:asciiTheme="minorHAnsi" w:hAnsiTheme="minorHAnsi"/>
        </w:rPr>
        <w:t xml:space="preserve">  </w:t>
      </w:r>
    </w:p>
    <w:p w:rsidR="00210193" w:rsidRPr="00512E34" w:rsidRDefault="00D34C96" w:rsidP="00210193">
      <w:pPr>
        <w:numPr>
          <w:ilvl w:val="1"/>
          <w:numId w:val="15"/>
        </w:numPr>
        <w:rPr>
          <w:rFonts w:asciiTheme="minorHAnsi" w:hAnsiTheme="minorHAnsi"/>
        </w:rPr>
      </w:pPr>
      <w:r w:rsidRPr="00512E34">
        <w:rPr>
          <w:rFonts w:asciiTheme="minorHAnsi" w:hAnsiTheme="minorHAnsi"/>
        </w:rPr>
        <w:t xml:space="preserve">Evaluate </w:t>
      </w:r>
      <w:r w:rsidR="00733240" w:rsidRPr="00512E34">
        <w:rPr>
          <w:rFonts w:asciiTheme="minorHAnsi" w:hAnsiTheme="minorHAnsi"/>
        </w:rPr>
        <w:t xml:space="preserve">unit’s </w:t>
      </w:r>
      <w:r w:rsidR="00AB5CDA" w:rsidRPr="00512E34">
        <w:rPr>
          <w:rFonts w:asciiTheme="minorHAnsi" w:hAnsiTheme="minorHAnsi"/>
        </w:rPr>
        <w:t>faculty availability</w:t>
      </w:r>
      <w:r w:rsidRPr="00512E34">
        <w:rPr>
          <w:rFonts w:asciiTheme="minorHAnsi" w:hAnsiTheme="minorHAnsi"/>
        </w:rPr>
        <w:t xml:space="preserve"> and/</w:t>
      </w:r>
      <w:r w:rsidR="00AB5CDA" w:rsidRPr="00512E34">
        <w:rPr>
          <w:rFonts w:asciiTheme="minorHAnsi" w:hAnsiTheme="minorHAnsi"/>
        </w:rPr>
        <w:t xml:space="preserve">or needs and the impact on other teaching obligations.  </w:t>
      </w:r>
      <w:r w:rsidR="009E2638">
        <w:rPr>
          <w:rFonts w:asciiTheme="minorHAnsi" w:hAnsiTheme="minorHAnsi"/>
        </w:rPr>
        <w:t>We have decreased required electives by one course in the major to free up faculty resources and student time to include this course.</w:t>
      </w:r>
      <w:r w:rsidR="00304698" w:rsidRPr="00512E34">
        <w:rPr>
          <w:rFonts w:asciiTheme="minorHAnsi" w:hAnsiTheme="minorHAnsi"/>
        </w:rPr>
        <w:t xml:space="preserve"> </w:t>
      </w:r>
    </w:p>
    <w:p w:rsidR="00733240" w:rsidRPr="00512E34" w:rsidRDefault="00AB5CDA" w:rsidP="008C5700">
      <w:pPr>
        <w:numPr>
          <w:ilvl w:val="1"/>
          <w:numId w:val="15"/>
        </w:numPr>
        <w:rPr>
          <w:rFonts w:asciiTheme="minorHAnsi" w:hAnsiTheme="minorHAnsi"/>
        </w:rPr>
      </w:pPr>
      <w:r w:rsidRPr="00512E34">
        <w:rPr>
          <w:rFonts w:asciiTheme="minorHAnsi" w:hAnsiTheme="minorHAnsi"/>
        </w:rPr>
        <w:t>If a</w:t>
      </w:r>
      <w:r w:rsidR="006F6036" w:rsidRPr="00512E34">
        <w:rPr>
          <w:rFonts w:asciiTheme="minorHAnsi" w:hAnsiTheme="minorHAnsi"/>
        </w:rPr>
        <w:t>dditional faculty</w:t>
      </w:r>
      <w:r w:rsidR="00733240" w:rsidRPr="00512E34">
        <w:rPr>
          <w:rFonts w:asciiTheme="minorHAnsi" w:hAnsiTheme="minorHAnsi"/>
        </w:rPr>
        <w:t xml:space="preserve"> members </w:t>
      </w:r>
      <w:proofErr w:type="gramStart"/>
      <w:r w:rsidRPr="00512E34">
        <w:rPr>
          <w:rFonts w:asciiTheme="minorHAnsi" w:hAnsiTheme="minorHAnsi"/>
        </w:rPr>
        <w:t>are needed</w:t>
      </w:r>
      <w:proofErr w:type="gramEnd"/>
      <w:r w:rsidRPr="00512E34">
        <w:rPr>
          <w:rFonts w:asciiTheme="minorHAnsi" w:hAnsiTheme="minorHAnsi"/>
        </w:rPr>
        <w:t>, how will</w:t>
      </w:r>
      <w:r w:rsidR="00733240" w:rsidRPr="00512E34">
        <w:rPr>
          <w:rFonts w:asciiTheme="minorHAnsi" w:hAnsiTheme="minorHAnsi"/>
        </w:rPr>
        <w:t xml:space="preserve"> </w:t>
      </w:r>
      <w:r w:rsidRPr="00512E34">
        <w:rPr>
          <w:rFonts w:asciiTheme="minorHAnsi" w:hAnsiTheme="minorHAnsi"/>
        </w:rPr>
        <w:t>that need be met?</w:t>
      </w:r>
      <w:r w:rsidR="00304698" w:rsidRPr="00512E34">
        <w:rPr>
          <w:rFonts w:asciiTheme="minorHAnsi" w:hAnsiTheme="minorHAnsi"/>
        </w:rPr>
        <w:t xml:space="preserve"> </w:t>
      </w:r>
      <w:r w:rsidR="001530BF" w:rsidRPr="00512E34">
        <w:rPr>
          <w:rFonts w:asciiTheme="minorHAnsi" w:hAnsiTheme="minorHAnsi"/>
        </w:rPr>
        <w:fldChar w:fldCharType="begin">
          <w:ffData>
            <w:name w:val="Text17"/>
            <w:enabled/>
            <w:calcOnExit w:val="0"/>
            <w:textInput/>
          </w:ffData>
        </w:fldChar>
      </w:r>
      <w:bookmarkStart w:id="8" w:name="Text17"/>
      <w:r w:rsidR="00304698"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1530BF" w:rsidRPr="00512E34">
        <w:rPr>
          <w:rFonts w:asciiTheme="minorHAnsi" w:hAnsiTheme="minorHAnsi"/>
        </w:rPr>
        <w:fldChar w:fldCharType="end"/>
      </w:r>
      <w:bookmarkEnd w:id="8"/>
    </w:p>
    <w:p w:rsidR="008C5700" w:rsidRPr="00512E34" w:rsidRDefault="008C5700" w:rsidP="008C5700">
      <w:pPr>
        <w:ind w:left="2160"/>
        <w:rPr>
          <w:rFonts w:asciiTheme="minorHAnsi" w:hAnsiTheme="minorHAnsi"/>
        </w:rPr>
      </w:pPr>
    </w:p>
    <w:p w:rsidR="00AB5CDA" w:rsidRPr="00512E34" w:rsidRDefault="00D34C96" w:rsidP="00D34C96">
      <w:pPr>
        <w:ind w:left="1440"/>
        <w:rPr>
          <w:rFonts w:asciiTheme="minorHAnsi" w:hAnsiTheme="minorHAnsi"/>
        </w:rPr>
      </w:pPr>
      <w:r w:rsidRPr="00512E34">
        <w:rPr>
          <w:rFonts w:asciiTheme="minorHAnsi" w:hAnsiTheme="minorHAnsi"/>
        </w:rPr>
        <w:t xml:space="preserve">2.  </w:t>
      </w:r>
      <w:r w:rsidR="00AB5CDA" w:rsidRPr="00512E34">
        <w:rPr>
          <w:rFonts w:asciiTheme="minorHAnsi" w:hAnsiTheme="minorHAnsi"/>
          <w:i/>
        </w:rPr>
        <w:t>Facilities</w:t>
      </w:r>
      <w:r w:rsidR="00AB5CDA" w:rsidRPr="00512E34">
        <w:rPr>
          <w:rFonts w:asciiTheme="minorHAnsi" w:hAnsiTheme="minorHAnsi"/>
        </w:rPr>
        <w:t xml:space="preserve">:  Cite any additional need for classrooms, equipment or </w:t>
      </w:r>
      <w:r w:rsidRPr="00512E34">
        <w:rPr>
          <w:rFonts w:asciiTheme="minorHAnsi" w:hAnsiTheme="minorHAnsi"/>
        </w:rPr>
        <w:t>lab</w:t>
      </w:r>
      <w:r w:rsidR="00AB5CDA" w:rsidRPr="00512E34">
        <w:rPr>
          <w:rFonts w:asciiTheme="minorHAnsi" w:hAnsiTheme="minorHAnsi"/>
        </w:rPr>
        <w:t xml:space="preserve"> space</w:t>
      </w:r>
      <w:r w:rsidR="00733240" w:rsidRPr="00512E34">
        <w:rPr>
          <w:rFonts w:asciiTheme="minorHAnsi" w:hAnsiTheme="minorHAnsi"/>
        </w:rPr>
        <w:t xml:space="preserve">; </w:t>
      </w:r>
      <w:r w:rsidR="00210193" w:rsidRPr="00512E34">
        <w:rPr>
          <w:rFonts w:asciiTheme="minorHAnsi" w:hAnsiTheme="minorHAnsi"/>
        </w:rPr>
        <w:t xml:space="preserve">explain </w:t>
      </w:r>
      <w:r w:rsidR="00AB5CDA" w:rsidRPr="00512E34">
        <w:rPr>
          <w:rFonts w:asciiTheme="minorHAnsi" w:hAnsiTheme="minorHAnsi"/>
        </w:rPr>
        <w:t xml:space="preserve">how that </w:t>
      </w:r>
      <w:proofErr w:type="gramStart"/>
      <w:r w:rsidR="00AB5CDA" w:rsidRPr="00512E34">
        <w:rPr>
          <w:rFonts w:asciiTheme="minorHAnsi" w:hAnsiTheme="minorHAnsi"/>
        </w:rPr>
        <w:t>need</w:t>
      </w:r>
      <w:r w:rsidR="00210193" w:rsidRPr="00512E34">
        <w:rPr>
          <w:rFonts w:asciiTheme="minorHAnsi" w:hAnsiTheme="minorHAnsi"/>
        </w:rPr>
        <w:t xml:space="preserve">(s) </w:t>
      </w:r>
      <w:r w:rsidR="00AB5CDA" w:rsidRPr="00512E34">
        <w:rPr>
          <w:rFonts w:asciiTheme="minorHAnsi" w:hAnsiTheme="minorHAnsi"/>
        </w:rPr>
        <w:t>will be met</w:t>
      </w:r>
      <w:proofErr w:type="gramEnd"/>
      <w:r w:rsidR="00AB5CDA" w:rsidRPr="00512E34">
        <w:rPr>
          <w:rFonts w:asciiTheme="minorHAnsi" w:hAnsiTheme="minorHAnsi"/>
        </w:rPr>
        <w:t>.</w:t>
      </w:r>
      <w:r w:rsidR="00304698" w:rsidRPr="00512E34">
        <w:rPr>
          <w:rFonts w:asciiTheme="minorHAnsi" w:hAnsiTheme="minorHAnsi"/>
        </w:rPr>
        <w:t xml:space="preserve"> </w:t>
      </w:r>
      <w:r w:rsidR="009E2638">
        <w:rPr>
          <w:rFonts w:asciiTheme="minorHAnsi" w:hAnsiTheme="minorHAnsi"/>
        </w:rPr>
        <w:t xml:space="preserve">The course will need to </w:t>
      </w:r>
      <w:proofErr w:type="gramStart"/>
      <w:r w:rsidR="009E2638">
        <w:rPr>
          <w:rFonts w:asciiTheme="minorHAnsi" w:hAnsiTheme="minorHAnsi"/>
        </w:rPr>
        <w:t>be taught</w:t>
      </w:r>
      <w:proofErr w:type="gramEnd"/>
      <w:r w:rsidR="009E2638">
        <w:rPr>
          <w:rFonts w:asciiTheme="minorHAnsi" w:hAnsiTheme="minorHAnsi"/>
        </w:rPr>
        <w:t xml:space="preserve"> in Science 066.  We will also need to have available vans for the course.  Additional small materials and supplies </w:t>
      </w:r>
      <w:proofErr w:type="gramStart"/>
      <w:r w:rsidR="009E2638">
        <w:rPr>
          <w:rFonts w:asciiTheme="minorHAnsi" w:hAnsiTheme="minorHAnsi"/>
        </w:rPr>
        <w:t>will also be purchased</w:t>
      </w:r>
      <w:proofErr w:type="gramEnd"/>
      <w:r w:rsidR="009E2638">
        <w:rPr>
          <w:rFonts w:asciiTheme="minorHAnsi" w:hAnsiTheme="minorHAnsi"/>
        </w:rPr>
        <w:t xml:space="preserve"> to run field labs.  We currently have an equipment reserve fund for some of these purchases.  We will also be requesting a $100.00 course fee on the course. ($80.00 for transportation and $20.00 for lab supplies)</w:t>
      </w:r>
    </w:p>
    <w:p w:rsidR="00D34C96" w:rsidRPr="00512E34" w:rsidRDefault="00D34C96" w:rsidP="00D34C96">
      <w:pPr>
        <w:ind w:left="1440"/>
        <w:rPr>
          <w:rFonts w:asciiTheme="minorHAnsi" w:hAnsiTheme="minorHAnsi"/>
        </w:rPr>
      </w:pPr>
    </w:p>
    <w:p w:rsidR="00210193" w:rsidRPr="00512E34" w:rsidRDefault="00D34C96" w:rsidP="00D34C96">
      <w:pPr>
        <w:ind w:left="1440"/>
        <w:rPr>
          <w:rFonts w:asciiTheme="minorHAnsi" w:hAnsiTheme="minorHAnsi"/>
        </w:rPr>
      </w:pPr>
      <w:r w:rsidRPr="00512E34">
        <w:rPr>
          <w:rFonts w:asciiTheme="minorHAnsi" w:hAnsiTheme="minorHAnsi"/>
        </w:rPr>
        <w:t xml:space="preserve">3.  </w:t>
      </w:r>
      <w:r w:rsidR="00AB5CDA" w:rsidRPr="00512E34">
        <w:rPr>
          <w:rFonts w:asciiTheme="minorHAnsi" w:hAnsiTheme="minorHAnsi"/>
          <w:i/>
        </w:rPr>
        <w:t>Other</w:t>
      </w:r>
      <w:r w:rsidR="00AB5CDA" w:rsidRPr="00512E34">
        <w:rPr>
          <w:rFonts w:asciiTheme="minorHAnsi" w:hAnsiTheme="minorHAnsi"/>
        </w:rPr>
        <w:t xml:space="preserve">:  </w:t>
      </w:r>
    </w:p>
    <w:p w:rsidR="00210193" w:rsidRPr="00512E34" w:rsidRDefault="00D34C96" w:rsidP="00D34C96">
      <w:pPr>
        <w:ind w:left="1800"/>
        <w:rPr>
          <w:rFonts w:asciiTheme="minorHAnsi" w:hAnsiTheme="minorHAnsi"/>
        </w:rPr>
      </w:pPr>
      <w:r w:rsidRPr="00512E34">
        <w:rPr>
          <w:rFonts w:asciiTheme="minorHAnsi" w:hAnsiTheme="minorHAnsi"/>
        </w:rPr>
        <w:t>a.   A</w:t>
      </w:r>
      <w:r w:rsidR="00AB5CDA" w:rsidRPr="00512E34">
        <w:rPr>
          <w:rFonts w:asciiTheme="minorHAnsi" w:hAnsiTheme="minorHAnsi"/>
        </w:rPr>
        <w:t>re Hannon Library resources sufficient to meet the needs of this course?</w:t>
      </w:r>
      <w:r w:rsidR="00734F7B" w:rsidRPr="00512E34">
        <w:rPr>
          <w:rFonts w:asciiTheme="minorHAnsi" w:hAnsiTheme="minorHAnsi"/>
        </w:rPr>
        <w:t xml:space="preserve"> </w:t>
      </w:r>
      <w:r w:rsidR="00AA7B31">
        <w:rPr>
          <w:rFonts w:asciiTheme="minorHAnsi" w:hAnsiTheme="minorHAnsi"/>
        </w:rPr>
        <w:t>YES.  We have reached out to our librarian for a full assessment.</w:t>
      </w:r>
    </w:p>
    <w:p w:rsidR="00D34C96" w:rsidRPr="00512E34" w:rsidRDefault="00D34C96" w:rsidP="00D34C96">
      <w:pPr>
        <w:ind w:left="1800"/>
        <w:rPr>
          <w:rFonts w:asciiTheme="minorHAnsi" w:hAnsiTheme="minorHAnsi"/>
        </w:rPr>
      </w:pPr>
      <w:r w:rsidRPr="00512E34">
        <w:rPr>
          <w:rFonts w:asciiTheme="minorHAnsi" w:hAnsiTheme="minorHAnsi"/>
        </w:rPr>
        <w:t xml:space="preserve">b. </w:t>
      </w:r>
      <w:r w:rsidRPr="00512E34">
        <w:rPr>
          <w:rFonts w:asciiTheme="minorHAnsi" w:hAnsiTheme="minorHAnsi"/>
        </w:rPr>
        <w:tab/>
      </w:r>
      <w:r w:rsidR="00AB5CDA" w:rsidRPr="00512E34">
        <w:rPr>
          <w:rFonts w:asciiTheme="minorHAnsi" w:hAnsiTheme="minorHAnsi"/>
        </w:rPr>
        <w:t xml:space="preserve">Are any other resources needed to support this course?  </w:t>
      </w:r>
      <w:r w:rsidR="00AA7B31">
        <w:rPr>
          <w:rFonts w:asciiTheme="minorHAnsi" w:hAnsiTheme="minorHAnsi"/>
        </w:rPr>
        <w:t>Some small equipment purchases will be necessary.</w:t>
      </w:r>
      <w:r w:rsidR="00304698" w:rsidRPr="00512E34">
        <w:rPr>
          <w:rFonts w:asciiTheme="minorHAnsi" w:hAnsiTheme="minorHAnsi"/>
        </w:rPr>
        <w:t xml:space="preserve">  </w:t>
      </w:r>
    </w:p>
    <w:p w:rsidR="00AB5CDA" w:rsidRPr="00512E34" w:rsidRDefault="00AB5CDA" w:rsidP="00D34C96">
      <w:pPr>
        <w:ind w:left="2160"/>
        <w:rPr>
          <w:rFonts w:asciiTheme="minorHAnsi" w:hAnsiTheme="minorHAnsi"/>
        </w:rPr>
      </w:pPr>
      <w:r w:rsidRPr="00512E34">
        <w:rPr>
          <w:rFonts w:asciiTheme="minorHAnsi" w:hAnsiTheme="minorHAnsi"/>
        </w:rPr>
        <w:t xml:space="preserve">If so, please explain how they </w:t>
      </w:r>
      <w:proofErr w:type="gramStart"/>
      <w:r w:rsidRPr="00512E34">
        <w:rPr>
          <w:rFonts w:asciiTheme="minorHAnsi" w:hAnsiTheme="minorHAnsi"/>
        </w:rPr>
        <w:t>will be obtained</w:t>
      </w:r>
      <w:proofErr w:type="gramEnd"/>
      <w:r w:rsidRPr="00512E34">
        <w:rPr>
          <w:rFonts w:asciiTheme="minorHAnsi" w:hAnsiTheme="minorHAnsi"/>
        </w:rPr>
        <w:t>.</w:t>
      </w:r>
      <w:r w:rsidR="00304698" w:rsidRPr="00512E34">
        <w:rPr>
          <w:rFonts w:asciiTheme="minorHAnsi" w:hAnsiTheme="minorHAnsi"/>
        </w:rPr>
        <w:t xml:space="preserve">  </w:t>
      </w:r>
      <w:r w:rsidR="00AA7B31">
        <w:rPr>
          <w:rFonts w:asciiTheme="minorHAnsi" w:hAnsiTheme="minorHAnsi"/>
        </w:rPr>
        <w:t>We have a small amount of money reserved for small equipment purchases (binoculars, quadrats, measuring tapes, stream gauge, etc.)</w:t>
      </w:r>
    </w:p>
    <w:p w:rsidR="00D34C96" w:rsidRPr="00512E34" w:rsidRDefault="00D34C96" w:rsidP="00D34C96">
      <w:pPr>
        <w:ind w:left="2160"/>
        <w:rPr>
          <w:rFonts w:asciiTheme="minorHAnsi" w:hAnsiTheme="minorHAnsi"/>
        </w:rPr>
      </w:pPr>
    </w:p>
    <w:p w:rsidR="00210193" w:rsidRPr="00512E34" w:rsidRDefault="00422D77" w:rsidP="00210193">
      <w:pPr>
        <w:ind w:left="1080"/>
        <w:rPr>
          <w:rFonts w:asciiTheme="minorHAnsi" w:hAnsiTheme="minorHAnsi"/>
        </w:rPr>
      </w:pPr>
      <w:r w:rsidRPr="00512E34">
        <w:rPr>
          <w:rFonts w:asciiTheme="minorHAnsi" w:hAnsiTheme="minorHAnsi"/>
        </w:rPr>
        <w:t>E</w:t>
      </w:r>
      <w:r w:rsidR="00210193" w:rsidRPr="00512E34">
        <w:rPr>
          <w:rFonts w:asciiTheme="minorHAnsi" w:hAnsiTheme="minorHAnsi"/>
        </w:rPr>
        <w:t>.</w:t>
      </w:r>
      <w:r w:rsidR="00210193" w:rsidRPr="00512E34">
        <w:rPr>
          <w:rFonts w:asciiTheme="minorHAnsi" w:hAnsiTheme="minorHAnsi"/>
          <w:b/>
        </w:rPr>
        <w:t xml:space="preserve"> External impact</w:t>
      </w:r>
      <w:r w:rsidR="00210193" w:rsidRPr="00512E34">
        <w:rPr>
          <w:rFonts w:asciiTheme="minorHAnsi" w:hAnsiTheme="minorHAnsi"/>
        </w:rPr>
        <w:t>:</w:t>
      </w:r>
    </w:p>
    <w:p w:rsidR="00F23B62" w:rsidRPr="00512E34" w:rsidRDefault="00210193" w:rsidP="00210193">
      <w:pPr>
        <w:ind w:left="1440"/>
        <w:rPr>
          <w:rFonts w:asciiTheme="minorHAnsi" w:hAnsiTheme="minorHAnsi"/>
        </w:rPr>
      </w:pPr>
      <w:r w:rsidRPr="00512E34">
        <w:rPr>
          <w:rFonts w:asciiTheme="minorHAnsi" w:hAnsiTheme="minorHAnsi"/>
        </w:rPr>
        <w:t>1. What is the expected effect of</w:t>
      </w:r>
      <w:r w:rsidR="00155E25" w:rsidRPr="00512E34">
        <w:rPr>
          <w:rFonts w:asciiTheme="minorHAnsi" w:hAnsiTheme="minorHAnsi"/>
        </w:rPr>
        <w:t xml:space="preserve"> this course on existing programs</w:t>
      </w:r>
      <w:r w:rsidRPr="00512E34">
        <w:rPr>
          <w:rFonts w:asciiTheme="minorHAnsi" w:hAnsiTheme="minorHAnsi"/>
        </w:rPr>
        <w:t xml:space="preserve"> elsewhere in the university?</w:t>
      </w:r>
      <w:r w:rsidR="00F23B62" w:rsidRPr="00512E34">
        <w:rPr>
          <w:rFonts w:asciiTheme="minorHAnsi" w:hAnsiTheme="minorHAnsi"/>
        </w:rPr>
        <w:t xml:space="preserve"> </w:t>
      </w:r>
      <w:r w:rsidR="000D55D2">
        <w:rPr>
          <w:rFonts w:asciiTheme="minorHAnsi" w:hAnsiTheme="minorHAnsi"/>
        </w:rPr>
        <w:t xml:space="preserve">This course </w:t>
      </w:r>
      <w:proofErr w:type="gramStart"/>
      <w:r w:rsidR="000D55D2">
        <w:rPr>
          <w:rFonts w:asciiTheme="minorHAnsi" w:hAnsiTheme="minorHAnsi"/>
        </w:rPr>
        <w:t>is designed</w:t>
      </w:r>
      <w:proofErr w:type="gramEnd"/>
      <w:r w:rsidR="000D55D2">
        <w:rPr>
          <w:rFonts w:asciiTheme="minorHAnsi" w:hAnsiTheme="minorHAnsi"/>
        </w:rPr>
        <w:t xml:space="preserve"> exclusively for ES&amp;P majors.  We are not restricting the course to ES&amp;P majors as we do occasionally have students from other undergraduate and graduate programs complete our upper division courses.  </w:t>
      </w:r>
    </w:p>
    <w:p w:rsidR="00F23B62" w:rsidRPr="00512E34" w:rsidRDefault="00F23B62" w:rsidP="00210193">
      <w:pPr>
        <w:ind w:left="1440"/>
        <w:rPr>
          <w:rFonts w:asciiTheme="minorHAnsi" w:hAnsiTheme="minorHAnsi"/>
        </w:rPr>
      </w:pPr>
      <w:r w:rsidRPr="00512E34">
        <w:rPr>
          <w:rFonts w:asciiTheme="minorHAnsi" w:hAnsiTheme="minorHAnsi"/>
          <w:b/>
        </w:rPr>
        <w:t xml:space="preserve">NOTE: </w:t>
      </w:r>
      <w:r w:rsidR="00155E25" w:rsidRPr="00512E34">
        <w:rPr>
          <w:rFonts w:asciiTheme="minorHAnsi" w:hAnsiTheme="minorHAnsi"/>
        </w:rPr>
        <w:t xml:space="preserve"> Please document you</w:t>
      </w:r>
      <w:r w:rsidR="008A2955" w:rsidRPr="00512E34">
        <w:rPr>
          <w:rFonts w:asciiTheme="minorHAnsi" w:hAnsiTheme="minorHAnsi"/>
        </w:rPr>
        <w:t xml:space="preserve">r contact with other academic </w:t>
      </w:r>
      <w:proofErr w:type="gramStart"/>
      <w:r w:rsidR="008A2955" w:rsidRPr="00512E34">
        <w:rPr>
          <w:rFonts w:asciiTheme="minorHAnsi" w:hAnsiTheme="minorHAnsi"/>
        </w:rPr>
        <w:t>programs</w:t>
      </w:r>
      <w:r w:rsidR="00155E25" w:rsidRPr="00512E34">
        <w:rPr>
          <w:rFonts w:asciiTheme="minorHAnsi" w:hAnsiTheme="minorHAnsi"/>
        </w:rPr>
        <w:t xml:space="preserve"> which</w:t>
      </w:r>
      <w:proofErr w:type="gramEnd"/>
      <w:r w:rsidR="00155E25" w:rsidRPr="00512E34">
        <w:rPr>
          <w:rFonts w:asciiTheme="minorHAnsi" w:hAnsiTheme="minorHAnsi"/>
        </w:rPr>
        <w:t xml:space="preserve"> may be affected by this new course and the response you received.</w:t>
      </w:r>
    </w:p>
    <w:p w:rsidR="00F23B62" w:rsidRPr="00512E34" w:rsidRDefault="00F23B62" w:rsidP="00210193">
      <w:pPr>
        <w:ind w:left="1440"/>
        <w:rPr>
          <w:rFonts w:asciiTheme="minorHAnsi" w:hAnsiTheme="minorHAnsi"/>
        </w:rPr>
      </w:pPr>
    </w:p>
    <w:p w:rsidR="00F23B62" w:rsidRPr="00512E34" w:rsidRDefault="00210193" w:rsidP="00210193">
      <w:pPr>
        <w:ind w:left="1440"/>
        <w:rPr>
          <w:rFonts w:asciiTheme="minorHAnsi" w:hAnsiTheme="minorHAnsi"/>
        </w:rPr>
      </w:pPr>
      <w:r w:rsidRPr="00512E34">
        <w:rPr>
          <w:rFonts w:asciiTheme="minorHAnsi" w:hAnsiTheme="minorHAnsi"/>
        </w:rPr>
        <w:t xml:space="preserve">2. Will any </w:t>
      </w:r>
      <w:r w:rsidR="00F23B62" w:rsidRPr="00512E34">
        <w:rPr>
          <w:rFonts w:asciiTheme="minorHAnsi" w:hAnsiTheme="minorHAnsi"/>
        </w:rPr>
        <w:t xml:space="preserve">of your </w:t>
      </w:r>
      <w:r w:rsidRPr="00512E34">
        <w:rPr>
          <w:rFonts w:asciiTheme="minorHAnsi" w:hAnsiTheme="minorHAnsi"/>
        </w:rPr>
        <w:t>prereq</w:t>
      </w:r>
      <w:r w:rsidR="008A2955" w:rsidRPr="00512E34">
        <w:rPr>
          <w:rFonts w:asciiTheme="minorHAnsi" w:hAnsiTheme="minorHAnsi"/>
        </w:rPr>
        <w:t xml:space="preserve">uisites affect other academic </w:t>
      </w:r>
      <w:r w:rsidRPr="00512E34">
        <w:rPr>
          <w:rFonts w:asciiTheme="minorHAnsi" w:hAnsiTheme="minorHAnsi"/>
        </w:rPr>
        <w:t xml:space="preserve">programs? </w:t>
      </w:r>
      <w:r w:rsidR="000D55D2">
        <w:rPr>
          <w:rFonts w:asciiTheme="minorHAnsi" w:hAnsiTheme="minorHAnsi"/>
        </w:rPr>
        <w:t>The prerequisites for this course will be ES 310 and MTH 243.  However, MTH 243 is already a requirement for our students.  As such, we do not anticipate any impact on other programs.</w:t>
      </w:r>
    </w:p>
    <w:p w:rsidR="00210193" w:rsidRPr="00512E34" w:rsidRDefault="00F23B62" w:rsidP="00210193">
      <w:pPr>
        <w:ind w:left="1440"/>
        <w:rPr>
          <w:rFonts w:asciiTheme="minorHAnsi" w:hAnsiTheme="minorHAnsi"/>
        </w:rPr>
      </w:pPr>
      <w:r w:rsidRPr="00512E34">
        <w:rPr>
          <w:rFonts w:asciiTheme="minorHAnsi" w:hAnsiTheme="minorHAnsi"/>
          <w:b/>
        </w:rPr>
        <w:t>NOTE:</w:t>
      </w:r>
      <w:r w:rsidR="00155E25" w:rsidRPr="00512E34">
        <w:rPr>
          <w:rFonts w:asciiTheme="minorHAnsi" w:hAnsiTheme="minorHAnsi"/>
        </w:rPr>
        <w:t xml:space="preserve">  Please document your</w:t>
      </w:r>
      <w:r w:rsidR="008A2955" w:rsidRPr="00512E34">
        <w:rPr>
          <w:rFonts w:asciiTheme="minorHAnsi" w:hAnsiTheme="minorHAnsi"/>
        </w:rPr>
        <w:t xml:space="preserve"> contact with other academic </w:t>
      </w:r>
      <w:proofErr w:type="gramStart"/>
      <w:r w:rsidR="00155E25" w:rsidRPr="00512E34">
        <w:rPr>
          <w:rFonts w:asciiTheme="minorHAnsi" w:hAnsiTheme="minorHAnsi"/>
        </w:rPr>
        <w:t>programs which</w:t>
      </w:r>
      <w:proofErr w:type="gramEnd"/>
      <w:r w:rsidR="00155E25" w:rsidRPr="00512E34">
        <w:rPr>
          <w:rFonts w:asciiTheme="minorHAnsi" w:hAnsiTheme="minorHAnsi"/>
        </w:rPr>
        <w:t xml:space="preserve"> may be affected by this new course and the response you received.</w:t>
      </w:r>
    </w:p>
    <w:p w:rsidR="00D34C96" w:rsidRPr="00512E34" w:rsidRDefault="00D34C96" w:rsidP="00210193">
      <w:pPr>
        <w:ind w:left="1440"/>
        <w:rPr>
          <w:rFonts w:asciiTheme="minorHAnsi" w:hAnsiTheme="minorHAnsi"/>
        </w:rPr>
      </w:pPr>
    </w:p>
    <w:p w:rsidR="00210193" w:rsidRPr="00512E34" w:rsidRDefault="00210193" w:rsidP="00D34C96">
      <w:pPr>
        <w:rPr>
          <w:rFonts w:asciiTheme="minorHAnsi" w:hAnsiTheme="minorHAnsi"/>
        </w:rPr>
      </w:pPr>
    </w:p>
    <w:p w:rsidR="00F23B62" w:rsidRPr="00512E34" w:rsidRDefault="00F23B62">
      <w:pPr>
        <w:rPr>
          <w:rFonts w:asciiTheme="minorHAnsi" w:hAnsiTheme="minorHAnsi"/>
          <w:b/>
        </w:rPr>
      </w:pPr>
      <w:r w:rsidRPr="00512E34">
        <w:rPr>
          <w:rFonts w:asciiTheme="minorHAnsi" w:hAnsiTheme="minorHAnsi"/>
          <w:b/>
        </w:rPr>
        <w:br w:type="page"/>
      </w:r>
    </w:p>
    <w:p w:rsidR="00C6308E" w:rsidRPr="00512E34" w:rsidRDefault="00234830" w:rsidP="004F2D6F">
      <w:pPr>
        <w:ind w:left="360"/>
        <w:rPr>
          <w:rFonts w:asciiTheme="minorHAnsi" w:hAnsiTheme="minorHAnsi"/>
        </w:rPr>
      </w:pPr>
      <w:r w:rsidRPr="00512E34">
        <w:rPr>
          <w:rFonts w:asciiTheme="minorHAnsi" w:hAnsiTheme="minorHAnsi"/>
          <w:b/>
        </w:rPr>
        <w:t>1</w:t>
      </w:r>
      <w:r w:rsidR="008A13B8" w:rsidRPr="00512E34">
        <w:rPr>
          <w:rFonts w:asciiTheme="minorHAnsi" w:hAnsiTheme="minorHAnsi"/>
          <w:b/>
        </w:rPr>
        <w:t>7</w:t>
      </w:r>
      <w:r w:rsidR="004F2D6F" w:rsidRPr="00512E34">
        <w:rPr>
          <w:rFonts w:asciiTheme="minorHAnsi" w:hAnsiTheme="minorHAnsi"/>
          <w:b/>
        </w:rPr>
        <w:t xml:space="preserve">.  </w:t>
      </w:r>
      <w:r w:rsidR="00C6308E" w:rsidRPr="00512E34">
        <w:rPr>
          <w:rFonts w:asciiTheme="minorHAnsi" w:hAnsiTheme="minorHAnsi"/>
          <w:b/>
        </w:rPr>
        <w:t>Syllabus (condensed)</w:t>
      </w:r>
    </w:p>
    <w:p w:rsidR="00C6308E" w:rsidRPr="00512E34" w:rsidRDefault="00C6308E" w:rsidP="004F2D6F">
      <w:pPr>
        <w:ind w:left="720" w:firstLine="45"/>
        <w:rPr>
          <w:rFonts w:asciiTheme="minorHAnsi" w:hAnsiTheme="minorHAnsi"/>
        </w:rPr>
      </w:pPr>
      <w:r w:rsidRPr="00512E34">
        <w:rPr>
          <w:rFonts w:asciiTheme="minorHAnsi" w:hAnsiTheme="minorHAnsi"/>
          <w:i/>
        </w:rPr>
        <w:t>(</w:t>
      </w:r>
      <w:r w:rsidR="004F2D6F" w:rsidRPr="00512E34">
        <w:rPr>
          <w:rFonts w:asciiTheme="minorHAnsi" w:hAnsiTheme="minorHAnsi"/>
          <w:i/>
        </w:rPr>
        <w:t xml:space="preserve">Attach an </w:t>
      </w:r>
      <w:r w:rsidR="00733240" w:rsidRPr="00512E34">
        <w:rPr>
          <w:rFonts w:asciiTheme="minorHAnsi" w:hAnsiTheme="minorHAnsi"/>
          <w:i/>
        </w:rPr>
        <w:t>accompanying</w:t>
      </w:r>
      <w:r w:rsidR="004F2D6F" w:rsidRPr="00512E34">
        <w:rPr>
          <w:rFonts w:asciiTheme="minorHAnsi" w:hAnsiTheme="minorHAnsi"/>
          <w:i/>
        </w:rPr>
        <w:t>,</w:t>
      </w:r>
      <w:r w:rsidR="00733240" w:rsidRPr="00512E34">
        <w:rPr>
          <w:rFonts w:asciiTheme="minorHAnsi" w:hAnsiTheme="minorHAnsi"/>
          <w:i/>
        </w:rPr>
        <w:t xml:space="preserve"> </w:t>
      </w:r>
      <w:r w:rsidRPr="00512E34">
        <w:rPr>
          <w:rFonts w:asciiTheme="minorHAnsi" w:hAnsiTheme="minorHAnsi"/>
          <w:i/>
        </w:rPr>
        <w:t>condensed syllabus</w:t>
      </w:r>
      <w:r w:rsidR="004F2D6F" w:rsidRPr="00512E34">
        <w:rPr>
          <w:rFonts w:asciiTheme="minorHAnsi" w:hAnsiTheme="minorHAnsi"/>
          <w:i/>
        </w:rPr>
        <w:t xml:space="preserve">, which </w:t>
      </w:r>
      <w:r w:rsidRPr="00512E34">
        <w:rPr>
          <w:rFonts w:asciiTheme="minorHAnsi" w:hAnsiTheme="minorHAnsi"/>
          <w:i/>
        </w:rPr>
        <w:t xml:space="preserve">should include the following items.  Schedules and similar details are </w:t>
      </w:r>
      <w:r w:rsidRPr="00512E34">
        <w:rPr>
          <w:rFonts w:asciiTheme="minorHAnsi" w:hAnsiTheme="minorHAnsi"/>
          <w:b/>
          <w:i/>
        </w:rPr>
        <w:t>not</w:t>
      </w:r>
      <w:r w:rsidRPr="00512E34">
        <w:rPr>
          <w:rFonts w:asciiTheme="minorHAnsi" w:hAnsiTheme="minorHAnsi"/>
          <w:i/>
        </w:rPr>
        <w:t xml:space="preserve"> required.)</w:t>
      </w:r>
    </w:p>
    <w:p w:rsidR="00C6308E" w:rsidRPr="00512E34" w:rsidRDefault="00C6308E" w:rsidP="00C6308E">
      <w:pPr>
        <w:numPr>
          <w:ilvl w:val="0"/>
          <w:numId w:val="16"/>
        </w:numPr>
        <w:rPr>
          <w:rFonts w:asciiTheme="minorHAnsi" w:hAnsiTheme="minorHAnsi"/>
        </w:rPr>
      </w:pPr>
      <w:r w:rsidRPr="00512E34">
        <w:rPr>
          <w:rFonts w:asciiTheme="minorHAnsi" w:hAnsiTheme="minorHAnsi"/>
        </w:rPr>
        <w:t>Course description (same as Catalog description, above)</w:t>
      </w:r>
    </w:p>
    <w:p w:rsidR="00D64DC0" w:rsidRPr="00512E34" w:rsidRDefault="00D64DC0" w:rsidP="00D64DC0">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Learning objectives of the course</w:t>
      </w:r>
    </w:p>
    <w:p w:rsidR="004F2D6F" w:rsidRPr="00512E34" w:rsidRDefault="004F2D6F" w:rsidP="004F2D6F">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Required texts</w:t>
      </w:r>
    </w:p>
    <w:p w:rsidR="00D64DC0" w:rsidRPr="00512E34" w:rsidRDefault="00D64DC0" w:rsidP="00D64DC0">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Course format</w:t>
      </w:r>
    </w:p>
    <w:p w:rsidR="00D64DC0" w:rsidRPr="00512E34" w:rsidRDefault="00D64DC0" w:rsidP="00D64DC0">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Other – any other relevant materials needed to explain the goals and teaching methods of this course.</w:t>
      </w:r>
    </w:p>
    <w:p w:rsidR="00F23B62" w:rsidRPr="00512E34" w:rsidRDefault="00F23B62" w:rsidP="005B79D0">
      <w:pPr>
        <w:rPr>
          <w:rFonts w:asciiTheme="minorHAnsi" w:hAnsiTheme="minorHAnsi"/>
        </w:rPr>
      </w:pPr>
    </w:p>
    <w:p w:rsidR="00F23B62" w:rsidRPr="00512E34" w:rsidRDefault="00F23B62" w:rsidP="005B79D0">
      <w:pPr>
        <w:rPr>
          <w:rFonts w:asciiTheme="minorHAnsi" w:hAnsiTheme="minorHAnsi"/>
        </w:rPr>
      </w:pPr>
    </w:p>
    <w:p w:rsidR="005B79D0" w:rsidRPr="00512E34" w:rsidRDefault="005B79D0" w:rsidP="005B79D0">
      <w:pPr>
        <w:rPr>
          <w:rFonts w:asciiTheme="minorHAnsi" w:hAnsiTheme="minorHAnsi"/>
        </w:rPr>
      </w:pPr>
      <w:r w:rsidRPr="00512E34">
        <w:rPr>
          <w:rFonts w:asciiTheme="minorHAnsi" w:hAnsiTheme="minorHAnsi"/>
        </w:rPr>
        <w:t>Approval</w:t>
      </w:r>
      <w:r w:rsidR="00733240" w:rsidRPr="00512E34">
        <w:rPr>
          <w:rFonts w:asciiTheme="minorHAnsi" w:hAnsiTheme="minorHAnsi"/>
        </w:rPr>
        <w:t>s</w:t>
      </w:r>
      <w:r w:rsidRPr="00512E34">
        <w:rPr>
          <w:rFonts w:asciiTheme="minorHAnsi" w:hAnsiTheme="minorHAnsi"/>
        </w:rPr>
        <w:t>:</w:t>
      </w:r>
    </w:p>
    <w:p w:rsidR="004F2D6F" w:rsidRPr="00512E34" w:rsidRDefault="004F2D6F" w:rsidP="005B79D0">
      <w:pPr>
        <w:rPr>
          <w:rFonts w:asciiTheme="minorHAnsi" w:hAnsiTheme="minorHAnsi"/>
        </w:rPr>
      </w:pPr>
    </w:p>
    <w:p w:rsidR="00F23B62" w:rsidRPr="00512E34" w:rsidRDefault="00F23B62" w:rsidP="005B79D0">
      <w:pPr>
        <w:rPr>
          <w:rFonts w:asciiTheme="minorHAnsi" w:hAnsiTheme="minorHAnsi"/>
        </w:rPr>
      </w:pPr>
    </w:p>
    <w:p w:rsidR="00733240" w:rsidRPr="00512E34" w:rsidRDefault="005B79D0" w:rsidP="005B79D0">
      <w:pPr>
        <w:rPr>
          <w:rFonts w:asciiTheme="minorHAnsi" w:hAnsiTheme="minorHAnsi"/>
        </w:rPr>
      </w:pPr>
      <w:r w:rsidRPr="00512E34">
        <w:rPr>
          <w:rFonts w:asciiTheme="minorHAnsi" w:hAnsiTheme="minorHAnsi"/>
        </w:rPr>
        <w:t>_____________________________</w:t>
      </w:r>
      <w:r w:rsidRPr="00512E34">
        <w:rPr>
          <w:rFonts w:asciiTheme="minorHAnsi" w:hAnsiTheme="minorHAnsi"/>
        </w:rPr>
        <w:tab/>
      </w:r>
      <w:r w:rsidRPr="00512E34">
        <w:rPr>
          <w:rFonts w:asciiTheme="minorHAnsi" w:hAnsiTheme="minorHAnsi"/>
        </w:rPr>
        <w:tab/>
      </w:r>
      <w:r w:rsidR="00733240" w:rsidRPr="00512E34">
        <w:rPr>
          <w:rFonts w:asciiTheme="minorHAnsi" w:hAnsiTheme="minorHAnsi"/>
        </w:rPr>
        <w:t>_____________________</w:t>
      </w:r>
    </w:p>
    <w:p w:rsidR="00733240" w:rsidRPr="00512E34" w:rsidRDefault="00733240" w:rsidP="005B79D0">
      <w:pPr>
        <w:rPr>
          <w:rFonts w:asciiTheme="minorHAnsi" w:hAnsiTheme="minorHAnsi"/>
        </w:rPr>
      </w:pPr>
      <w:r w:rsidRPr="00512E34">
        <w:rPr>
          <w:rFonts w:asciiTheme="minorHAnsi" w:hAnsiTheme="minorHAnsi"/>
        </w:rPr>
        <w:t xml:space="preserve">  </w:t>
      </w:r>
      <w:r w:rsidR="0092619C" w:rsidRPr="00512E34">
        <w:rPr>
          <w:rFonts w:asciiTheme="minorHAnsi" w:hAnsiTheme="minorHAnsi"/>
        </w:rPr>
        <w:t xml:space="preserve">    Signature of Division D</w:t>
      </w:r>
      <w:r w:rsidR="008A2955" w:rsidRPr="00512E34">
        <w:rPr>
          <w:rFonts w:asciiTheme="minorHAnsi" w:hAnsiTheme="minorHAnsi"/>
        </w:rPr>
        <w:t>irector</w:t>
      </w:r>
      <w:r w:rsidR="0092619C" w:rsidRPr="00512E34">
        <w:rPr>
          <w:rFonts w:asciiTheme="minorHAnsi" w:hAnsiTheme="minorHAnsi"/>
        </w:rPr>
        <w:tab/>
      </w:r>
      <w:r w:rsidR="0092619C" w:rsidRPr="00512E34">
        <w:rPr>
          <w:rFonts w:asciiTheme="minorHAnsi" w:hAnsiTheme="minorHAnsi"/>
        </w:rPr>
        <w:tab/>
      </w:r>
      <w:r w:rsidR="0092619C" w:rsidRPr="00512E34">
        <w:rPr>
          <w:rFonts w:asciiTheme="minorHAnsi" w:hAnsiTheme="minorHAnsi"/>
        </w:rPr>
        <w:tab/>
        <w:t>D</w:t>
      </w:r>
      <w:r w:rsidRPr="00512E34">
        <w:rPr>
          <w:rFonts w:asciiTheme="minorHAnsi" w:hAnsiTheme="minorHAnsi"/>
        </w:rPr>
        <w:t>ate</w:t>
      </w:r>
    </w:p>
    <w:p w:rsidR="00310A9A" w:rsidRPr="00512E34" w:rsidRDefault="00310A9A" w:rsidP="008A2955">
      <w:pPr>
        <w:rPr>
          <w:rFonts w:asciiTheme="minorHAnsi" w:hAnsiTheme="minorHAnsi"/>
        </w:rPr>
      </w:pPr>
    </w:p>
    <w:p w:rsidR="00733240" w:rsidRPr="00512E34" w:rsidRDefault="00733240" w:rsidP="00310A9A">
      <w:pPr>
        <w:rPr>
          <w:rFonts w:asciiTheme="minorHAnsi" w:hAnsiTheme="minorHAnsi"/>
        </w:rPr>
      </w:pPr>
    </w:p>
    <w:p w:rsidR="00F23B62" w:rsidRPr="00512E34" w:rsidRDefault="00F23B62" w:rsidP="00310A9A">
      <w:pPr>
        <w:rPr>
          <w:rFonts w:asciiTheme="minorHAnsi" w:hAnsiTheme="minorHAnsi"/>
          <w:i/>
          <w:sz w:val="18"/>
          <w:szCs w:val="18"/>
        </w:rPr>
      </w:pPr>
    </w:p>
    <w:p w:rsidR="009D5A20" w:rsidRDefault="00512E34" w:rsidP="00310A9A">
      <w:pPr>
        <w:rPr>
          <w:rFonts w:asciiTheme="minorHAnsi" w:hAnsiTheme="minorHAnsi"/>
          <w:i/>
          <w:sz w:val="18"/>
          <w:szCs w:val="18"/>
        </w:rPr>
      </w:pPr>
      <w:r>
        <w:rPr>
          <w:rFonts w:asciiTheme="minorHAnsi" w:hAnsiTheme="minorHAnsi"/>
          <w:i/>
          <w:sz w:val="18"/>
          <w:szCs w:val="18"/>
        </w:rPr>
        <w:t>4/29/16</w:t>
      </w:r>
    </w:p>
    <w:p w:rsidR="009D5A20" w:rsidRDefault="009D5A20">
      <w:pPr>
        <w:rPr>
          <w:rFonts w:asciiTheme="minorHAnsi" w:hAnsiTheme="minorHAnsi"/>
          <w:i/>
          <w:sz w:val="18"/>
          <w:szCs w:val="18"/>
        </w:rPr>
      </w:pPr>
      <w:r>
        <w:rPr>
          <w:rFonts w:asciiTheme="minorHAnsi" w:hAnsiTheme="minorHAnsi"/>
          <w:i/>
          <w:sz w:val="18"/>
          <w:szCs w:val="18"/>
        </w:rPr>
        <w:br w:type="page"/>
      </w:r>
    </w:p>
    <w:p w:rsidR="009D5A20" w:rsidRPr="009D5A20" w:rsidRDefault="009D5A20" w:rsidP="009D5A20">
      <w:pPr>
        <w:rPr>
          <w:b/>
          <w:sz w:val="28"/>
        </w:rPr>
      </w:pPr>
      <w:r w:rsidRPr="009D5A20">
        <w:rPr>
          <w:b/>
          <w:sz w:val="28"/>
        </w:rPr>
        <w:t>Environmental Field Methods</w:t>
      </w:r>
    </w:p>
    <w:p w:rsidR="009D5A20" w:rsidRPr="009D5A20" w:rsidRDefault="009D5A20" w:rsidP="009D5A20">
      <w:r w:rsidRPr="009D5A20">
        <w:t>ES 330</w:t>
      </w:r>
      <w:r w:rsidRPr="009D5A20">
        <w:rPr>
          <w:b/>
        </w:rPr>
        <w:t xml:space="preserve">- </w:t>
      </w:r>
      <w:r w:rsidRPr="009D5A20">
        <w:t>4 credits</w:t>
      </w:r>
    </w:p>
    <w:p w:rsidR="009D5A20" w:rsidRPr="009D5A20" w:rsidRDefault="009D5A20" w:rsidP="009D5A20">
      <w:pPr>
        <w:rPr>
          <w:b/>
        </w:rPr>
      </w:pPr>
    </w:p>
    <w:p w:rsidR="009D5A20" w:rsidRPr="009D5A20" w:rsidRDefault="009D5A20" w:rsidP="009D5A20">
      <w:r w:rsidRPr="009D5A20">
        <w:rPr>
          <w:b/>
        </w:rPr>
        <w:t>Course description</w:t>
      </w:r>
    </w:p>
    <w:p w:rsidR="009D5A20" w:rsidRPr="009D5A20" w:rsidRDefault="009D5A20" w:rsidP="009D5A20">
      <w:pPr>
        <w:rPr>
          <w:bCs/>
          <w:iCs/>
          <w:color w:val="222222"/>
          <w:shd w:val="clear" w:color="auto" w:fill="FFFFFF"/>
        </w:rPr>
      </w:pPr>
      <w:r w:rsidRPr="009D5A20">
        <w:rPr>
          <w:bCs/>
          <w:iCs/>
          <w:color w:val="222222"/>
          <w:shd w:val="clear" w:color="auto" w:fill="FFFFFF"/>
        </w:rPr>
        <w:t xml:space="preserve">This course introduces essential field and laboratory methods in environmental science &amp; policy. The course consists of a series of group field exercises conducted in local terrestrial, aquatic, and policy-based contexts. Students will gain a working knowledge of the techniques commonly used by environmental professionals to acquire, process, and interpret measurements of environmental data. Students will learn how and why to apply these techniques through a combination of lectures, labs, and field trips. After completing the course, students will be familiar with the use of standard sampling designs and statistical methods to collect and analyze environmental field data.  Thus, this course provides an essential foundation for a professional career in the field of Environmental Science &amp; Policy. </w:t>
      </w:r>
    </w:p>
    <w:p w:rsidR="009D5A20" w:rsidRPr="009D5A20" w:rsidRDefault="009D5A20" w:rsidP="009D5A20">
      <w:pPr>
        <w:rPr>
          <w:bCs/>
          <w:iCs/>
          <w:color w:val="222222"/>
          <w:shd w:val="clear" w:color="auto" w:fill="FFFFFF"/>
        </w:rPr>
      </w:pPr>
    </w:p>
    <w:p w:rsidR="009D5A20" w:rsidRPr="009D5A20" w:rsidRDefault="009D5A20" w:rsidP="009D5A20">
      <w:pPr>
        <w:autoSpaceDE w:val="0"/>
        <w:autoSpaceDN w:val="0"/>
        <w:adjustRightInd w:val="0"/>
        <w:rPr>
          <w:b/>
          <w:sz w:val="22"/>
          <w:szCs w:val="22"/>
        </w:rPr>
      </w:pPr>
      <w:r w:rsidRPr="009D5A20">
        <w:rPr>
          <w:b/>
          <w:sz w:val="22"/>
          <w:szCs w:val="22"/>
        </w:rPr>
        <w:t>Environmental Science &amp; Policy Program Outcomes:</w:t>
      </w:r>
    </w:p>
    <w:p w:rsidR="009D5A20" w:rsidRPr="009D5A20" w:rsidRDefault="009D5A20" w:rsidP="009D5A20">
      <w:pPr>
        <w:autoSpaceDE w:val="0"/>
        <w:autoSpaceDN w:val="0"/>
        <w:adjustRightInd w:val="0"/>
        <w:rPr>
          <w:b/>
          <w:sz w:val="22"/>
          <w:szCs w:val="22"/>
        </w:rPr>
      </w:pPr>
    </w:p>
    <w:p w:rsidR="009D5A20" w:rsidRPr="009D5A20" w:rsidRDefault="009D5A20" w:rsidP="009D5A20">
      <w:pPr>
        <w:widowControl w:val="0"/>
        <w:numPr>
          <w:ilvl w:val="0"/>
          <w:numId w:val="27"/>
        </w:numPr>
        <w:rPr>
          <w:sz w:val="22"/>
          <w:szCs w:val="22"/>
        </w:rPr>
      </w:pPr>
      <w:r w:rsidRPr="009D5A20">
        <w:rPr>
          <w:sz w:val="22"/>
          <w:szCs w:val="22"/>
        </w:rPr>
        <w:t>Students will be able to define and describe the fundamental scientific processes and major national/international laws or protocols relevant to environmental problems in the natural sciences, physical sciences, and social sciences.</w:t>
      </w:r>
    </w:p>
    <w:p w:rsidR="009D5A20" w:rsidRPr="009D5A20" w:rsidRDefault="009D5A20" w:rsidP="009D5A20">
      <w:pPr>
        <w:widowControl w:val="0"/>
        <w:numPr>
          <w:ilvl w:val="0"/>
          <w:numId w:val="27"/>
        </w:numPr>
        <w:rPr>
          <w:sz w:val="22"/>
          <w:szCs w:val="22"/>
        </w:rPr>
      </w:pPr>
      <w:r w:rsidRPr="009D5A20">
        <w:rPr>
          <w:sz w:val="22"/>
          <w:szCs w:val="22"/>
        </w:rPr>
        <w:t>Students will communicate effectively about environmental issues in writing, speech and visual images.    </w:t>
      </w:r>
    </w:p>
    <w:p w:rsidR="009D5A20" w:rsidRPr="009D5A20" w:rsidRDefault="009D5A20" w:rsidP="009D5A20">
      <w:pPr>
        <w:widowControl w:val="0"/>
        <w:numPr>
          <w:ilvl w:val="0"/>
          <w:numId w:val="27"/>
        </w:numPr>
        <w:rPr>
          <w:b/>
          <w:sz w:val="22"/>
          <w:szCs w:val="22"/>
        </w:rPr>
      </w:pPr>
      <w:r w:rsidRPr="009D5A20">
        <w:rPr>
          <w:b/>
          <w:sz w:val="22"/>
          <w:szCs w:val="22"/>
        </w:rPr>
        <w:t xml:space="preserve">Students will be able to analyze </w:t>
      </w:r>
      <w:proofErr w:type="gramStart"/>
      <w:r w:rsidRPr="009D5A20">
        <w:rPr>
          <w:b/>
          <w:sz w:val="22"/>
          <w:szCs w:val="22"/>
        </w:rPr>
        <w:t>hypotheses and environmental problems utilizing statistical</w:t>
      </w:r>
      <w:proofErr w:type="gramEnd"/>
      <w:r w:rsidRPr="009D5A20">
        <w:rPr>
          <w:b/>
          <w:sz w:val="22"/>
          <w:szCs w:val="22"/>
        </w:rPr>
        <w:t xml:space="preserve"> and data analyses.</w:t>
      </w:r>
    </w:p>
    <w:p w:rsidR="009D5A20" w:rsidRPr="009D5A20" w:rsidRDefault="009D5A20" w:rsidP="009D5A20">
      <w:pPr>
        <w:widowControl w:val="0"/>
        <w:numPr>
          <w:ilvl w:val="0"/>
          <w:numId w:val="27"/>
        </w:numPr>
        <w:rPr>
          <w:sz w:val="22"/>
          <w:szCs w:val="22"/>
        </w:rPr>
      </w:pPr>
      <w:r w:rsidRPr="009D5A20">
        <w:rPr>
          <w:sz w:val="22"/>
          <w:szCs w:val="22"/>
        </w:rPr>
        <w:t>Students will be able to construct temporal and spatial models of complex environmental problems and be able to interpret maps and spatial data of natural resource issues.     </w:t>
      </w:r>
    </w:p>
    <w:p w:rsidR="009D5A20" w:rsidRPr="009D5A20" w:rsidRDefault="009D5A20" w:rsidP="009D5A20">
      <w:pPr>
        <w:widowControl w:val="0"/>
        <w:numPr>
          <w:ilvl w:val="0"/>
          <w:numId w:val="27"/>
        </w:numPr>
        <w:rPr>
          <w:sz w:val="22"/>
          <w:szCs w:val="22"/>
        </w:rPr>
      </w:pPr>
      <w:r w:rsidRPr="009D5A20">
        <w:rPr>
          <w:sz w:val="22"/>
          <w:szCs w:val="22"/>
        </w:rPr>
        <w:t>Students will act as global citizens and engage in civic activities in their community addressing sustainability.</w:t>
      </w:r>
    </w:p>
    <w:p w:rsidR="009D5A20" w:rsidRPr="009D5A20" w:rsidRDefault="009D5A20" w:rsidP="009D5A20">
      <w:pPr>
        <w:rPr>
          <w:bCs/>
          <w:iCs/>
          <w:color w:val="222222"/>
          <w:shd w:val="clear" w:color="auto" w:fill="FFFFFF"/>
        </w:rPr>
      </w:pPr>
    </w:p>
    <w:p w:rsidR="009D5A20" w:rsidRPr="009D5A20" w:rsidRDefault="009D5A20" w:rsidP="009D5A20"/>
    <w:p w:rsidR="009D5A20" w:rsidRPr="009D5A20" w:rsidRDefault="009D5A20" w:rsidP="009D5A20">
      <w:pPr>
        <w:rPr>
          <w:sz w:val="22"/>
          <w:szCs w:val="22"/>
        </w:rPr>
      </w:pPr>
      <w:r w:rsidRPr="009D5A20">
        <w:rPr>
          <w:b/>
          <w:sz w:val="22"/>
          <w:szCs w:val="22"/>
        </w:rPr>
        <w:t xml:space="preserve">COURSE Learning OBJECTIVES: </w:t>
      </w:r>
      <w:r w:rsidRPr="009D5A20">
        <w:rPr>
          <w:sz w:val="22"/>
          <w:szCs w:val="22"/>
        </w:rPr>
        <w:t>Following the completion of this course, you will be able to...</w:t>
      </w:r>
    </w:p>
    <w:p w:rsidR="009D5A20" w:rsidRPr="009D5A20" w:rsidRDefault="009D5A20" w:rsidP="009D5A20">
      <w:pPr>
        <w:widowControl w:val="0"/>
        <w:rPr>
          <w:sz w:val="22"/>
          <w:szCs w:val="22"/>
        </w:rPr>
      </w:pPr>
    </w:p>
    <w:p w:rsidR="009D5A20" w:rsidRPr="009D5A20" w:rsidRDefault="009D5A20" w:rsidP="009D5A20">
      <w:pPr>
        <w:widowControl w:val="0"/>
        <w:numPr>
          <w:ilvl w:val="0"/>
          <w:numId w:val="28"/>
        </w:numPr>
        <w:spacing w:after="120"/>
        <w:rPr>
          <w:sz w:val="22"/>
          <w:szCs w:val="22"/>
        </w:rPr>
      </w:pPr>
      <w:r w:rsidRPr="009D5A20">
        <w:rPr>
          <w:sz w:val="22"/>
          <w:szCs w:val="22"/>
        </w:rPr>
        <w:t>Compare and contrast the use of common field sampling designs in environmental science. (Critical thinking)</w:t>
      </w:r>
    </w:p>
    <w:p w:rsidR="009D5A20" w:rsidRPr="009D5A20" w:rsidRDefault="009D5A20" w:rsidP="009D5A20">
      <w:pPr>
        <w:widowControl w:val="0"/>
        <w:numPr>
          <w:ilvl w:val="0"/>
          <w:numId w:val="28"/>
        </w:numPr>
        <w:spacing w:after="120"/>
        <w:rPr>
          <w:sz w:val="22"/>
          <w:szCs w:val="22"/>
        </w:rPr>
      </w:pPr>
      <w:r w:rsidRPr="009D5A20">
        <w:rPr>
          <w:sz w:val="22"/>
          <w:szCs w:val="22"/>
        </w:rPr>
        <w:t>Apply quantitative methods to collect original ecological data: plants, animals, hydrology, and biodiversity.  (Quantitative reasoning)</w:t>
      </w:r>
    </w:p>
    <w:p w:rsidR="009D5A20" w:rsidRPr="009D5A20" w:rsidRDefault="009D5A20" w:rsidP="009D5A20">
      <w:pPr>
        <w:widowControl w:val="0"/>
        <w:numPr>
          <w:ilvl w:val="0"/>
          <w:numId w:val="28"/>
        </w:numPr>
        <w:spacing w:after="120"/>
        <w:rPr>
          <w:sz w:val="22"/>
          <w:szCs w:val="22"/>
        </w:rPr>
      </w:pPr>
      <w:r w:rsidRPr="009D5A20">
        <w:rPr>
          <w:sz w:val="22"/>
          <w:szCs w:val="22"/>
        </w:rPr>
        <w:t>Apply qualitative and quantitative methods to the collection of stakeholder data for use in environmental policy and planning. (Quantitative reasoning)</w:t>
      </w:r>
    </w:p>
    <w:p w:rsidR="009D5A20" w:rsidRPr="009D5A20" w:rsidRDefault="009D5A20" w:rsidP="009D5A20">
      <w:pPr>
        <w:widowControl w:val="0"/>
        <w:numPr>
          <w:ilvl w:val="0"/>
          <w:numId w:val="28"/>
        </w:numPr>
        <w:spacing w:after="120"/>
        <w:rPr>
          <w:sz w:val="22"/>
          <w:szCs w:val="22"/>
        </w:rPr>
      </w:pPr>
      <w:r w:rsidRPr="009D5A20">
        <w:rPr>
          <w:sz w:val="22"/>
          <w:szCs w:val="22"/>
        </w:rPr>
        <w:t>Interpret your data by preparing technical written documents in the context of the primary literature (books and scientific articles). (Critical thinking, effective writing)</w:t>
      </w:r>
    </w:p>
    <w:p w:rsidR="009D5A20" w:rsidRPr="009D5A20" w:rsidRDefault="009D5A20" w:rsidP="009D5A20">
      <w:pPr>
        <w:widowControl w:val="0"/>
        <w:numPr>
          <w:ilvl w:val="0"/>
          <w:numId w:val="28"/>
        </w:numPr>
        <w:spacing w:after="120"/>
        <w:rPr>
          <w:sz w:val="22"/>
          <w:szCs w:val="22"/>
        </w:rPr>
      </w:pPr>
      <w:r w:rsidRPr="009D5A20">
        <w:rPr>
          <w:sz w:val="22"/>
          <w:szCs w:val="22"/>
        </w:rPr>
        <w:t>Discriminate between different modes of inquiry in the biological, physical, and social sciences. (Scientific reasoning, critical thinking)</w:t>
      </w:r>
    </w:p>
    <w:p w:rsidR="009D5A20" w:rsidRPr="009D5A20" w:rsidRDefault="009D5A20" w:rsidP="009D5A20">
      <w:pPr>
        <w:widowControl w:val="0"/>
        <w:numPr>
          <w:ilvl w:val="0"/>
          <w:numId w:val="28"/>
        </w:numPr>
        <w:spacing w:after="120"/>
        <w:rPr>
          <w:sz w:val="22"/>
          <w:szCs w:val="22"/>
        </w:rPr>
      </w:pPr>
      <w:r w:rsidRPr="009D5A20">
        <w:rPr>
          <w:sz w:val="22"/>
          <w:szCs w:val="22"/>
        </w:rPr>
        <w:t>Participate in thoughtful discussions with class members and with invited scientists and natural resource professionals about a broad spectrum of environmental science related issues. (Effective oral communication)</w:t>
      </w:r>
    </w:p>
    <w:p w:rsidR="009D5A20" w:rsidRPr="009D5A20" w:rsidRDefault="009D5A20" w:rsidP="009D5A20">
      <w:pPr>
        <w:widowControl w:val="0"/>
        <w:spacing w:after="120"/>
        <w:ind w:left="432"/>
        <w:rPr>
          <w:sz w:val="22"/>
          <w:szCs w:val="22"/>
        </w:rPr>
      </w:pPr>
    </w:p>
    <w:p w:rsidR="009D5A20" w:rsidRPr="009D5A20" w:rsidRDefault="009D5A20" w:rsidP="009D5A20">
      <w:r w:rsidRPr="009D5A20">
        <w:rPr>
          <w:b/>
        </w:rPr>
        <w:t xml:space="preserve">Course structure: </w:t>
      </w:r>
      <w:r w:rsidRPr="009D5A20">
        <w:t>Two lectures and one 3-hr laboratory. We will explore the topic areas through weekly class lectures, reading assignments, class discussions and laboratory projects.</w:t>
      </w:r>
    </w:p>
    <w:p w:rsidR="009D5A20" w:rsidRPr="009D5A20" w:rsidRDefault="009D5A20" w:rsidP="009D5A20"/>
    <w:p w:rsidR="009D5A20" w:rsidRPr="009D5A20" w:rsidRDefault="009D5A20" w:rsidP="009D5A20">
      <w:pPr>
        <w:rPr>
          <w:b/>
        </w:rPr>
      </w:pPr>
      <w:r w:rsidRPr="009D5A20">
        <w:rPr>
          <w:b/>
        </w:rPr>
        <w:t>Course Assessment</w:t>
      </w:r>
    </w:p>
    <w:p w:rsidR="009D5A20" w:rsidRPr="009D5A20" w:rsidRDefault="009D5A20" w:rsidP="009D5A20"/>
    <w:p w:rsidR="009D5A20" w:rsidRPr="009D5A20" w:rsidRDefault="009D5A20" w:rsidP="009D5A20">
      <w:r w:rsidRPr="009D5A20">
        <w:t>Participation</w:t>
      </w:r>
      <w:r w:rsidRPr="009D5A20">
        <w:tab/>
      </w:r>
      <w:r w:rsidRPr="009D5A20">
        <w:tab/>
      </w:r>
      <w:r w:rsidRPr="009D5A20">
        <w:tab/>
      </w:r>
    </w:p>
    <w:p w:rsidR="009D5A20" w:rsidRPr="009D5A20" w:rsidRDefault="009D5A20" w:rsidP="009D5A20">
      <w:r w:rsidRPr="009D5A20">
        <w:t>Field Lab Exercises x 10</w:t>
      </w:r>
    </w:p>
    <w:p w:rsidR="009D5A20" w:rsidRPr="009D5A20" w:rsidRDefault="009D5A20" w:rsidP="009D5A20">
      <w:r w:rsidRPr="009D5A20">
        <w:t>Methods Presentation</w:t>
      </w:r>
    </w:p>
    <w:p w:rsidR="009D5A20" w:rsidRPr="009D5A20" w:rsidRDefault="009D5A20" w:rsidP="009D5A20">
      <w:r w:rsidRPr="009D5A20">
        <w:t>Mid-Term Exam</w:t>
      </w:r>
    </w:p>
    <w:p w:rsidR="009D5A20" w:rsidRPr="009D5A20" w:rsidRDefault="009D5A20" w:rsidP="009D5A20">
      <w:r w:rsidRPr="009D5A20">
        <w:t>Final Exam</w:t>
      </w:r>
    </w:p>
    <w:p w:rsidR="009D5A20" w:rsidRPr="009D5A20" w:rsidRDefault="009D5A20" w:rsidP="009D5A20">
      <w:pPr>
        <w:rPr>
          <w:b/>
        </w:rPr>
      </w:pPr>
    </w:p>
    <w:p w:rsidR="009D5A20" w:rsidRPr="009D5A20" w:rsidRDefault="009D5A20" w:rsidP="009D5A20">
      <w:pPr>
        <w:rPr>
          <w:b/>
        </w:rPr>
      </w:pPr>
      <w:r w:rsidRPr="009D5A20">
        <w:rPr>
          <w:b/>
        </w:rPr>
        <w:t>Course Texts</w:t>
      </w:r>
    </w:p>
    <w:p w:rsidR="009D5A20" w:rsidRPr="009D5A20" w:rsidRDefault="009D5A20" w:rsidP="009D5A20">
      <w:pPr>
        <w:rPr>
          <w:b/>
        </w:rPr>
      </w:pPr>
    </w:p>
    <w:p w:rsidR="009D5A20" w:rsidRPr="009D5A20" w:rsidRDefault="009D5A20" w:rsidP="009D5A20">
      <w:r w:rsidRPr="009D5A20">
        <w:t xml:space="preserve">No textbook </w:t>
      </w:r>
      <w:proofErr w:type="gramStart"/>
      <w:r w:rsidRPr="009D5A20">
        <w:t>will be used</w:t>
      </w:r>
      <w:proofErr w:type="gramEnd"/>
      <w:r w:rsidRPr="009D5A20">
        <w:t xml:space="preserve"> in this course.  Peer-reviewed scientific research articles </w:t>
      </w:r>
      <w:proofErr w:type="gramStart"/>
      <w:r w:rsidRPr="009D5A20">
        <w:t>will be provided</w:t>
      </w:r>
      <w:proofErr w:type="gramEnd"/>
      <w:r w:rsidRPr="009D5A20">
        <w:t xml:space="preserve"> as reading in this course.  In addition, we will use several published government documents outlining “standard operating procedures” for data analysis.</w:t>
      </w:r>
    </w:p>
    <w:p w:rsidR="009D5A20" w:rsidRPr="009D5A20" w:rsidRDefault="009D5A20" w:rsidP="009D5A20"/>
    <w:p w:rsidR="009D5A20" w:rsidRPr="009D5A20" w:rsidRDefault="009D5A20" w:rsidP="009D5A20">
      <w:pPr>
        <w:rPr>
          <w:b/>
          <w:szCs w:val="22"/>
        </w:rPr>
      </w:pPr>
      <w:r w:rsidRPr="009D5A20">
        <w:rPr>
          <w:b/>
          <w:szCs w:val="22"/>
        </w:rPr>
        <w:t xml:space="preserve">Course Topics/Exercises </w:t>
      </w:r>
    </w:p>
    <w:p w:rsidR="009D5A20" w:rsidRPr="009D5A20" w:rsidRDefault="009D5A20" w:rsidP="009D5A20">
      <w:pPr>
        <w:rPr>
          <w:b/>
          <w:szCs w:val="22"/>
        </w:rPr>
      </w:pPr>
    </w:p>
    <w:p w:rsidR="009D5A20" w:rsidRPr="009D5A20" w:rsidRDefault="009D5A20" w:rsidP="009D5A20">
      <w:pPr>
        <w:numPr>
          <w:ilvl w:val="0"/>
          <w:numId w:val="29"/>
        </w:numPr>
        <w:contextualSpacing/>
        <w:rPr>
          <w:szCs w:val="22"/>
        </w:rPr>
      </w:pPr>
      <w:r w:rsidRPr="009D5A20">
        <w:rPr>
          <w:szCs w:val="22"/>
        </w:rPr>
        <w:t>Hypothesis testing, metrics, sampling design</w:t>
      </w:r>
    </w:p>
    <w:p w:rsidR="009D5A20" w:rsidRPr="009D5A20" w:rsidRDefault="009D5A20" w:rsidP="009D5A20">
      <w:pPr>
        <w:numPr>
          <w:ilvl w:val="0"/>
          <w:numId w:val="29"/>
        </w:numPr>
        <w:contextualSpacing/>
        <w:rPr>
          <w:szCs w:val="22"/>
        </w:rPr>
      </w:pPr>
      <w:r w:rsidRPr="009D5A20">
        <w:rPr>
          <w:szCs w:val="22"/>
        </w:rPr>
        <w:t>Sampling diversity &amp; abundance</w:t>
      </w:r>
    </w:p>
    <w:p w:rsidR="009D5A20" w:rsidRPr="009D5A20" w:rsidRDefault="009D5A20" w:rsidP="009D5A20">
      <w:pPr>
        <w:numPr>
          <w:ilvl w:val="0"/>
          <w:numId w:val="29"/>
        </w:numPr>
        <w:contextualSpacing/>
        <w:rPr>
          <w:szCs w:val="22"/>
        </w:rPr>
      </w:pPr>
      <w:r w:rsidRPr="009D5A20">
        <w:rPr>
          <w:szCs w:val="22"/>
        </w:rPr>
        <w:t>Aquatic habitat sampling &amp; assessment</w:t>
      </w:r>
    </w:p>
    <w:p w:rsidR="009D5A20" w:rsidRPr="009D5A20" w:rsidRDefault="009D5A20" w:rsidP="009D5A20">
      <w:pPr>
        <w:numPr>
          <w:ilvl w:val="0"/>
          <w:numId w:val="29"/>
        </w:numPr>
        <w:contextualSpacing/>
        <w:rPr>
          <w:szCs w:val="22"/>
        </w:rPr>
      </w:pPr>
      <w:r w:rsidRPr="009D5A20">
        <w:rPr>
          <w:szCs w:val="22"/>
        </w:rPr>
        <w:t>Forest measurements: common stand exams and fuels assessment</w:t>
      </w:r>
    </w:p>
    <w:p w:rsidR="009D5A20" w:rsidRPr="009D5A20" w:rsidRDefault="009D5A20" w:rsidP="009D5A20">
      <w:pPr>
        <w:numPr>
          <w:ilvl w:val="0"/>
          <w:numId w:val="29"/>
        </w:numPr>
        <w:contextualSpacing/>
        <w:rPr>
          <w:szCs w:val="22"/>
        </w:rPr>
      </w:pPr>
      <w:r w:rsidRPr="009D5A20">
        <w:rPr>
          <w:szCs w:val="22"/>
        </w:rPr>
        <w:t>Implementing human subject surveys</w:t>
      </w:r>
    </w:p>
    <w:p w:rsidR="009D5A20" w:rsidRPr="009D5A20" w:rsidRDefault="009D5A20" w:rsidP="009D5A20">
      <w:pPr>
        <w:numPr>
          <w:ilvl w:val="0"/>
          <w:numId w:val="29"/>
        </w:numPr>
        <w:contextualSpacing/>
        <w:rPr>
          <w:szCs w:val="22"/>
        </w:rPr>
      </w:pPr>
      <w:r w:rsidRPr="009D5A20">
        <w:rPr>
          <w:szCs w:val="22"/>
        </w:rPr>
        <w:t>Engaging stakeholders in effective dialogue</w:t>
      </w:r>
    </w:p>
    <w:p w:rsidR="009D5A20" w:rsidRPr="009D5A20" w:rsidRDefault="009D5A20" w:rsidP="009D5A20">
      <w:pPr>
        <w:numPr>
          <w:ilvl w:val="0"/>
          <w:numId w:val="29"/>
        </w:numPr>
        <w:contextualSpacing/>
        <w:rPr>
          <w:szCs w:val="22"/>
        </w:rPr>
      </w:pPr>
      <w:r w:rsidRPr="009D5A20">
        <w:rPr>
          <w:szCs w:val="22"/>
        </w:rPr>
        <w:t>Stream flow analysis</w:t>
      </w:r>
    </w:p>
    <w:p w:rsidR="009D5A20" w:rsidRPr="009D5A20" w:rsidRDefault="009D5A20" w:rsidP="009D5A20">
      <w:pPr>
        <w:numPr>
          <w:ilvl w:val="0"/>
          <w:numId w:val="29"/>
        </w:numPr>
        <w:contextualSpacing/>
        <w:rPr>
          <w:szCs w:val="22"/>
        </w:rPr>
      </w:pPr>
      <w:r w:rsidRPr="009D5A20">
        <w:rPr>
          <w:szCs w:val="22"/>
        </w:rPr>
        <w:t>Questionnaire development</w:t>
      </w:r>
    </w:p>
    <w:p w:rsidR="009D5A20" w:rsidRPr="009D5A20" w:rsidRDefault="009D5A20" w:rsidP="009D5A20">
      <w:pPr>
        <w:numPr>
          <w:ilvl w:val="0"/>
          <w:numId w:val="29"/>
        </w:numPr>
        <w:contextualSpacing/>
        <w:rPr>
          <w:szCs w:val="22"/>
        </w:rPr>
      </w:pPr>
      <w:r w:rsidRPr="009D5A20">
        <w:rPr>
          <w:szCs w:val="22"/>
        </w:rPr>
        <w:t>Soil types and profiles</w:t>
      </w:r>
    </w:p>
    <w:p w:rsidR="009D5A20" w:rsidRPr="009D5A20" w:rsidRDefault="009D5A20" w:rsidP="009D5A20">
      <w:pPr>
        <w:numPr>
          <w:ilvl w:val="0"/>
          <w:numId w:val="29"/>
        </w:numPr>
        <w:contextualSpacing/>
        <w:rPr>
          <w:szCs w:val="22"/>
        </w:rPr>
      </w:pPr>
      <w:r w:rsidRPr="009D5A20">
        <w:rPr>
          <w:szCs w:val="22"/>
        </w:rPr>
        <w:t>Bird Surveys</w:t>
      </w:r>
    </w:p>
    <w:p w:rsidR="009D5A20" w:rsidRPr="009D5A20" w:rsidRDefault="009D5A20" w:rsidP="009D5A20">
      <w:pPr>
        <w:numPr>
          <w:ilvl w:val="0"/>
          <w:numId w:val="29"/>
        </w:numPr>
        <w:contextualSpacing/>
        <w:rPr>
          <w:szCs w:val="22"/>
        </w:rPr>
      </w:pPr>
      <w:r w:rsidRPr="009D5A20">
        <w:rPr>
          <w:szCs w:val="22"/>
        </w:rPr>
        <w:t>Insect Netting</w:t>
      </w:r>
    </w:p>
    <w:p w:rsidR="009D5A20" w:rsidRPr="009D5A20" w:rsidRDefault="009D5A20" w:rsidP="009D5A20"/>
    <w:p w:rsidR="009D5A20" w:rsidRPr="009D5A20" w:rsidRDefault="009D5A20" w:rsidP="009D5A20"/>
    <w:p w:rsidR="009D5A20" w:rsidRPr="009D5A20" w:rsidRDefault="009D5A20" w:rsidP="009D5A20">
      <w:pPr>
        <w:rPr>
          <w:b/>
          <w:sz w:val="22"/>
          <w:szCs w:val="22"/>
        </w:rPr>
      </w:pPr>
      <w:r w:rsidRPr="009D5A20">
        <w:rPr>
          <w:b/>
          <w:sz w:val="22"/>
          <w:szCs w:val="22"/>
        </w:rPr>
        <w:t>SOU Academic Support/Disability Resources:</w:t>
      </w:r>
    </w:p>
    <w:p w:rsidR="009D5A20" w:rsidRPr="009D5A20" w:rsidRDefault="009D5A20" w:rsidP="009D5A20">
      <w:pPr>
        <w:rPr>
          <w:sz w:val="22"/>
          <w:szCs w:val="22"/>
        </w:rPr>
      </w:pPr>
    </w:p>
    <w:p w:rsidR="009D5A20" w:rsidRPr="009D5A20" w:rsidRDefault="009D5A20" w:rsidP="009D5A20">
      <w:pPr>
        <w:rPr>
          <w:sz w:val="22"/>
          <w:szCs w:val="22"/>
        </w:rPr>
      </w:pPr>
      <w:r w:rsidRPr="009D5A20">
        <w:rPr>
          <w:sz w:val="22"/>
          <w:szCs w:val="22"/>
        </w:rPr>
        <w:t xml:space="preserve">To support students with disabilities in acquiring accessible books and materials, and in planning their study and time management strategies, SOU requires all professors to include information regarding Academic Support and Disability Resources on course syllabi. It is the policy of Southern Oregon University that no otherwise qualified person shall, solely </w:t>
      </w:r>
      <w:proofErr w:type="gramStart"/>
      <w:r w:rsidRPr="009D5A20">
        <w:rPr>
          <w:sz w:val="22"/>
          <w:szCs w:val="22"/>
        </w:rPr>
        <w:t>by reason of</w:t>
      </w:r>
      <w:proofErr w:type="gramEnd"/>
      <w:r w:rsidRPr="009D5A20">
        <w:rPr>
          <w:sz w:val="22"/>
          <w:szCs w:val="22"/>
        </w:rPr>
        <w:t xml:space="preserve"> disability, be denied access to, participation in, or benefits of any service, program, or activity operated by the University. Qualified persons shall receive reasonable accommodation/modification needed to ensure equal access to employment, educational opportunities, programs, and activities in the most appropriate, integrated setting, except when such accommodation creates undue hardship on the part of the provider. These policies comply with Section 504 of the Rehabilitation Act of 1974, the Americans with Disabilities Act of 1990, and other applicable federal and state regulations that prohibit discrimination </w:t>
      </w:r>
      <w:proofErr w:type="gramStart"/>
      <w:r w:rsidRPr="009D5A20">
        <w:rPr>
          <w:sz w:val="22"/>
          <w:szCs w:val="22"/>
        </w:rPr>
        <w:t>on the basis of</w:t>
      </w:r>
      <w:proofErr w:type="gramEnd"/>
      <w:r w:rsidRPr="009D5A20">
        <w:rPr>
          <w:sz w:val="22"/>
          <w:szCs w:val="22"/>
        </w:rPr>
        <w:t xml:space="preserve"> disability.</w:t>
      </w:r>
    </w:p>
    <w:p w:rsidR="009D5A20" w:rsidRPr="009D5A20" w:rsidRDefault="009D5A20" w:rsidP="009D5A20">
      <w:pPr>
        <w:rPr>
          <w:sz w:val="22"/>
          <w:szCs w:val="22"/>
        </w:rPr>
      </w:pPr>
    </w:p>
    <w:p w:rsidR="009D5A20" w:rsidRPr="009D5A20" w:rsidRDefault="009D5A20" w:rsidP="009D5A20">
      <w:pPr>
        <w:rPr>
          <w:sz w:val="22"/>
          <w:szCs w:val="22"/>
        </w:rPr>
      </w:pPr>
      <w:r w:rsidRPr="009D5A20">
        <w:rPr>
          <w:sz w:val="22"/>
          <w:szCs w:val="22"/>
        </w:rPr>
        <w:t xml:space="preserve">If you are in need of support because of a documented disability (whether it be learning, mobility, psychiatric, health-related, or sensory) you may be eligible for academic or other accommodations through Disability Resources. See the Disability Resources webpage at </w:t>
      </w:r>
      <w:hyperlink r:id="rId8">
        <w:r w:rsidRPr="009D5A20">
          <w:rPr>
            <w:color w:val="0563C1"/>
            <w:sz w:val="22"/>
            <w:szCs w:val="22"/>
            <w:u w:val="single"/>
          </w:rPr>
          <w:t>https://inside.sou.edu/dr/index.html</w:t>
        </w:r>
      </w:hyperlink>
      <w:r w:rsidRPr="009D5A20">
        <w:rPr>
          <w:sz w:val="22"/>
          <w:szCs w:val="22"/>
        </w:rPr>
        <w:t xml:space="preserve"> </w:t>
      </w:r>
      <w:proofErr w:type="gramStart"/>
      <w:r w:rsidRPr="009D5A20">
        <w:rPr>
          <w:sz w:val="22"/>
          <w:szCs w:val="22"/>
        </w:rPr>
        <w:t>for more information or to schedule an appointment</w:t>
      </w:r>
      <w:proofErr w:type="gramEnd"/>
      <w:r w:rsidRPr="009D5A20">
        <w:rPr>
          <w:sz w:val="22"/>
          <w:szCs w:val="22"/>
        </w:rPr>
        <w:t>. If you are already working with Disability Resources, make sure to request your accommodations for this course as quickly as possible to ensure that you have the best possible access.</w:t>
      </w:r>
    </w:p>
    <w:p w:rsidR="009D5A20" w:rsidRPr="009D5A20" w:rsidRDefault="009D5A20" w:rsidP="009D5A20">
      <w:pPr>
        <w:rPr>
          <w:b/>
        </w:rPr>
      </w:pPr>
    </w:p>
    <w:p w:rsidR="009D5A20" w:rsidRPr="009D5A20" w:rsidRDefault="009D5A20" w:rsidP="009D5A20">
      <w:pPr>
        <w:rPr>
          <w:b/>
          <w:bCs/>
          <w:sz w:val="22"/>
          <w:szCs w:val="22"/>
        </w:rPr>
      </w:pPr>
      <w:r w:rsidRPr="009D5A20">
        <w:rPr>
          <w:b/>
          <w:bCs/>
          <w:sz w:val="22"/>
          <w:szCs w:val="22"/>
        </w:rPr>
        <w:t>Participation:</w:t>
      </w:r>
    </w:p>
    <w:p w:rsidR="009D5A20" w:rsidRPr="009D5A20" w:rsidRDefault="009D5A20" w:rsidP="009D5A20">
      <w:pPr>
        <w:rPr>
          <w:b/>
          <w:bCs/>
          <w:sz w:val="22"/>
          <w:szCs w:val="22"/>
        </w:rPr>
      </w:pPr>
    </w:p>
    <w:p w:rsidR="009D5A20" w:rsidRPr="009D5A20" w:rsidRDefault="009D5A20" w:rsidP="009D5A20">
      <w:pPr>
        <w:rPr>
          <w:sz w:val="22"/>
          <w:szCs w:val="22"/>
        </w:rPr>
      </w:pPr>
      <w:r w:rsidRPr="009D5A20">
        <w:rPr>
          <w:sz w:val="22"/>
          <w:szCs w:val="22"/>
        </w:rPr>
        <w:t xml:space="preserve">Your participation </w:t>
      </w:r>
      <w:proofErr w:type="gramStart"/>
      <w:r w:rsidRPr="009D5A20">
        <w:rPr>
          <w:sz w:val="22"/>
          <w:szCs w:val="22"/>
        </w:rPr>
        <w:t>is requested</w:t>
      </w:r>
      <w:proofErr w:type="gramEnd"/>
      <w:r w:rsidRPr="009D5A20">
        <w:rPr>
          <w:sz w:val="22"/>
          <w:szCs w:val="22"/>
        </w:rPr>
        <w:t xml:space="preserve"> in making this course a success. Group assignments, projects, and discussions are much more meaningful when members of the group </w:t>
      </w:r>
      <w:proofErr w:type="gramStart"/>
      <w:r w:rsidRPr="009D5A20">
        <w:rPr>
          <w:sz w:val="22"/>
          <w:szCs w:val="22"/>
        </w:rPr>
        <w:t>are engaged and committed to their peers</w:t>
      </w:r>
      <w:proofErr w:type="gramEnd"/>
      <w:r w:rsidRPr="009D5A20">
        <w:rPr>
          <w:sz w:val="22"/>
          <w:szCs w:val="22"/>
        </w:rPr>
        <w:t xml:space="preserve">.  I will work hard to create an environment where you feel safe and where you feel you </w:t>
      </w:r>
      <w:proofErr w:type="gramStart"/>
      <w:r w:rsidRPr="009D5A20">
        <w:rPr>
          <w:sz w:val="22"/>
          <w:szCs w:val="22"/>
        </w:rPr>
        <w:t>will be heard</w:t>
      </w:r>
      <w:proofErr w:type="gramEnd"/>
      <w:r w:rsidRPr="009D5A20">
        <w:rPr>
          <w:sz w:val="22"/>
          <w:szCs w:val="22"/>
        </w:rPr>
        <w:t xml:space="preserve">.  I expect each of you to do the same for your peers.  Please note that participating in class and talking in class are not synonymous.  Perhaps the most crucial participatory skill you can learn is to listen!  </w:t>
      </w:r>
    </w:p>
    <w:p w:rsidR="009D5A20" w:rsidRPr="009D5A20" w:rsidRDefault="009D5A20" w:rsidP="009D5A20">
      <w:pPr>
        <w:rPr>
          <w:b/>
          <w:bCs/>
          <w:sz w:val="22"/>
          <w:szCs w:val="22"/>
        </w:rPr>
      </w:pPr>
    </w:p>
    <w:p w:rsidR="009D5A20" w:rsidRPr="009D5A20" w:rsidRDefault="009D5A20" w:rsidP="009D5A20">
      <w:pPr>
        <w:rPr>
          <w:b/>
          <w:sz w:val="22"/>
          <w:szCs w:val="22"/>
        </w:rPr>
      </w:pPr>
      <w:r w:rsidRPr="009D5A20">
        <w:rPr>
          <w:b/>
          <w:sz w:val="22"/>
          <w:szCs w:val="22"/>
        </w:rPr>
        <w:t>Disclaimer:</w:t>
      </w:r>
    </w:p>
    <w:p w:rsidR="009D5A20" w:rsidRPr="009D5A20" w:rsidRDefault="009D5A20" w:rsidP="009D5A20">
      <w:pPr>
        <w:rPr>
          <w:sz w:val="22"/>
          <w:szCs w:val="22"/>
        </w:rPr>
      </w:pPr>
    </w:p>
    <w:p w:rsidR="009D5A20" w:rsidRPr="009D5A20" w:rsidRDefault="009D5A20" w:rsidP="009D5A20">
      <w:pPr>
        <w:rPr>
          <w:sz w:val="22"/>
          <w:szCs w:val="22"/>
        </w:rPr>
      </w:pPr>
      <w:r w:rsidRPr="009D5A20">
        <w:rPr>
          <w:sz w:val="22"/>
          <w:szCs w:val="22"/>
        </w:rPr>
        <w:t xml:space="preserve">I reserve the right to amend or modify this syllabus throughout the term </w:t>
      </w:r>
      <w:proofErr w:type="gramStart"/>
      <w:r w:rsidRPr="009D5A20">
        <w:rPr>
          <w:sz w:val="22"/>
          <w:szCs w:val="22"/>
        </w:rPr>
        <w:t>to best serve</w:t>
      </w:r>
      <w:proofErr w:type="gramEnd"/>
      <w:r w:rsidRPr="009D5A20">
        <w:rPr>
          <w:sz w:val="22"/>
          <w:szCs w:val="22"/>
        </w:rPr>
        <w:t xml:space="preserve"> the learning objectives of the course.</w:t>
      </w:r>
    </w:p>
    <w:p w:rsidR="009D5A20" w:rsidRPr="009D5A20" w:rsidRDefault="009D5A20" w:rsidP="009D5A20">
      <w:pPr>
        <w:autoSpaceDE w:val="0"/>
        <w:autoSpaceDN w:val="0"/>
        <w:adjustRightInd w:val="0"/>
        <w:rPr>
          <w:rFonts w:eastAsia="SimSun"/>
          <w:color w:val="000000"/>
          <w:sz w:val="22"/>
          <w:szCs w:val="22"/>
        </w:rPr>
      </w:pPr>
    </w:p>
    <w:p w:rsidR="009D5A20" w:rsidRPr="009D5A20" w:rsidRDefault="009D5A20" w:rsidP="009D5A20">
      <w:pPr>
        <w:rPr>
          <w:b/>
          <w:sz w:val="22"/>
          <w:szCs w:val="22"/>
        </w:rPr>
      </w:pPr>
      <w:r w:rsidRPr="009D5A20">
        <w:rPr>
          <w:b/>
          <w:sz w:val="22"/>
          <w:szCs w:val="22"/>
        </w:rPr>
        <w:t>Academic Honesty Statement and Code of Student Conduct</w:t>
      </w:r>
    </w:p>
    <w:p w:rsidR="009D5A20" w:rsidRPr="009D5A20" w:rsidRDefault="009D5A20" w:rsidP="009D5A20">
      <w:pPr>
        <w:rPr>
          <w:sz w:val="22"/>
          <w:szCs w:val="22"/>
        </w:rPr>
      </w:pPr>
      <w:r w:rsidRPr="009D5A20">
        <w:rPr>
          <w:sz w:val="22"/>
          <w:szCs w:val="22"/>
        </w:rPr>
        <w:t xml:space="preserve"> </w:t>
      </w:r>
    </w:p>
    <w:p w:rsidR="009D5A20" w:rsidRPr="009D5A20" w:rsidRDefault="009D5A20" w:rsidP="009D5A20">
      <w:pPr>
        <w:rPr>
          <w:sz w:val="22"/>
          <w:szCs w:val="22"/>
        </w:rPr>
      </w:pPr>
      <w:r w:rsidRPr="009D5A20">
        <w:rPr>
          <w:sz w:val="22"/>
          <w:szCs w:val="22"/>
        </w:rPr>
        <w:t xml:space="preserve">Students </w:t>
      </w:r>
      <w:proofErr w:type="gramStart"/>
      <w:r w:rsidRPr="009D5A20">
        <w:rPr>
          <w:sz w:val="22"/>
          <w:szCs w:val="22"/>
        </w:rPr>
        <w:t>are expected</w:t>
      </w:r>
      <w:proofErr w:type="gramEnd"/>
      <w:r w:rsidRPr="009D5A20">
        <w:rPr>
          <w:sz w:val="22"/>
          <w:szCs w:val="22"/>
        </w:rPr>
        <w:t xml:space="preserve"> to maintain academic integrity and honesty in completion of all work for this class. According to SOU’s Student Code of Conduct: “Acts of academic misconduct involve the use or attempted use of any method that enables a student to misrepresent the quality or integrity of his or her academic work and are prohibited”.</w:t>
      </w:r>
    </w:p>
    <w:p w:rsidR="009D5A20" w:rsidRPr="009D5A20" w:rsidRDefault="009D5A20" w:rsidP="009D5A20">
      <w:pPr>
        <w:rPr>
          <w:sz w:val="22"/>
          <w:szCs w:val="22"/>
        </w:rPr>
      </w:pPr>
    </w:p>
    <w:p w:rsidR="009D5A20" w:rsidRPr="009D5A20" w:rsidRDefault="009D5A20" w:rsidP="009D5A20">
      <w:pPr>
        <w:rPr>
          <w:sz w:val="22"/>
          <w:szCs w:val="22"/>
        </w:rPr>
      </w:pPr>
      <w:proofErr w:type="gramStart"/>
      <w:r w:rsidRPr="009D5A20">
        <w:rPr>
          <w:sz w:val="22"/>
          <w:szCs w:val="22"/>
        </w:rPr>
        <w:t>Such acts include, but are not limited to: copying from the work of another, and/or allowing another student to copy from one’s own work; unauthorized use of materials during exams; intentional or unintentional failure to acknowledge the ideas or words of another that have been taken from any published or unpublished source; placing one’s name on papers, reports, or other documents that are the work of another individual; submission of work resulting from inappropriate collaboration or assistance; submission of the same paper or project for separate courses without prior authorization by faculty members; and/or knowingly aiding in or inciting the academic dishonesty of another.</w:t>
      </w:r>
      <w:proofErr w:type="gramEnd"/>
    </w:p>
    <w:p w:rsidR="009D5A20" w:rsidRPr="009D5A20" w:rsidRDefault="009D5A20" w:rsidP="009D5A20">
      <w:pPr>
        <w:rPr>
          <w:sz w:val="22"/>
          <w:szCs w:val="22"/>
        </w:rPr>
      </w:pPr>
    </w:p>
    <w:p w:rsidR="009D5A20" w:rsidRPr="009D5A20" w:rsidRDefault="009D5A20" w:rsidP="009D5A20">
      <w:pPr>
        <w:rPr>
          <w:sz w:val="22"/>
          <w:szCs w:val="22"/>
        </w:rPr>
      </w:pPr>
      <w:r w:rsidRPr="009D5A20">
        <w:rPr>
          <w:sz w:val="22"/>
          <w:szCs w:val="22"/>
        </w:rPr>
        <w:t>Any incident of academic dishonesty will be subject to disciplinary action(s) as outlined in SOU’s Code of Student Conduct: https://inside.sou.edu/assets/policies/CodeofStudentConduct.pdf</w:t>
      </w:r>
    </w:p>
    <w:p w:rsidR="009D5A20" w:rsidRPr="009D5A20" w:rsidRDefault="009D5A20" w:rsidP="009D5A20">
      <w:pPr>
        <w:rPr>
          <w:sz w:val="22"/>
          <w:szCs w:val="22"/>
        </w:rPr>
      </w:pPr>
      <w:r w:rsidRPr="009D5A20">
        <w:rPr>
          <w:sz w:val="22"/>
          <w:szCs w:val="22"/>
        </w:rPr>
        <w:t xml:space="preserve">In case of loss, theft, destruction or dispute over authorship, always retain a copy of any work you produce and submit for grades. Retain all written work that has been graded and handed back to you. </w:t>
      </w:r>
    </w:p>
    <w:p w:rsidR="009D5A20" w:rsidRPr="009D5A20" w:rsidRDefault="009D5A20" w:rsidP="009D5A20">
      <w:pPr>
        <w:rPr>
          <w:b/>
          <w:color w:val="000000"/>
          <w:sz w:val="22"/>
          <w:szCs w:val="22"/>
          <w:lang w:eastAsia="x-none"/>
        </w:rPr>
      </w:pPr>
    </w:p>
    <w:p w:rsidR="009D5A20" w:rsidRPr="009D5A20" w:rsidRDefault="009D5A20" w:rsidP="009D5A20">
      <w:pPr>
        <w:rPr>
          <w:b/>
          <w:color w:val="000000"/>
          <w:sz w:val="22"/>
          <w:szCs w:val="22"/>
          <w:lang w:eastAsia="x-none"/>
        </w:rPr>
      </w:pPr>
    </w:p>
    <w:p w:rsidR="009D5A20" w:rsidRPr="009D5A20" w:rsidRDefault="009D5A20" w:rsidP="009D5A20">
      <w:pPr>
        <w:rPr>
          <w:b/>
          <w:color w:val="000000"/>
          <w:sz w:val="22"/>
          <w:szCs w:val="22"/>
          <w:lang w:eastAsia="x-none"/>
        </w:rPr>
      </w:pPr>
      <w:r w:rsidRPr="009D5A20">
        <w:rPr>
          <w:b/>
          <w:color w:val="000000"/>
          <w:sz w:val="22"/>
          <w:szCs w:val="22"/>
          <w:lang w:eastAsia="x-none"/>
        </w:rPr>
        <w:t xml:space="preserve">SOU Cares: </w:t>
      </w:r>
    </w:p>
    <w:p w:rsidR="009D5A20" w:rsidRPr="009D5A20" w:rsidRDefault="009D5A20" w:rsidP="009D5A20">
      <w:pPr>
        <w:rPr>
          <w:color w:val="000000"/>
          <w:sz w:val="22"/>
          <w:szCs w:val="22"/>
          <w:lang w:eastAsia="x-none"/>
        </w:rPr>
      </w:pPr>
      <w:r w:rsidRPr="009D5A20">
        <w:rPr>
          <w:color w:val="000000"/>
          <w:sz w:val="22"/>
          <w:szCs w:val="22"/>
          <w:lang w:eastAsia="x-none"/>
        </w:rPr>
        <w:t xml:space="preserve">  </w:t>
      </w:r>
    </w:p>
    <w:p w:rsidR="009D5A20" w:rsidRPr="009D5A20" w:rsidRDefault="009D5A20" w:rsidP="009D5A20">
      <w:pPr>
        <w:rPr>
          <w:sz w:val="22"/>
          <w:szCs w:val="22"/>
        </w:rPr>
      </w:pPr>
      <w:r w:rsidRPr="009D5A20">
        <w:rPr>
          <w:sz w:val="22"/>
          <w:szCs w:val="22"/>
        </w:rPr>
        <w:t xml:space="preserve">SOU has a wide range of resources to help you succeed. Our faculty, staff, and administration </w:t>
      </w:r>
      <w:proofErr w:type="gramStart"/>
      <w:r w:rsidRPr="009D5A20">
        <w:rPr>
          <w:sz w:val="22"/>
          <w:szCs w:val="22"/>
        </w:rPr>
        <w:t>are dedicated</w:t>
      </w:r>
      <w:proofErr w:type="gramEnd"/>
      <w:r w:rsidRPr="009D5A20">
        <w:rPr>
          <w:sz w:val="22"/>
          <w:szCs w:val="22"/>
        </w:rPr>
        <w:t xml:space="preserve"> to providing you with the best possible support. The SOU Cares Report allows us to connect you with staff members who can assist with concerns, including financial, health, mental health, wellbeing, legal concerns, family concerns, harassment, assault, study skills, time management, etc. You are also welcome to use the SOU Cares Report to share concerns about yourself, a friend, or a classmate at </w:t>
      </w:r>
      <w:hyperlink r:id="rId9">
        <w:r w:rsidRPr="009D5A20">
          <w:rPr>
            <w:color w:val="0563C1"/>
            <w:sz w:val="22"/>
            <w:szCs w:val="22"/>
            <w:u w:val="single"/>
          </w:rPr>
          <w:t>https://inside.sou.edu/ssi/index.html</w:t>
        </w:r>
      </w:hyperlink>
      <w:r w:rsidRPr="009D5A20">
        <w:rPr>
          <w:sz w:val="22"/>
          <w:szCs w:val="22"/>
        </w:rPr>
        <w:t xml:space="preserve">. These concerns can include reports related to academic integrity, harassment, bias, or assault. Reports related to sexual misconduct or sexual assault </w:t>
      </w:r>
      <w:proofErr w:type="gramStart"/>
      <w:r w:rsidRPr="009D5A20">
        <w:rPr>
          <w:sz w:val="22"/>
          <w:szCs w:val="22"/>
        </w:rPr>
        <w:t>can be made</w:t>
      </w:r>
      <w:proofErr w:type="gramEnd"/>
      <w:r w:rsidRPr="009D5A20">
        <w:rPr>
          <w:sz w:val="22"/>
          <w:szCs w:val="22"/>
        </w:rPr>
        <w:t xml:space="preserve"> anonymously or confidentially. Student Support and Intervention provides recourse for students through the Student Code of Conduct, Title IX, Affirmative Action, and other applicable policies, regulations, and laws.  </w:t>
      </w:r>
    </w:p>
    <w:p w:rsidR="009D5A20" w:rsidRPr="009D5A20" w:rsidRDefault="009D5A20" w:rsidP="009D5A20">
      <w:pPr>
        <w:rPr>
          <w:color w:val="000000"/>
          <w:sz w:val="22"/>
          <w:szCs w:val="22"/>
          <w:lang w:eastAsia="x-none"/>
        </w:rPr>
      </w:pPr>
    </w:p>
    <w:p w:rsidR="009D5A20" w:rsidRPr="009D5A20" w:rsidRDefault="009D5A20" w:rsidP="009D5A20">
      <w:pPr>
        <w:rPr>
          <w:b/>
          <w:sz w:val="22"/>
          <w:szCs w:val="22"/>
        </w:rPr>
      </w:pPr>
    </w:p>
    <w:p w:rsidR="009D5A20" w:rsidRPr="009D5A20" w:rsidRDefault="009D5A20" w:rsidP="009D5A20">
      <w:pPr>
        <w:rPr>
          <w:b/>
          <w:sz w:val="22"/>
          <w:szCs w:val="22"/>
        </w:rPr>
      </w:pPr>
      <w:r w:rsidRPr="009D5A20">
        <w:rPr>
          <w:b/>
          <w:sz w:val="22"/>
          <w:szCs w:val="22"/>
        </w:rPr>
        <w:t>Statement on Title IX and Mandatory Reporting</w:t>
      </w:r>
    </w:p>
    <w:p w:rsidR="009D5A20" w:rsidRPr="009D5A20" w:rsidRDefault="009D5A20" w:rsidP="009D5A20">
      <w:pPr>
        <w:rPr>
          <w:sz w:val="22"/>
          <w:szCs w:val="22"/>
        </w:rPr>
      </w:pPr>
    </w:p>
    <w:p w:rsidR="009D5A20" w:rsidRPr="009D5A20" w:rsidRDefault="009D5A20" w:rsidP="009D5A20">
      <w:pPr>
        <w:rPr>
          <w:sz w:val="22"/>
          <w:szCs w:val="22"/>
        </w:rPr>
      </w:pPr>
      <w:r w:rsidRPr="009D5A20">
        <w:rPr>
          <w:sz w:val="22"/>
          <w:szCs w:val="22"/>
        </w:rPr>
        <w:t>Federal law requires that employees of institutions of higher learning (faculty, staff and administrators) report to a Title IX officer any time they become aware that a student is a victim or perpetrator of gender-based bias, sexual harassment, sexual assault, domestic violence, or</w:t>
      </w:r>
    </w:p>
    <w:p w:rsidR="009D5A20" w:rsidRPr="009D5A20" w:rsidRDefault="009D5A20" w:rsidP="009D5A20">
      <w:pPr>
        <w:rPr>
          <w:sz w:val="22"/>
          <w:szCs w:val="22"/>
        </w:rPr>
      </w:pPr>
      <w:proofErr w:type="gramStart"/>
      <w:r w:rsidRPr="009D5A20">
        <w:rPr>
          <w:sz w:val="22"/>
          <w:szCs w:val="22"/>
        </w:rPr>
        <w:t>stalking</w:t>
      </w:r>
      <w:proofErr w:type="gramEnd"/>
      <w:r w:rsidRPr="009D5A20">
        <w:rPr>
          <w:sz w:val="22"/>
          <w:szCs w:val="22"/>
        </w:rPr>
        <w:t>. Further, Oregon law requires a mandatory report to law enforcement of any physical</w:t>
      </w:r>
    </w:p>
    <w:p w:rsidR="009D5A20" w:rsidRPr="009D5A20" w:rsidRDefault="009D5A20" w:rsidP="009D5A20">
      <w:pPr>
        <w:rPr>
          <w:sz w:val="22"/>
          <w:szCs w:val="22"/>
        </w:rPr>
      </w:pPr>
      <w:proofErr w:type="gramStart"/>
      <w:r w:rsidRPr="009D5A20">
        <w:rPr>
          <w:sz w:val="22"/>
          <w:szCs w:val="22"/>
        </w:rPr>
        <w:t>or</w:t>
      </w:r>
      <w:proofErr w:type="gramEnd"/>
      <w:r w:rsidRPr="009D5A20">
        <w:rPr>
          <w:sz w:val="22"/>
          <w:szCs w:val="22"/>
        </w:rPr>
        <w:t xml:space="preserve"> emotional abuse of a child or other protected person, including elders and people with disabilities, or when a child or other protected person is perceived to be in danger of physical or emotional abuse. If you are the victim of sexual or physical abuse and wish to make a confidential disclosure please use the confidential advising available at</w:t>
      </w:r>
    </w:p>
    <w:p w:rsidR="009D5A20" w:rsidRPr="009D5A20" w:rsidRDefault="009D5A20" w:rsidP="009D5A20">
      <w:pPr>
        <w:rPr>
          <w:color w:val="0563C1"/>
          <w:sz w:val="22"/>
          <w:szCs w:val="22"/>
          <w:u w:val="single"/>
        </w:rPr>
      </w:pPr>
      <w:hyperlink r:id="rId10">
        <w:proofErr w:type="gramStart"/>
        <w:r w:rsidRPr="009D5A20">
          <w:rPr>
            <w:color w:val="0563C1"/>
            <w:sz w:val="22"/>
            <w:szCs w:val="22"/>
            <w:u w:val="single"/>
          </w:rPr>
          <w:t>https://inside.sou.edu/ssi/confidential-advisors.html</w:t>
        </w:r>
      </w:hyperlink>
      <w:r w:rsidRPr="009D5A20">
        <w:rPr>
          <w:sz w:val="22"/>
          <w:szCs w:val="22"/>
        </w:rPr>
        <w:t xml:space="preserve">, or use Southern Oregon University's Anonymous Harassment, Violence, and Interpersonal Misconduct Reporting Form: </w:t>
      </w:r>
      <w:hyperlink r:id="rId11">
        <w:r w:rsidRPr="009D5A20">
          <w:rPr>
            <w:color w:val="0563C1"/>
            <w:sz w:val="22"/>
            <w:szCs w:val="22"/>
            <w:u w:val="single"/>
          </w:rPr>
          <w:t>https://jfe.qualtrics.com/form/SV_7R7CCBciGNL473L</w:t>
        </w:r>
        <w:proofErr w:type="gramEnd"/>
      </w:hyperlink>
    </w:p>
    <w:p w:rsidR="009D5A20" w:rsidRPr="009D5A20" w:rsidRDefault="009D5A20" w:rsidP="009D5A20">
      <w:pPr>
        <w:rPr>
          <w:color w:val="0563C1"/>
          <w:sz w:val="22"/>
          <w:szCs w:val="22"/>
          <w:u w:val="single"/>
        </w:rPr>
      </w:pPr>
    </w:p>
    <w:p w:rsidR="009D5A20" w:rsidRPr="009D5A20" w:rsidRDefault="009D5A20" w:rsidP="009D5A20">
      <w:pPr>
        <w:rPr>
          <w:b/>
          <w:sz w:val="22"/>
          <w:szCs w:val="22"/>
        </w:rPr>
      </w:pPr>
    </w:p>
    <w:p w:rsidR="009D5A20" w:rsidRPr="009D5A20" w:rsidRDefault="009D5A20" w:rsidP="009D5A20">
      <w:pPr>
        <w:rPr>
          <w:b/>
          <w:sz w:val="22"/>
          <w:szCs w:val="22"/>
        </w:rPr>
      </w:pPr>
      <w:r w:rsidRPr="009D5A20">
        <w:rPr>
          <w:b/>
          <w:sz w:val="22"/>
          <w:szCs w:val="22"/>
        </w:rPr>
        <w:t>Emergency Notifications</w:t>
      </w:r>
    </w:p>
    <w:p w:rsidR="009D5A20" w:rsidRPr="009D5A20" w:rsidRDefault="009D5A20" w:rsidP="009D5A20">
      <w:pPr>
        <w:rPr>
          <w:sz w:val="22"/>
          <w:szCs w:val="22"/>
        </w:rPr>
      </w:pPr>
    </w:p>
    <w:p w:rsidR="009D5A20" w:rsidRPr="009D5A20" w:rsidRDefault="009D5A20" w:rsidP="009D5A20">
      <w:pPr>
        <w:rPr>
          <w:sz w:val="22"/>
          <w:szCs w:val="22"/>
        </w:rPr>
      </w:pPr>
      <w:r w:rsidRPr="009D5A20">
        <w:rPr>
          <w:sz w:val="22"/>
          <w:szCs w:val="22"/>
        </w:rPr>
        <w:t xml:space="preserve">SOU is committed to a safe community. Student, faculty and staff emails </w:t>
      </w:r>
      <w:proofErr w:type="gramStart"/>
      <w:r w:rsidRPr="009D5A20">
        <w:rPr>
          <w:sz w:val="22"/>
          <w:szCs w:val="22"/>
        </w:rPr>
        <w:t>are automatically enrolled</w:t>
      </w:r>
      <w:proofErr w:type="gramEnd"/>
      <w:r w:rsidRPr="009D5A20">
        <w:rPr>
          <w:sz w:val="22"/>
          <w:szCs w:val="22"/>
        </w:rPr>
        <w:t xml:space="preserve"> in SOU Alert, the campus emergency communication system. In the event of emergency, closure, or other significant disruption to campus operations, such as inclement weather, messages </w:t>
      </w:r>
      <w:proofErr w:type="gramStart"/>
      <w:r w:rsidRPr="009D5A20">
        <w:rPr>
          <w:sz w:val="22"/>
          <w:szCs w:val="22"/>
        </w:rPr>
        <w:t>are delivered</w:t>
      </w:r>
      <w:proofErr w:type="gramEnd"/>
      <w:r w:rsidRPr="009D5A20">
        <w:rPr>
          <w:sz w:val="22"/>
          <w:szCs w:val="22"/>
        </w:rPr>
        <w:t xml:space="preserve"> via SOU Alert.  To ensure timely notification, students, faculty, staff are </w:t>
      </w:r>
      <w:r w:rsidRPr="009D5A20">
        <w:rPr>
          <w:b/>
          <w:sz w:val="22"/>
          <w:szCs w:val="22"/>
        </w:rPr>
        <w:t xml:space="preserve">strongly </w:t>
      </w:r>
      <w:r w:rsidRPr="009D5A20">
        <w:rPr>
          <w:sz w:val="22"/>
          <w:szCs w:val="22"/>
        </w:rPr>
        <w:t xml:space="preserve">encouraged to visit </w:t>
      </w:r>
      <w:proofErr w:type="spellStart"/>
      <w:r w:rsidRPr="009D5A20">
        <w:rPr>
          <w:sz w:val="22"/>
          <w:szCs w:val="22"/>
        </w:rPr>
        <w:t>InsideSOU</w:t>
      </w:r>
      <w:proofErr w:type="spellEnd"/>
      <w:r w:rsidRPr="009D5A20">
        <w:rPr>
          <w:sz w:val="22"/>
          <w:szCs w:val="22"/>
        </w:rPr>
        <w:t xml:space="preserve"> to register their cell phone numbers and/or add family members to the system. Campus Public Safety is available 24 hours/day by </w:t>
      </w:r>
      <w:proofErr w:type="spellStart"/>
      <w:r w:rsidRPr="009D5A20">
        <w:rPr>
          <w:sz w:val="22"/>
          <w:szCs w:val="22"/>
        </w:rPr>
        <w:t>dialling</w:t>
      </w:r>
      <w:proofErr w:type="spellEnd"/>
      <w:r w:rsidRPr="009D5A20">
        <w:rPr>
          <w:sz w:val="22"/>
          <w:szCs w:val="22"/>
        </w:rPr>
        <w:t xml:space="preserve"> 541-552-6911. CPS responds to safety concerns, incidents, and emergencies and can provide safety escorts to on-campus locations. CPS works in collaboration with Ashland Police and Fire. </w:t>
      </w:r>
    </w:p>
    <w:p w:rsidR="009D5A20" w:rsidRPr="009D5A20" w:rsidRDefault="009D5A20" w:rsidP="009D5A20">
      <w:pPr>
        <w:rPr>
          <w:b/>
          <w:bCs/>
          <w:sz w:val="22"/>
          <w:szCs w:val="22"/>
        </w:rPr>
      </w:pPr>
    </w:p>
    <w:p w:rsidR="009D5A20" w:rsidRPr="009D5A20" w:rsidRDefault="009D5A20" w:rsidP="009D5A20">
      <w:pPr>
        <w:rPr>
          <w:b/>
          <w:bCs/>
          <w:sz w:val="22"/>
          <w:szCs w:val="22"/>
        </w:rPr>
      </w:pPr>
      <w:r w:rsidRPr="009D5A20">
        <w:rPr>
          <w:b/>
          <w:bCs/>
          <w:sz w:val="22"/>
          <w:szCs w:val="22"/>
        </w:rPr>
        <w:t>Peer Reviews:</w:t>
      </w:r>
    </w:p>
    <w:p w:rsidR="009D5A20" w:rsidRPr="009D5A20" w:rsidRDefault="009D5A20" w:rsidP="009D5A20">
      <w:pPr>
        <w:rPr>
          <w:b/>
          <w:bCs/>
          <w:sz w:val="22"/>
          <w:szCs w:val="22"/>
        </w:rPr>
      </w:pPr>
    </w:p>
    <w:p w:rsidR="009D5A20" w:rsidRPr="009D5A20" w:rsidRDefault="009D5A20" w:rsidP="009D5A20">
      <w:pPr>
        <w:rPr>
          <w:sz w:val="22"/>
          <w:szCs w:val="22"/>
        </w:rPr>
      </w:pPr>
      <w:r w:rsidRPr="009D5A20">
        <w:rPr>
          <w:sz w:val="22"/>
          <w:szCs w:val="22"/>
        </w:rPr>
        <w:t xml:space="preserve">We will be working through several peer reviews this semester.  This peer review process </w:t>
      </w:r>
      <w:proofErr w:type="gramStart"/>
      <w:r w:rsidRPr="009D5A20">
        <w:rPr>
          <w:sz w:val="22"/>
          <w:szCs w:val="22"/>
        </w:rPr>
        <w:t>is meant</w:t>
      </w:r>
      <w:proofErr w:type="gramEnd"/>
      <w:r w:rsidRPr="009D5A20">
        <w:rPr>
          <w:sz w:val="22"/>
          <w:szCs w:val="22"/>
        </w:rPr>
        <w:t xml:space="preserve"> to teach you to critically review your peers’ work and thinking.  While peer reviews </w:t>
      </w:r>
      <w:proofErr w:type="gramStart"/>
      <w:r w:rsidRPr="009D5A20">
        <w:rPr>
          <w:sz w:val="22"/>
          <w:szCs w:val="22"/>
        </w:rPr>
        <w:t>are taught</w:t>
      </w:r>
      <w:proofErr w:type="gramEnd"/>
      <w:r w:rsidRPr="009D5A20">
        <w:rPr>
          <w:sz w:val="22"/>
          <w:szCs w:val="22"/>
        </w:rPr>
        <w:t xml:space="preserve"> as part of the successful writing process, I will be placing emphasis on the review process more than the writing process.  Your ability to contribute to the success of another may be one of the most universally important skills you can learn.  </w:t>
      </w:r>
    </w:p>
    <w:p w:rsidR="009D5A20" w:rsidRPr="009D5A20" w:rsidRDefault="009D5A20" w:rsidP="009D5A20">
      <w:pPr>
        <w:rPr>
          <w:b/>
        </w:rPr>
      </w:pPr>
    </w:p>
    <w:p w:rsidR="000D0CAA" w:rsidRPr="00512E34" w:rsidRDefault="000D0CAA" w:rsidP="00310A9A">
      <w:pPr>
        <w:rPr>
          <w:rFonts w:asciiTheme="minorHAnsi" w:hAnsiTheme="minorHAnsi"/>
          <w:i/>
          <w:sz w:val="18"/>
          <w:szCs w:val="18"/>
        </w:rPr>
      </w:pPr>
      <w:bookmarkStart w:id="9" w:name="_GoBack"/>
      <w:bookmarkEnd w:id="9"/>
    </w:p>
    <w:sectPr w:rsidR="000D0CAA" w:rsidRPr="00512E34" w:rsidSect="005B79D0">
      <w:headerReference w:type="even" r:id="rId12"/>
      <w:headerReference w:type="default" r:id="rId13"/>
      <w:footerReference w:type="even" r:id="rId14"/>
      <w:footerReference w:type="default" r:id="rId15"/>
      <w:headerReference w:type="first" r:id="rId16"/>
      <w:footerReference w:type="first" r:id="rId17"/>
      <w:pgSz w:w="12240" w:h="15840"/>
      <w:pgMar w:top="1152"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498" w:rsidRDefault="00837498">
      <w:r>
        <w:separator/>
      </w:r>
    </w:p>
  </w:endnote>
  <w:endnote w:type="continuationSeparator" w:id="0">
    <w:p w:rsidR="00837498" w:rsidRDefault="00837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90335"/>
      <w:docPartObj>
        <w:docPartGallery w:val="Page Numbers (Bottom of Page)"/>
        <w:docPartUnique/>
      </w:docPartObj>
    </w:sdtPr>
    <w:sdtEndPr/>
    <w:sdtContent>
      <w:p w:rsidR="008A13B8" w:rsidRDefault="008531FF">
        <w:pPr>
          <w:pStyle w:val="Footer"/>
          <w:jc w:val="right"/>
        </w:pPr>
        <w:r>
          <w:fldChar w:fldCharType="begin"/>
        </w:r>
        <w:r>
          <w:instrText xml:space="preserve"> PAGE   \* MERGEFORMAT </w:instrText>
        </w:r>
        <w:r>
          <w:fldChar w:fldCharType="separate"/>
        </w:r>
        <w:r w:rsidR="009D5A20">
          <w:rPr>
            <w:noProof/>
          </w:rPr>
          <w:t>9</w:t>
        </w:r>
        <w:r>
          <w:rPr>
            <w:noProof/>
          </w:rPr>
          <w:fldChar w:fldCharType="end"/>
        </w:r>
      </w:p>
    </w:sdtContent>
  </w:sdt>
  <w:p w:rsidR="008A13B8" w:rsidRDefault="008A13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498" w:rsidRDefault="00837498">
      <w:r>
        <w:separator/>
      </w:r>
    </w:p>
  </w:footnote>
  <w:footnote w:type="continuationSeparator" w:id="0">
    <w:p w:rsidR="00837498" w:rsidRDefault="00837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5331"/>
    <w:multiLevelType w:val="hybridMultilevel"/>
    <w:tmpl w:val="04E2A5D6"/>
    <w:lvl w:ilvl="0" w:tplc="B6B0092A">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DB6982"/>
    <w:multiLevelType w:val="hybridMultilevel"/>
    <w:tmpl w:val="E9808CC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D36D9C"/>
    <w:multiLevelType w:val="hybridMultilevel"/>
    <w:tmpl w:val="DDBE7D4A"/>
    <w:lvl w:ilvl="0" w:tplc="935A7A22">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B27439"/>
    <w:multiLevelType w:val="hybridMultilevel"/>
    <w:tmpl w:val="1280116C"/>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CA36FE5"/>
    <w:multiLevelType w:val="hybridMultilevel"/>
    <w:tmpl w:val="4426C986"/>
    <w:lvl w:ilvl="0" w:tplc="AB72D13E">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097F34"/>
    <w:multiLevelType w:val="hybridMultilevel"/>
    <w:tmpl w:val="FC38B734"/>
    <w:lvl w:ilvl="0" w:tplc="04090015">
      <w:start w:val="1"/>
      <w:numFmt w:val="upperLetter"/>
      <w:lvlText w:val="%1."/>
      <w:lvlJc w:val="left"/>
      <w:pPr>
        <w:tabs>
          <w:tab w:val="num" w:pos="540"/>
        </w:tabs>
        <w:ind w:left="540" w:hanging="360"/>
      </w:pPr>
    </w:lvl>
    <w:lvl w:ilvl="1" w:tplc="30C8C19E">
      <w:start w:val="1"/>
      <w:numFmt w:val="lowerRoman"/>
      <w:lvlText w:val="%2.)"/>
      <w:lvlJc w:val="left"/>
      <w:pPr>
        <w:tabs>
          <w:tab w:val="num" w:pos="1620"/>
        </w:tabs>
        <w:ind w:left="1620" w:hanging="720"/>
      </w:pPr>
      <w:rPr>
        <w:rFonts w:hint="default"/>
      </w:rPr>
    </w:lvl>
    <w:lvl w:ilvl="2" w:tplc="0409001B">
      <w:start w:val="1"/>
      <w:numFmt w:val="lowerRoman"/>
      <w:lvlText w:val="%3."/>
      <w:lvlJc w:val="right"/>
      <w:pPr>
        <w:tabs>
          <w:tab w:val="num" w:pos="2160"/>
        </w:tabs>
        <w:ind w:left="2160" w:hanging="36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15:restartNumberingAfterBreak="0">
    <w:nsid w:val="1AC523D3"/>
    <w:multiLevelType w:val="hybridMultilevel"/>
    <w:tmpl w:val="315041F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1361610"/>
    <w:multiLevelType w:val="hybridMultilevel"/>
    <w:tmpl w:val="6C149F6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32C20399"/>
    <w:multiLevelType w:val="hybridMultilevel"/>
    <w:tmpl w:val="8B7EC46E"/>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33DC3A4E"/>
    <w:multiLevelType w:val="hybridMultilevel"/>
    <w:tmpl w:val="E38E7B7C"/>
    <w:lvl w:ilvl="0" w:tplc="65BC415E">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BD62BC"/>
    <w:multiLevelType w:val="hybridMultilevel"/>
    <w:tmpl w:val="F9720D30"/>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E85495"/>
    <w:multiLevelType w:val="hybridMultilevel"/>
    <w:tmpl w:val="9A5C3F66"/>
    <w:lvl w:ilvl="0" w:tplc="B5AADD62">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9BB07D9"/>
    <w:multiLevelType w:val="multilevel"/>
    <w:tmpl w:val="020E1EA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B2778C9"/>
    <w:multiLevelType w:val="hybridMultilevel"/>
    <w:tmpl w:val="05FE3ACA"/>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4" w15:restartNumberingAfterBreak="0">
    <w:nsid w:val="3CF5506F"/>
    <w:multiLevelType w:val="hybridMultilevel"/>
    <w:tmpl w:val="E216F9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62687E"/>
    <w:multiLevelType w:val="multilevel"/>
    <w:tmpl w:val="E9808CC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2BA08C7"/>
    <w:multiLevelType w:val="hybridMultilevel"/>
    <w:tmpl w:val="12C0B5E4"/>
    <w:lvl w:ilvl="0" w:tplc="04090015">
      <w:start w:val="1"/>
      <w:numFmt w:val="upperLetter"/>
      <w:lvlText w:val="%1."/>
      <w:lvlJc w:val="left"/>
      <w:pPr>
        <w:tabs>
          <w:tab w:val="num" w:pos="1080"/>
        </w:tabs>
        <w:ind w:left="1080" w:hanging="360"/>
      </w:pPr>
    </w:lvl>
    <w:lvl w:ilvl="1" w:tplc="27A4275A">
      <w:start w:val="1"/>
      <w:numFmt w:val="decimal"/>
      <w:lvlText w:val="%2."/>
      <w:lvlJc w:val="left"/>
      <w:pPr>
        <w:tabs>
          <w:tab w:val="num" w:pos="1440"/>
        </w:tabs>
        <w:ind w:left="1440" w:hanging="360"/>
      </w:pPr>
      <w:rPr>
        <w:rFonts w:hint="default"/>
      </w:rPr>
    </w:lvl>
    <w:lvl w:ilvl="2" w:tplc="04090015">
      <w:start w:val="1"/>
      <w:numFmt w:val="upperLetter"/>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5DF3FCE"/>
    <w:multiLevelType w:val="hybridMultilevel"/>
    <w:tmpl w:val="1DEC6062"/>
    <w:lvl w:ilvl="0" w:tplc="65B8A5CC">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9563BFF"/>
    <w:multiLevelType w:val="hybridMultilevel"/>
    <w:tmpl w:val="BF04B606"/>
    <w:lvl w:ilvl="0" w:tplc="0409000F">
      <w:start w:val="1"/>
      <w:numFmt w:val="decimal"/>
      <w:lvlText w:val="%1."/>
      <w:lvlJc w:val="left"/>
      <w:pPr>
        <w:tabs>
          <w:tab w:val="num" w:pos="1140"/>
        </w:tabs>
        <w:ind w:left="1140" w:hanging="360"/>
      </w:p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9" w15:restartNumberingAfterBreak="0">
    <w:nsid w:val="4FC91B50"/>
    <w:multiLevelType w:val="hybridMultilevel"/>
    <w:tmpl w:val="17124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200135"/>
    <w:multiLevelType w:val="hybridMultilevel"/>
    <w:tmpl w:val="1188E0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7C03B4B"/>
    <w:multiLevelType w:val="multilevel"/>
    <w:tmpl w:val="E74C08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2650BB7"/>
    <w:multiLevelType w:val="hybridMultilevel"/>
    <w:tmpl w:val="B0EA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B00B66"/>
    <w:multiLevelType w:val="multilevel"/>
    <w:tmpl w:val="D7B0208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7DF215D"/>
    <w:multiLevelType w:val="hybridMultilevel"/>
    <w:tmpl w:val="4EA47712"/>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5" w15:restartNumberingAfterBreak="0">
    <w:nsid w:val="6C247F00"/>
    <w:multiLevelType w:val="hybridMultilevel"/>
    <w:tmpl w:val="E6BAF2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9BD190A"/>
    <w:multiLevelType w:val="hybridMultilevel"/>
    <w:tmpl w:val="3D4022D2"/>
    <w:lvl w:ilvl="0" w:tplc="FDF8CB5C">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A0E36C7"/>
    <w:multiLevelType w:val="hybridMultilevel"/>
    <w:tmpl w:val="D3BA48D2"/>
    <w:lvl w:ilvl="0" w:tplc="D87825CE">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F9F48A8"/>
    <w:multiLevelType w:val="multilevel"/>
    <w:tmpl w:val="D7B0208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18"/>
  </w:num>
  <w:num w:numId="3">
    <w:abstractNumId w:val="13"/>
  </w:num>
  <w:num w:numId="4">
    <w:abstractNumId w:val="25"/>
  </w:num>
  <w:num w:numId="5">
    <w:abstractNumId w:val="5"/>
  </w:num>
  <w:num w:numId="6">
    <w:abstractNumId w:val="21"/>
  </w:num>
  <w:num w:numId="7">
    <w:abstractNumId w:val="24"/>
  </w:num>
  <w:num w:numId="8">
    <w:abstractNumId w:val="14"/>
  </w:num>
  <w:num w:numId="9">
    <w:abstractNumId w:val="16"/>
  </w:num>
  <w:num w:numId="10">
    <w:abstractNumId w:val="6"/>
  </w:num>
  <w:num w:numId="11">
    <w:abstractNumId w:val="1"/>
  </w:num>
  <w:num w:numId="12">
    <w:abstractNumId w:val="15"/>
  </w:num>
  <w:num w:numId="13">
    <w:abstractNumId w:val="12"/>
  </w:num>
  <w:num w:numId="14">
    <w:abstractNumId w:val="20"/>
  </w:num>
  <w:num w:numId="15">
    <w:abstractNumId w:val="8"/>
  </w:num>
  <w:num w:numId="16">
    <w:abstractNumId w:val="3"/>
  </w:num>
  <w:num w:numId="17">
    <w:abstractNumId w:val="4"/>
  </w:num>
  <w:num w:numId="18">
    <w:abstractNumId w:val="23"/>
  </w:num>
  <w:num w:numId="19">
    <w:abstractNumId w:val="28"/>
  </w:num>
  <w:num w:numId="20">
    <w:abstractNumId w:val="27"/>
  </w:num>
  <w:num w:numId="21">
    <w:abstractNumId w:val="26"/>
  </w:num>
  <w:num w:numId="22">
    <w:abstractNumId w:val="11"/>
  </w:num>
  <w:num w:numId="23">
    <w:abstractNumId w:val="0"/>
  </w:num>
  <w:num w:numId="24">
    <w:abstractNumId w:val="2"/>
  </w:num>
  <w:num w:numId="25">
    <w:abstractNumId w:val="17"/>
  </w:num>
  <w:num w:numId="26">
    <w:abstractNumId w:val="10"/>
  </w:num>
  <w:num w:numId="27">
    <w:abstractNumId w:val="22"/>
  </w:num>
  <w:num w:numId="28">
    <w:abstractNumId w:val="9"/>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3A"/>
    <w:rsid w:val="00044653"/>
    <w:rsid w:val="000657F7"/>
    <w:rsid w:val="000D0CAA"/>
    <w:rsid w:val="000D55D2"/>
    <w:rsid w:val="000E5253"/>
    <w:rsid w:val="00116759"/>
    <w:rsid w:val="00122E5A"/>
    <w:rsid w:val="001530BF"/>
    <w:rsid w:val="00155E25"/>
    <w:rsid w:val="00157BE0"/>
    <w:rsid w:val="00174A8F"/>
    <w:rsid w:val="00175443"/>
    <w:rsid w:val="001F6213"/>
    <w:rsid w:val="00210193"/>
    <w:rsid w:val="002124F9"/>
    <w:rsid w:val="002259E4"/>
    <w:rsid w:val="00234830"/>
    <w:rsid w:val="002468DB"/>
    <w:rsid w:val="0025797A"/>
    <w:rsid w:val="002743C0"/>
    <w:rsid w:val="00282C42"/>
    <w:rsid w:val="002C0B3A"/>
    <w:rsid w:val="002C7D56"/>
    <w:rsid w:val="002D3E1C"/>
    <w:rsid w:val="00302B61"/>
    <w:rsid w:val="00304698"/>
    <w:rsid w:val="00310A9A"/>
    <w:rsid w:val="0035368D"/>
    <w:rsid w:val="003636EC"/>
    <w:rsid w:val="00367BAE"/>
    <w:rsid w:val="004000A8"/>
    <w:rsid w:val="00422D77"/>
    <w:rsid w:val="004B51A8"/>
    <w:rsid w:val="004B730F"/>
    <w:rsid w:val="004B7566"/>
    <w:rsid w:val="004C14A8"/>
    <w:rsid w:val="004E1451"/>
    <w:rsid w:val="004E5C58"/>
    <w:rsid w:val="004F2D6F"/>
    <w:rsid w:val="00503A40"/>
    <w:rsid w:val="00512E34"/>
    <w:rsid w:val="00524C11"/>
    <w:rsid w:val="005B79D0"/>
    <w:rsid w:val="005C5303"/>
    <w:rsid w:val="005D0118"/>
    <w:rsid w:val="005E6FB9"/>
    <w:rsid w:val="00614537"/>
    <w:rsid w:val="006376B9"/>
    <w:rsid w:val="006529F5"/>
    <w:rsid w:val="00663FE2"/>
    <w:rsid w:val="00671058"/>
    <w:rsid w:val="00673B81"/>
    <w:rsid w:val="006A5287"/>
    <w:rsid w:val="006C0371"/>
    <w:rsid w:val="006E75A8"/>
    <w:rsid w:val="006F6036"/>
    <w:rsid w:val="007005B1"/>
    <w:rsid w:val="00733240"/>
    <w:rsid w:val="00734F7B"/>
    <w:rsid w:val="00742412"/>
    <w:rsid w:val="00743F6E"/>
    <w:rsid w:val="00774DDE"/>
    <w:rsid w:val="00786D4B"/>
    <w:rsid w:val="007A3BBD"/>
    <w:rsid w:val="007A5881"/>
    <w:rsid w:val="007A67DD"/>
    <w:rsid w:val="0080770A"/>
    <w:rsid w:val="00837498"/>
    <w:rsid w:val="008531FF"/>
    <w:rsid w:val="0085653E"/>
    <w:rsid w:val="008A13B8"/>
    <w:rsid w:val="008A2955"/>
    <w:rsid w:val="008B631D"/>
    <w:rsid w:val="008C4D9D"/>
    <w:rsid w:val="008C5700"/>
    <w:rsid w:val="008D1466"/>
    <w:rsid w:val="008D1E4F"/>
    <w:rsid w:val="00907DBF"/>
    <w:rsid w:val="009221A6"/>
    <w:rsid w:val="0092619C"/>
    <w:rsid w:val="00960A66"/>
    <w:rsid w:val="009D5A20"/>
    <w:rsid w:val="009E2638"/>
    <w:rsid w:val="009F2032"/>
    <w:rsid w:val="00A81529"/>
    <w:rsid w:val="00A9327F"/>
    <w:rsid w:val="00AA7B31"/>
    <w:rsid w:val="00AB5CDA"/>
    <w:rsid w:val="00AC3CF5"/>
    <w:rsid w:val="00AE4A90"/>
    <w:rsid w:val="00B318E9"/>
    <w:rsid w:val="00B95CDC"/>
    <w:rsid w:val="00C032F7"/>
    <w:rsid w:val="00C21457"/>
    <w:rsid w:val="00C6308E"/>
    <w:rsid w:val="00C97076"/>
    <w:rsid w:val="00CF0A02"/>
    <w:rsid w:val="00CF40D4"/>
    <w:rsid w:val="00D34C96"/>
    <w:rsid w:val="00D64DC0"/>
    <w:rsid w:val="00D67B62"/>
    <w:rsid w:val="00D75BD0"/>
    <w:rsid w:val="00DB2E6A"/>
    <w:rsid w:val="00DC20BC"/>
    <w:rsid w:val="00E03A6F"/>
    <w:rsid w:val="00E45E0E"/>
    <w:rsid w:val="00EB1ED7"/>
    <w:rsid w:val="00EC68C5"/>
    <w:rsid w:val="00EE36E5"/>
    <w:rsid w:val="00EF513E"/>
    <w:rsid w:val="00F1061F"/>
    <w:rsid w:val="00F23B62"/>
    <w:rsid w:val="00F57B37"/>
    <w:rsid w:val="00FC186E"/>
    <w:rsid w:val="00FD2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2415D1D-E427-4CB3-A5E6-D4264ECBA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5BD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75BD0"/>
    <w:pPr>
      <w:tabs>
        <w:tab w:val="center" w:pos="4320"/>
        <w:tab w:val="right" w:pos="8640"/>
      </w:tabs>
    </w:pPr>
  </w:style>
  <w:style w:type="paragraph" w:styleId="Footer">
    <w:name w:val="footer"/>
    <w:basedOn w:val="Normal"/>
    <w:link w:val="FooterChar"/>
    <w:uiPriority w:val="99"/>
    <w:rsid w:val="00D75BD0"/>
    <w:pPr>
      <w:tabs>
        <w:tab w:val="center" w:pos="4320"/>
        <w:tab w:val="right" w:pos="8640"/>
      </w:tabs>
    </w:pPr>
  </w:style>
  <w:style w:type="paragraph" w:styleId="BalloonText">
    <w:name w:val="Balloon Text"/>
    <w:basedOn w:val="Normal"/>
    <w:semiHidden/>
    <w:rsid w:val="00D75BD0"/>
    <w:rPr>
      <w:rFonts w:ascii="Tahoma" w:hAnsi="Tahoma" w:cs="Tahoma"/>
      <w:sz w:val="16"/>
      <w:szCs w:val="16"/>
    </w:rPr>
  </w:style>
  <w:style w:type="character" w:styleId="PlaceholderText">
    <w:name w:val="Placeholder Text"/>
    <w:basedOn w:val="DefaultParagraphFont"/>
    <w:uiPriority w:val="99"/>
    <w:semiHidden/>
    <w:rsid w:val="00116759"/>
    <w:rPr>
      <w:color w:val="808080"/>
    </w:rPr>
  </w:style>
  <w:style w:type="paragraph" w:styleId="ListParagraph">
    <w:name w:val="List Paragraph"/>
    <w:basedOn w:val="Normal"/>
    <w:uiPriority w:val="34"/>
    <w:qFormat/>
    <w:rsid w:val="00B318E9"/>
    <w:pPr>
      <w:ind w:left="720"/>
      <w:contextualSpacing/>
    </w:pPr>
  </w:style>
  <w:style w:type="character" w:customStyle="1" w:styleId="FooterChar">
    <w:name w:val="Footer Char"/>
    <w:basedOn w:val="DefaultParagraphFont"/>
    <w:link w:val="Footer"/>
    <w:uiPriority w:val="99"/>
    <w:rsid w:val="0017544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side.sou.edu/dr/index.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fe.qualtrics.com/form/SV_7R7CCBciGNL473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nside.sou.edu/ssi/confidential-advisor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side.sou.edu/ssi/index.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15E0A-6B41-4DF2-A0A6-9E9BEB53F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2711</Words>
  <Characters>16222</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New course proposal</vt:lpstr>
    </vt:vector>
  </TitlesOfParts>
  <Company>Southern Oregon University</Company>
  <LinksUpToDate>false</LinksUpToDate>
  <CharactersWithSpaces>18896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course proposal</dc:title>
  <dc:subject/>
  <dc:creator>steinlep</dc:creator>
  <cp:keywords/>
  <dc:description/>
  <cp:lastModifiedBy>Patrick Stubbins</cp:lastModifiedBy>
  <cp:revision>8</cp:revision>
  <cp:lastPrinted>2009-09-29T16:36:00Z</cp:lastPrinted>
  <dcterms:created xsi:type="dcterms:W3CDTF">2018-10-24T19:55:00Z</dcterms:created>
  <dcterms:modified xsi:type="dcterms:W3CDTF">2019-01-07T23:36:00Z</dcterms:modified>
</cp:coreProperties>
</file>