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A" w:rsidRDefault="000736AA" w:rsidP="000736AA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Minutes</w:t>
      </w:r>
    </w:p>
    <w:p w:rsidR="000736AA" w:rsidRDefault="005A72CB" w:rsidP="000736AA">
      <w:pPr>
        <w:rPr>
          <w:rFonts w:ascii="Cambria" w:hAnsi="Cambria"/>
        </w:rPr>
      </w:pPr>
      <w:r>
        <w:rPr>
          <w:rFonts w:ascii="Cambria" w:hAnsi="Cambria"/>
        </w:rPr>
        <w:t xml:space="preserve">April </w:t>
      </w:r>
      <w:r w:rsidR="00FD020D">
        <w:rPr>
          <w:rFonts w:ascii="Cambria" w:hAnsi="Cambria"/>
        </w:rPr>
        <w:t>25</w:t>
      </w:r>
      <w:r w:rsidR="00CA633E">
        <w:rPr>
          <w:rFonts w:ascii="Cambria" w:hAnsi="Cambria"/>
        </w:rPr>
        <w:t>, 2014</w:t>
      </w:r>
      <w:r w:rsidR="000736AA" w:rsidRPr="000736AA">
        <w:rPr>
          <w:rFonts w:ascii="Cambria" w:hAnsi="Cambria"/>
        </w:rPr>
        <w:t xml:space="preserve"> | </w:t>
      </w:r>
      <w:r w:rsidR="0004729F">
        <w:rPr>
          <w:rFonts w:ascii="Cambria" w:hAnsi="Cambria"/>
        </w:rPr>
        <w:t>11</w:t>
      </w:r>
      <w:r w:rsidR="000736AA" w:rsidRPr="000736AA">
        <w:rPr>
          <w:rFonts w:ascii="Cambria" w:hAnsi="Cambria"/>
        </w:rPr>
        <w:t>:</w:t>
      </w:r>
      <w:r w:rsidR="001E5F29">
        <w:rPr>
          <w:rFonts w:ascii="Cambria" w:hAnsi="Cambria"/>
        </w:rPr>
        <w:t>0</w:t>
      </w:r>
      <w:r w:rsidR="000736AA" w:rsidRPr="000736AA">
        <w:rPr>
          <w:rFonts w:ascii="Cambria" w:hAnsi="Cambria"/>
        </w:rPr>
        <w:t xml:space="preserve">0 – </w:t>
      </w:r>
      <w:r w:rsidR="0004729F">
        <w:rPr>
          <w:rFonts w:ascii="Cambria" w:hAnsi="Cambria"/>
        </w:rPr>
        <w:t>12</w:t>
      </w:r>
      <w:r w:rsidR="000736AA" w:rsidRPr="000736AA">
        <w:rPr>
          <w:rFonts w:ascii="Cambria" w:hAnsi="Cambria"/>
        </w:rPr>
        <w:t>:</w:t>
      </w:r>
      <w:r w:rsidR="001E5F29">
        <w:rPr>
          <w:rFonts w:ascii="Cambria" w:hAnsi="Cambria"/>
        </w:rPr>
        <w:t>1</w:t>
      </w:r>
      <w:r w:rsidR="000736AA" w:rsidRPr="000736AA">
        <w:rPr>
          <w:rFonts w:ascii="Cambria" w:hAnsi="Cambria"/>
        </w:rPr>
        <w:t xml:space="preserve">0 pm |Library </w:t>
      </w:r>
      <w:r w:rsidR="00A027DB">
        <w:rPr>
          <w:rFonts w:ascii="Cambria" w:hAnsi="Cambria"/>
        </w:rPr>
        <w:t>329</w:t>
      </w:r>
    </w:p>
    <w:p w:rsidR="00E17AA5" w:rsidRDefault="000736AA" w:rsidP="00E17AA5">
      <w:pPr>
        <w:rPr>
          <w:rFonts w:asciiTheme="majorHAnsi" w:hAnsiTheme="majorHAnsi"/>
        </w:rPr>
      </w:pPr>
      <w:r w:rsidRPr="000736AA">
        <w:rPr>
          <w:rFonts w:asciiTheme="majorHAnsi" w:hAnsiTheme="majorHAnsi"/>
        </w:rPr>
        <w:t xml:space="preserve">Attendees:  </w:t>
      </w:r>
      <w:r w:rsidR="00E17AA5" w:rsidRPr="000736AA">
        <w:rPr>
          <w:rFonts w:asciiTheme="majorHAnsi" w:hAnsiTheme="majorHAnsi"/>
        </w:rPr>
        <w:t xml:space="preserve">Jim Hatton, </w:t>
      </w:r>
      <w:r w:rsidR="00E17AA5">
        <w:rPr>
          <w:rFonts w:asciiTheme="majorHAnsi" w:hAnsiTheme="majorHAnsi"/>
        </w:rPr>
        <w:t xml:space="preserve">Kristin Nagy </w:t>
      </w:r>
      <w:proofErr w:type="spellStart"/>
      <w:r w:rsidR="00E17AA5">
        <w:rPr>
          <w:rFonts w:asciiTheme="majorHAnsi" w:hAnsiTheme="majorHAnsi"/>
        </w:rPr>
        <w:t>Catz</w:t>
      </w:r>
      <w:proofErr w:type="spellEnd"/>
      <w:r w:rsidR="00E17AA5">
        <w:rPr>
          <w:rFonts w:asciiTheme="majorHAnsi" w:hAnsiTheme="majorHAnsi"/>
        </w:rPr>
        <w:t xml:space="preserve">, </w:t>
      </w:r>
      <w:r w:rsidR="00E17AA5" w:rsidRPr="000736AA">
        <w:rPr>
          <w:rFonts w:asciiTheme="majorHAnsi" w:hAnsiTheme="majorHAnsi"/>
        </w:rPr>
        <w:t xml:space="preserve">Craig Stillwell, </w:t>
      </w:r>
      <w:r w:rsidR="00E17AA5">
        <w:rPr>
          <w:rFonts w:asciiTheme="majorHAnsi" w:hAnsiTheme="majorHAnsi"/>
        </w:rPr>
        <w:t xml:space="preserve">Lee Ayres, Jamie </w:t>
      </w:r>
      <w:proofErr w:type="spellStart"/>
      <w:r w:rsidR="00E17AA5">
        <w:rPr>
          <w:rFonts w:asciiTheme="majorHAnsi" w:hAnsiTheme="majorHAnsi"/>
        </w:rPr>
        <w:t>Vener</w:t>
      </w:r>
      <w:proofErr w:type="spellEnd"/>
      <w:r w:rsidR="00E17AA5">
        <w:rPr>
          <w:rFonts w:asciiTheme="majorHAnsi" w:hAnsiTheme="majorHAnsi"/>
        </w:rPr>
        <w:t xml:space="preserve">, Dorothy </w:t>
      </w:r>
      <w:proofErr w:type="spellStart"/>
      <w:r w:rsidR="00E17AA5">
        <w:rPr>
          <w:rFonts w:asciiTheme="majorHAnsi" w:hAnsiTheme="majorHAnsi"/>
        </w:rPr>
        <w:t>Ormes</w:t>
      </w:r>
      <w:proofErr w:type="spellEnd"/>
      <w:r w:rsidR="00E17AA5">
        <w:rPr>
          <w:rFonts w:asciiTheme="majorHAnsi" w:hAnsiTheme="majorHAnsi"/>
        </w:rPr>
        <w:t xml:space="preserve">, </w:t>
      </w:r>
      <w:r w:rsidR="00FD020D">
        <w:rPr>
          <w:rFonts w:asciiTheme="majorHAnsi" w:hAnsiTheme="majorHAnsi"/>
        </w:rPr>
        <w:t>, Hart Wilson,</w:t>
      </w:r>
      <w:r w:rsidR="00E17AA5">
        <w:rPr>
          <w:rFonts w:asciiTheme="majorHAnsi" w:hAnsiTheme="majorHAnsi"/>
        </w:rPr>
        <w:t xml:space="preserve"> Sue Walsh</w:t>
      </w:r>
      <w:r w:rsidR="00FD020D">
        <w:rPr>
          <w:rFonts w:asciiTheme="majorHAnsi" w:hAnsiTheme="majorHAnsi"/>
        </w:rPr>
        <w:t>, Laura Young</w:t>
      </w:r>
    </w:p>
    <w:p w:rsidR="001E44BD" w:rsidRPr="001C54EF" w:rsidRDefault="001E44BD" w:rsidP="00FD020D">
      <w:pPr>
        <w:pStyle w:val="ListParagraph"/>
        <w:ind w:left="360"/>
        <w:jc w:val="both"/>
        <w:rPr>
          <w:rFonts w:ascii="Cambria" w:hAnsi="Cambria"/>
        </w:rPr>
      </w:pPr>
    </w:p>
    <w:p w:rsidR="001E44BD" w:rsidRDefault="00E17AA5" w:rsidP="001E44BD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There is a new </w:t>
      </w:r>
      <w:r w:rsidR="00FD020D">
        <w:rPr>
          <w:rFonts w:ascii="Cambria" w:hAnsi="Cambria"/>
        </w:rPr>
        <w:t xml:space="preserve">advising committee </w:t>
      </w:r>
      <w:r>
        <w:rPr>
          <w:rFonts w:ascii="Cambria" w:hAnsi="Cambria"/>
        </w:rPr>
        <w:t>forming.  Jim contact</w:t>
      </w:r>
      <w:r w:rsidR="00FD020D">
        <w:rPr>
          <w:rFonts w:ascii="Cambria" w:hAnsi="Cambria"/>
        </w:rPr>
        <w:t>ed</w:t>
      </w:r>
      <w:r>
        <w:rPr>
          <w:rFonts w:ascii="Cambria" w:hAnsi="Cambria"/>
        </w:rPr>
        <w:t xml:space="preserve"> Lisa </w:t>
      </w:r>
      <w:proofErr w:type="spellStart"/>
      <w:r>
        <w:rPr>
          <w:rFonts w:ascii="Cambria" w:hAnsi="Cambria"/>
        </w:rPr>
        <w:t>Gracia</w:t>
      </w:r>
      <w:proofErr w:type="spellEnd"/>
      <w:r>
        <w:rPr>
          <w:rFonts w:ascii="Cambria" w:hAnsi="Cambria"/>
        </w:rPr>
        <w:t xml:space="preserve"> Hansen about including </w:t>
      </w:r>
      <w:proofErr w:type="gramStart"/>
      <w:r>
        <w:rPr>
          <w:rFonts w:ascii="Cambria" w:hAnsi="Cambria"/>
        </w:rPr>
        <w:t>Learning</w:t>
      </w:r>
      <w:proofErr w:type="gramEnd"/>
      <w:r>
        <w:rPr>
          <w:rFonts w:ascii="Cambria" w:hAnsi="Cambria"/>
        </w:rPr>
        <w:t xml:space="preserve"> outcomes as part of advising.</w:t>
      </w:r>
      <w:r w:rsidR="00FD020D">
        <w:rPr>
          <w:rFonts w:ascii="Cambria" w:hAnsi="Cambria"/>
        </w:rPr>
        <w:t xml:space="preserve">  It will be</w:t>
      </w:r>
      <w:r w:rsidR="001956D1">
        <w:rPr>
          <w:rFonts w:ascii="Cambria" w:hAnsi="Cambria"/>
        </w:rPr>
        <w:t xml:space="preserve"> done</w:t>
      </w:r>
      <w:r w:rsidR="00FD020D">
        <w:rPr>
          <w:rFonts w:ascii="Cambria" w:hAnsi="Cambria"/>
        </w:rPr>
        <w:t xml:space="preserve">.  Lee who is co-chair informed us that the point </w:t>
      </w:r>
      <w:r w:rsidR="001956D1">
        <w:rPr>
          <w:rFonts w:ascii="Cambria" w:hAnsi="Cambria"/>
        </w:rPr>
        <w:t xml:space="preserve">of </w:t>
      </w:r>
      <w:r w:rsidR="00FD020D">
        <w:rPr>
          <w:rFonts w:ascii="Cambria" w:hAnsi="Cambria"/>
        </w:rPr>
        <w:t>view that advisor</w:t>
      </w:r>
      <w:r w:rsidR="001956D1">
        <w:rPr>
          <w:rFonts w:ascii="Cambria" w:hAnsi="Cambria"/>
        </w:rPr>
        <w:t>s</w:t>
      </w:r>
      <w:r w:rsidR="00FD020D">
        <w:rPr>
          <w:rFonts w:ascii="Cambria" w:hAnsi="Cambria"/>
        </w:rPr>
        <w:t xml:space="preserve"> will take is one of how to get a liberal education.  Kristin is on the data and research subcommittee so bet</w:t>
      </w:r>
      <w:r w:rsidR="001956D1">
        <w:rPr>
          <w:rFonts w:ascii="Cambria" w:hAnsi="Cambria"/>
        </w:rPr>
        <w:t>ween</w:t>
      </w:r>
      <w:r w:rsidR="00FD020D">
        <w:rPr>
          <w:rFonts w:ascii="Cambria" w:hAnsi="Cambria"/>
        </w:rPr>
        <w:t xml:space="preserve"> them we should have good information and input.</w:t>
      </w:r>
    </w:p>
    <w:p w:rsidR="00FD020D" w:rsidRDefault="00FD020D" w:rsidP="001E44BD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We discussed o</w:t>
      </w:r>
      <w:r w:rsidR="001956D1">
        <w:rPr>
          <w:rFonts w:ascii="Cambria" w:hAnsi="Cambria"/>
        </w:rPr>
        <w:t>ur</w:t>
      </w:r>
      <w:r>
        <w:rPr>
          <w:rFonts w:ascii="Cambria" w:hAnsi="Cambria"/>
        </w:rPr>
        <w:t xml:space="preserve"> trial evaluations of this year’s program reviews.  </w:t>
      </w:r>
    </w:p>
    <w:p w:rsidR="00FD020D" w:rsidRDefault="00FD020D" w:rsidP="00FD020D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 It seemed harder this year and we spent the time clarify questions.  </w:t>
      </w:r>
    </w:p>
    <w:p w:rsidR="00FD020D" w:rsidRDefault="00FD020D" w:rsidP="00FD020D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We will change the form to have a yes and no button for </w:t>
      </w:r>
      <w:proofErr w:type="spellStart"/>
      <w:r>
        <w:rPr>
          <w:rFonts w:ascii="Cambria" w:hAnsi="Cambria"/>
        </w:rPr>
        <w:t>TracDat</w:t>
      </w:r>
      <w:proofErr w:type="spellEnd"/>
      <w:r>
        <w:rPr>
          <w:rFonts w:ascii="Cambria" w:hAnsi="Cambria"/>
        </w:rPr>
        <w:t xml:space="preserve"> evidence.  </w:t>
      </w:r>
    </w:p>
    <w:p w:rsidR="001E44BD" w:rsidRDefault="00FD020D" w:rsidP="00FD020D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We agreed that if the report asserted that they have evidence but it was not to be found on </w:t>
      </w:r>
      <w:proofErr w:type="spellStart"/>
      <w:r>
        <w:rPr>
          <w:rFonts w:ascii="Cambria" w:hAnsi="Cambria"/>
        </w:rPr>
        <w:t>TracDat</w:t>
      </w:r>
      <w:proofErr w:type="spellEnd"/>
      <w:r>
        <w:rPr>
          <w:rFonts w:ascii="Cambria" w:hAnsi="Cambria"/>
        </w:rPr>
        <w:t xml:space="preserve">, we would say that the program meets the requirement partially but give it a no for </w:t>
      </w:r>
      <w:proofErr w:type="spellStart"/>
      <w:r>
        <w:rPr>
          <w:rFonts w:ascii="Cambria" w:hAnsi="Cambria"/>
        </w:rPr>
        <w:t>TracDat</w:t>
      </w:r>
      <w:proofErr w:type="spellEnd"/>
      <w:r>
        <w:rPr>
          <w:rFonts w:ascii="Cambria" w:hAnsi="Cambria"/>
        </w:rPr>
        <w:t xml:space="preserve"> evidence.</w:t>
      </w:r>
    </w:p>
    <w:p w:rsidR="00FD020D" w:rsidRDefault="00FD020D" w:rsidP="00FD020D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Committee members where reminded to look for exemplary programs and </w:t>
      </w:r>
      <w:r w:rsidR="008505F2">
        <w:rPr>
          <w:rFonts w:ascii="Cambria" w:hAnsi="Cambria"/>
        </w:rPr>
        <w:t>processes.</w:t>
      </w:r>
    </w:p>
    <w:p w:rsidR="008505F2" w:rsidRDefault="008505F2" w:rsidP="00FD020D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We will try to make the report guidelines even easier to use next time.</w:t>
      </w:r>
    </w:p>
    <w:p w:rsidR="008505F2" w:rsidRDefault="008505F2" w:rsidP="00FD020D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Clarifications for particular elements</w:t>
      </w:r>
    </w:p>
    <w:p w:rsidR="008505F2" w:rsidRDefault="008505F2" w:rsidP="008505F2">
      <w:pPr>
        <w:pStyle w:val="ListParagraph"/>
        <w:numPr>
          <w:ilvl w:val="2"/>
          <w:numId w:val="6"/>
        </w:numPr>
        <w:ind w:left="1890" w:hanging="270"/>
        <w:rPr>
          <w:rFonts w:ascii="Cambria" w:hAnsi="Cambria"/>
        </w:rPr>
      </w:pPr>
      <w:r>
        <w:rPr>
          <w:rFonts w:ascii="Cambria" w:hAnsi="Cambria"/>
        </w:rPr>
        <w:t xml:space="preserve"> IC Program outcomes align with University Studies outcomes – Look in the related themes and objectives tab in </w:t>
      </w:r>
      <w:proofErr w:type="spellStart"/>
      <w:r>
        <w:rPr>
          <w:rFonts w:ascii="Cambria" w:hAnsi="Cambria"/>
        </w:rPr>
        <w:t>TracDat</w:t>
      </w:r>
      <w:proofErr w:type="spellEnd"/>
      <w:r>
        <w:rPr>
          <w:rFonts w:ascii="Cambria" w:hAnsi="Cambria"/>
        </w:rPr>
        <w:t>.</w:t>
      </w:r>
    </w:p>
    <w:p w:rsidR="008505F2" w:rsidRDefault="008505F2" w:rsidP="008505F2">
      <w:pPr>
        <w:pStyle w:val="ListParagraph"/>
        <w:numPr>
          <w:ilvl w:val="2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 IIA Each program outcome has a direct assessment – We are looking for outcomes with direct assessment which means student work as evidence – not class grades, or faculty opinion, or even student opinion.  We would like to see at least one such outcome per program.</w:t>
      </w:r>
    </w:p>
    <w:p w:rsidR="008505F2" w:rsidRDefault="008505F2" w:rsidP="008505F2">
      <w:pPr>
        <w:pStyle w:val="ListParagraph"/>
        <w:numPr>
          <w:ilvl w:val="2"/>
          <w:numId w:val="6"/>
        </w:numPr>
        <w:rPr>
          <w:rFonts w:ascii="Cambria" w:hAnsi="Cambria"/>
        </w:rPr>
      </w:pPr>
      <w:r>
        <w:rPr>
          <w:rFonts w:ascii="Cambria" w:hAnsi="Cambria"/>
        </w:rPr>
        <w:t>IVB Initiatives based on assessment data improve achievement – Here we look in the results section.  There should be links to documents.  We want to see</w:t>
      </w:r>
      <w:r w:rsidR="000E6656">
        <w:rPr>
          <w:rFonts w:ascii="Cambria" w:hAnsi="Cambria"/>
        </w:rPr>
        <w:t xml:space="preserve"> “initiatives” based on data and some evidence that the potential improvements will be measured.</w:t>
      </w:r>
    </w:p>
    <w:p w:rsidR="00E00AD2" w:rsidRPr="00E00AD2" w:rsidRDefault="000E6656" w:rsidP="00E00AD2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0E6656">
        <w:rPr>
          <w:rFonts w:ascii="Cambria" w:hAnsi="Cambria"/>
        </w:rPr>
        <w:t>We have paired up now to do the team reports.</w:t>
      </w:r>
      <w:r>
        <w:rPr>
          <w:rFonts w:ascii="Cambria" w:hAnsi="Cambria"/>
        </w:rPr>
        <w:t xml:space="preserve">  Assignments can be found</w:t>
      </w:r>
      <w:r w:rsidR="00E00AD2">
        <w:rPr>
          <w:rFonts w:ascii="Cambria" w:hAnsi="Cambria"/>
        </w:rPr>
        <w:t xml:space="preserve"> on the </w:t>
      </w:r>
      <w:proofErr w:type="spellStart"/>
      <w:r w:rsidR="00E00AD2">
        <w:rPr>
          <w:rFonts w:ascii="Cambria" w:hAnsi="Cambria"/>
        </w:rPr>
        <w:t>moodle</w:t>
      </w:r>
      <w:proofErr w:type="spellEnd"/>
      <w:r w:rsidR="00E00AD2">
        <w:rPr>
          <w:rFonts w:ascii="Cambria" w:hAnsi="Cambria"/>
        </w:rPr>
        <w:t xml:space="preserve"> site under the topic Program Review Materials – Sign-Up to Review Programs.  After the team agrees on their evaluation, their assessment should be entered on the Team Review Survey. Don’t forget to compare the team’s evaluation with the program’s self-evaluation.</w:t>
      </w:r>
      <w:r w:rsidR="00D81323">
        <w:rPr>
          <w:rFonts w:ascii="Cambria" w:hAnsi="Cambria"/>
        </w:rPr>
        <w:t xml:space="preserve">  Please get the evaluations done by next meeting May 9.</w:t>
      </w:r>
      <w:bookmarkStart w:id="0" w:name="_GoBack"/>
      <w:bookmarkEnd w:id="0"/>
    </w:p>
    <w:p w:rsidR="001E44BD" w:rsidRPr="00CA6834" w:rsidRDefault="00E00AD2" w:rsidP="001E44BD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We did not get to the rest of the agenda but a discussion ensued about the future of assessment here at SOU.  This will be a topic on our next agendas.  We think we have reached a point where the culture of assessment as begun to pervade the campus.  Our president will be including it in a Monday message and the non-academic side will be assessing themselves.  We have an opportunity with the new director structure to begin a dialogue among ourselves with new leadership and organization structure.  We would suggest a theme for next year:  Refocusing on teaching (learning?) and student success.  We need to be thinking about an assessment agenda </w:t>
      </w:r>
      <w:r>
        <w:rPr>
          <w:rFonts w:ascii="Cambria" w:hAnsi="Cambria"/>
        </w:rPr>
        <w:lastRenderedPageBreak/>
        <w:t>for next year and hopefully interact with the directors this summer to plan events that w</w:t>
      </w:r>
      <w:r w:rsidR="00E56165">
        <w:rPr>
          <w:rFonts w:ascii="Cambria" w:hAnsi="Cambria"/>
        </w:rPr>
        <w:t>ill</w:t>
      </w:r>
      <w:r>
        <w:rPr>
          <w:rFonts w:ascii="Cambria" w:hAnsi="Cambria"/>
        </w:rPr>
        <w:t xml:space="preserve"> get us there.</w:t>
      </w:r>
      <w:r w:rsidR="00E56165">
        <w:rPr>
          <w:rFonts w:ascii="Cambria" w:hAnsi="Cambria"/>
        </w:rPr>
        <w:t xml:space="preserve">  Our final report to the senate should include our plans for next year.</w:t>
      </w:r>
    </w:p>
    <w:sectPr w:rsidR="001E44BD" w:rsidRPr="00CA6834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396"/>
    <w:multiLevelType w:val="hybridMultilevel"/>
    <w:tmpl w:val="A322F5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F2E"/>
    <w:multiLevelType w:val="hybridMultilevel"/>
    <w:tmpl w:val="6260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23BF"/>
    <w:multiLevelType w:val="hybridMultilevel"/>
    <w:tmpl w:val="FC24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4535"/>
    <w:multiLevelType w:val="hybridMultilevel"/>
    <w:tmpl w:val="C98E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34AF"/>
    <w:multiLevelType w:val="hybridMultilevel"/>
    <w:tmpl w:val="A470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932AF"/>
    <w:multiLevelType w:val="hybridMultilevel"/>
    <w:tmpl w:val="201C1B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741B67"/>
    <w:multiLevelType w:val="hybridMultilevel"/>
    <w:tmpl w:val="58AACA46"/>
    <w:lvl w:ilvl="0" w:tplc="0232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192CF9"/>
    <w:multiLevelType w:val="hybridMultilevel"/>
    <w:tmpl w:val="0964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159D0"/>
    <w:multiLevelType w:val="hybridMultilevel"/>
    <w:tmpl w:val="79AC3E7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A"/>
    <w:rsid w:val="0004729F"/>
    <w:rsid w:val="000736AA"/>
    <w:rsid w:val="000B1BCB"/>
    <w:rsid w:val="000C797D"/>
    <w:rsid w:val="000E507D"/>
    <w:rsid w:val="000E6656"/>
    <w:rsid w:val="00114CCC"/>
    <w:rsid w:val="001956D1"/>
    <w:rsid w:val="001A26C8"/>
    <w:rsid w:val="001E44BD"/>
    <w:rsid w:val="001E5F29"/>
    <w:rsid w:val="001F4A27"/>
    <w:rsid w:val="00200EB3"/>
    <w:rsid w:val="00212621"/>
    <w:rsid w:val="002324A8"/>
    <w:rsid w:val="00270D3D"/>
    <w:rsid w:val="002C6F93"/>
    <w:rsid w:val="0034404C"/>
    <w:rsid w:val="0038245B"/>
    <w:rsid w:val="003942B5"/>
    <w:rsid w:val="003B7D52"/>
    <w:rsid w:val="004268F6"/>
    <w:rsid w:val="00511A06"/>
    <w:rsid w:val="0052771C"/>
    <w:rsid w:val="005411E5"/>
    <w:rsid w:val="005477A1"/>
    <w:rsid w:val="005A572E"/>
    <w:rsid w:val="005A72CB"/>
    <w:rsid w:val="005C5464"/>
    <w:rsid w:val="005D413E"/>
    <w:rsid w:val="006134FE"/>
    <w:rsid w:val="00613B54"/>
    <w:rsid w:val="00634A04"/>
    <w:rsid w:val="006C64AC"/>
    <w:rsid w:val="006F075F"/>
    <w:rsid w:val="006F5DE6"/>
    <w:rsid w:val="00703470"/>
    <w:rsid w:val="007202D1"/>
    <w:rsid w:val="0074666E"/>
    <w:rsid w:val="00787725"/>
    <w:rsid w:val="007A4B9A"/>
    <w:rsid w:val="007A5163"/>
    <w:rsid w:val="007D14CF"/>
    <w:rsid w:val="007D1D75"/>
    <w:rsid w:val="008505F2"/>
    <w:rsid w:val="008637DD"/>
    <w:rsid w:val="00866EED"/>
    <w:rsid w:val="008C5D73"/>
    <w:rsid w:val="008E125E"/>
    <w:rsid w:val="008E24A2"/>
    <w:rsid w:val="00936C57"/>
    <w:rsid w:val="0096244F"/>
    <w:rsid w:val="0098666C"/>
    <w:rsid w:val="009A4B33"/>
    <w:rsid w:val="009C7CC6"/>
    <w:rsid w:val="009E2A6E"/>
    <w:rsid w:val="009F77FD"/>
    <w:rsid w:val="00A027DB"/>
    <w:rsid w:val="00A06966"/>
    <w:rsid w:val="00A34C27"/>
    <w:rsid w:val="00A75034"/>
    <w:rsid w:val="00A8689E"/>
    <w:rsid w:val="00AB2F49"/>
    <w:rsid w:val="00AB4BC1"/>
    <w:rsid w:val="00AB7C3D"/>
    <w:rsid w:val="00AC05F1"/>
    <w:rsid w:val="00AD1406"/>
    <w:rsid w:val="00AD1A61"/>
    <w:rsid w:val="00AF0C83"/>
    <w:rsid w:val="00B12778"/>
    <w:rsid w:val="00B34978"/>
    <w:rsid w:val="00B446F3"/>
    <w:rsid w:val="00B47ECB"/>
    <w:rsid w:val="00B62804"/>
    <w:rsid w:val="00BA08DC"/>
    <w:rsid w:val="00C408E6"/>
    <w:rsid w:val="00C45A19"/>
    <w:rsid w:val="00C76338"/>
    <w:rsid w:val="00CA633E"/>
    <w:rsid w:val="00CB31CE"/>
    <w:rsid w:val="00D4214D"/>
    <w:rsid w:val="00D76B96"/>
    <w:rsid w:val="00D81323"/>
    <w:rsid w:val="00DE3EEC"/>
    <w:rsid w:val="00E00AD2"/>
    <w:rsid w:val="00E10050"/>
    <w:rsid w:val="00E17AA5"/>
    <w:rsid w:val="00E31A69"/>
    <w:rsid w:val="00E56165"/>
    <w:rsid w:val="00E84A13"/>
    <w:rsid w:val="00ED363D"/>
    <w:rsid w:val="00EF44C7"/>
    <w:rsid w:val="00EF4C48"/>
    <w:rsid w:val="00F25AFC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B675-C524-4E0E-A1FB-54ED660C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Southern Oregon University</cp:lastModifiedBy>
  <cp:revision>4</cp:revision>
  <cp:lastPrinted>2014-01-31T15:43:00Z</cp:lastPrinted>
  <dcterms:created xsi:type="dcterms:W3CDTF">2014-04-25T22:14:00Z</dcterms:created>
  <dcterms:modified xsi:type="dcterms:W3CDTF">2014-04-25T22:20:00Z</dcterms:modified>
</cp:coreProperties>
</file>