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F29" w:rsidRDefault="00272EF6">
      <w:pPr>
        <w:spacing w:before="65" w:after="0" w:line="240" w:lineRule="auto"/>
        <w:ind w:left="1820" w:right="-20"/>
        <w:rPr>
          <w:rFonts w:ascii="Times New Roman" w:eastAsia="Times New Roman" w:hAnsi="Times New Roman" w:cs="Times New Roman"/>
          <w:sz w:val="39"/>
          <w:szCs w:val="39"/>
        </w:rPr>
      </w:pPr>
      <w:r>
        <w:rPr>
          <w:noProof/>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9994265</wp:posOffset>
                </wp:positionV>
                <wp:extent cx="1036320" cy="1270"/>
                <wp:effectExtent l="9525" t="12065" r="11430" b="5715"/>
                <wp:wrapNone/>
                <wp:docPr id="4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6320" cy="1270"/>
                          <a:chOff x="0" y="15739"/>
                          <a:chExt cx="1632" cy="2"/>
                        </a:xfrm>
                      </wpg:grpSpPr>
                      <wps:wsp>
                        <wps:cNvPr id="49" name="Freeform 50"/>
                        <wps:cNvSpPr>
                          <a:spLocks/>
                        </wps:cNvSpPr>
                        <wps:spPr bwMode="auto">
                          <a:xfrm>
                            <a:off x="0" y="15739"/>
                            <a:ext cx="1632" cy="2"/>
                          </a:xfrm>
                          <a:custGeom>
                            <a:avLst/>
                            <a:gdLst>
                              <a:gd name="T0" fmla="*/ 0 w 1632"/>
                              <a:gd name="T1" fmla="*/ 1632 w 1632"/>
                            </a:gdLst>
                            <a:ahLst/>
                            <a:cxnLst>
                              <a:cxn ang="0">
                                <a:pos x="T0" y="0"/>
                              </a:cxn>
                              <a:cxn ang="0">
                                <a:pos x="T1" y="0"/>
                              </a:cxn>
                            </a:cxnLst>
                            <a:rect l="0" t="0" r="r" b="b"/>
                            <a:pathLst>
                              <a:path w="1632">
                                <a:moveTo>
                                  <a:pt x="0" y="0"/>
                                </a:moveTo>
                                <a:lnTo>
                                  <a:pt x="1632" y="0"/>
                                </a:lnTo>
                              </a:path>
                            </a:pathLst>
                          </a:custGeom>
                          <a:noFill/>
                          <a:ln w="3048">
                            <a:solidFill>
                              <a:srgbClr val="BFBF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0;margin-top:786.95pt;width:81.6pt;height:.1pt;z-index:-251656192;mso-position-horizontal-relative:page;mso-position-vertical-relative:page" coordorigin=",15739" coordsize="1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">
                <v:shape id="Freeform 50" o:spid="_x0000_s1027" style="position:absolute;top:15739;width:1632;height:2;visibility:visible;mso-wrap-style:square;v-text-anchor:top" coordsize="16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ow1MMA&#10;AADbAAAADwAAAGRycy9kb3ducmV2LnhtbESPzWrDMBCE74W8g9hAbo3s4pbEiWLSQMClp/w8wGJt&#10;bGNr5ViKY799VSj0OMzMN8w2G00rBupdbVlBvIxAEBdW11wquF6OrysQziNrbC2TgokcZLvZyxZT&#10;bZ98ouHsSxEg7FJUUHnfpVK6oiKDbmk74uDdbG/QB9mXUvf4DHDTyrco+pAGaw4LFXZ0qKhozg+j&#10;wDU3+zU2elq9f8fJcJf55+meK7WYj/sNCE+j/w//tXOtIFnD75fw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ow1MMAAADbAAAADwAAAAAAAAAAAAAAAACYAgAAZHJzL2Rv&#10;d25yZXYueG1sUEsFBgAAAAAEAAQA9QAAAIgDAAAAAA==&#10;" path="m,l1632,e" filled="f" strokecolor="#bfbfc8" strokeweight=".24pt">
                  <v:path arrowok="t" o:connecttype="custom" o:connectlocs="0,0;1632,0" o:connectangles="0,0"/>
                </v:shape>
                <w10:wrap anchorx="page" anchory="page"/>
              </v:group>
            </w:pict>
          </mc:Fallback>
        </mc:AlternateContent>
      </w:r>
      <w:r w:rsidR="001D4E71">
        <w:rPr>
          <w:rFonts w:ascii="Times New Roman" w:eastAsia="Times New Roman" w:hAnsi="Times New Roman" w:cs="Times New Roman"/>
          <w:b/>
          <w:bCs/>
          <w:color w:val="262A33"/>
          <w:sz w:val="39"/>
          <w:szCs w:val="39"/>
        </w:rPr>
        <w:t>Senate</w:t>
      </w:r>
      <w:r w:rsidR="001D4E71">
        <w:rPr>
          <w:rFonts w:ascii="Times New Roman" w:eastAsia="Times New Roman" w:hAnsi="Times New Roman" w:cs="Times New Roman"/>
          <w:b/>
          <w:bCs/>
          <w:color w:val="262A33"/>
          <w:spacing w:val="30"/>
          <w:sz w:val="39"/>
          <w:szCs w:val="39"/>
        </w:rPr>
        <w:t xml:space="preserve"> </w:t>
      </w:r>
      <w:r w:rsidR="001D4E71">
        <w:rPr>
          <w:rFonts w:ascii="Times New Roman" w:eastAsia="Times New Roman" w:hAnsi="Times New Roman" w:cs="Times New Roman"/>
          <w:b/>
          <w:bCs/>
          <w:color w:val="262A33"/>
          <w:sz w:val="39"/>
          <w:szCs w:val="39"/>
        </w:rPr>
        <w:t>Committee</w:t>
      </w:r>
      <w:r w:rsidR="001D4E71">
        <w:rPr>
          <w:rFonts w:ascii="Times New Roman" w:eastAsia="Times New Roman" w:hAnsi="Times New Roman" w:cs="Times New Roman"/>
          <w:b/>
          <w:bCs/>
          <w:color w:val="262A33"/>
          <w:spacing w:val="37"/>
          <w:sz w:val="39"/>
          <w:szCs w:val="39"/>
        </w:rPr>
        <w:t xml:space="preserve"> </w:t>
      </w:r>
      <w:r w:rsidR="001D4E71">
        <w:rPr>
          <w:rFonts w:ascii="Times New Roman" w:eastAsia="Times New Roman" w:hAnsi="Times New Roman" w:cs="Times New Roman"/>
          <w:b/>
          <w:bCs/>
          <w:color w:val="262A33"/>
          <w:sz w:val="39"/>
          <w:szCs w:val="39"/>
        </w:rPr>
        <w:t>Annual</w:t>
      </w:r>
      <w:r w:rsidR="001D4E71">
        <w:rPr>
          <w:rFonts w:ascii="Times New Roman" w:eastAsia="Times New Roman" w:hAnsi="Times New Roman" w:cs="Times New Roman"/>
          <w:b/>
          <w:bCs/>
          <w:color w:val="262A33"/>
          <w:spacing w:val="34"/>
          <w:sz w:val="39"/>
          <w:szCs w:val="39"/>
        </w:rPr>
        <w:t xml:space="preserve"> </w:t>
      </w:r>
      <w:r w:rsidR="001D4E71">
        <w:rPr>
          <w:rFonts w:ascii="Times New Roman" w:eastAsia="Times New Roman" w:hAnsi="Times New Roman" w:cs="Times New Roman"/>
          <w:b/>
          <w:bCs/>
          <w:color w:val="262A33"/>
          <w:w w:val="103"/>
          <w:sz w:val="39"/>
          <w:szCs w:val="39"/>
        </w:rPr>
        <w:t>Report</w:t>
      </w:r>
    </w:p>
    <w:p w:rsidR="00997F29" w:rsidRDefault="00997F29">
      <w:pPr>
        <w:spacing w:after="0" w:line="200" w:lineRule="exact"/>
        <w:rPr>
          <w:sz w:val="20"/>
          <w:szCs w:val="20"/>
        </w:rPr>
      </w:pPr>
    </w:p>
    <w:p w:rsidR="00997F29" w:rsidRDefault="00997F29">
      <w:pPr>
        <w:spacing w:before="10" w:after="0" w:line="220" w:lineRule="exact"/>
      </w:pPr>
    </w:p>
    <w:p w:rsidR="00997F29" w:rsidRPr="00456BDC" w:rsidRDefault="001D4E71">
      <w:pPr>
        <w:tabs>
          <w:tab w:val="left" w:pos="2460"/>
        </w:tabs>
        <w:spacing w:after="0" w:line="237" w:lineRule="auto"/>
        <w:ind w:left="7402" w:right="724" w:hanging="7186"/>
        <w:rPr>
          <w:rFonts w:ascii="Times New Roman" w:eastAsia="Times New Roman" w:hAnsi="Times New Roman" w:cs="Times New Roman"/>
          <w:sz w:val="32"/>
          <w:szCs w:val="32"/>
        </w:rPr>
      </w:pPr>
      <w:r>
        <w:rPr>
          <w:rFonts w:ascii="Times New Roman" w:eastAsia="Times New Roman" w:hAnsi="Times New Roman" w:cs="Times New Roman"/>
          <w:color w:val="262A33"/>
          <w:sz w:val="24"/>
          <w:szCs w:val="24"/>
        </w:rPr>
        <w:t>Senate</w:t>
      </w:r>
      <w:r>
        <w:rPr>
          <w:rFonts w:ascii="Times New Roman" w:eastAsia="Times New Roman" w:hAnsi="Times New Roman" w:cs="Times New Roman"/>
          <w:color w:val="262A33"/>
          <w:spacing w:val="35"/>
          <w:sz w:val="24"/>
          <w:szCs w:val="24"/>
        </w:rPr>
        <w:t xml:space="preserve"> </w:t>
      </w:r>
      <w:r>
        <w:rPr>
          <w:rFonts w:ascii="Times New Roman" w:eastAsia="Times New Roman" w:hAnsi="Times New Roman" w:cs="Times New Roman"/>
          <w:color w:val="262A33"/>
          <w:sz w:val="24"/>
          <w:szCs w:val="24"/>
        </w:rPr>
        <w:t>Committee:</w:t>
      </w:r>
      <w:r>
        <w:rPr>
          <w:rFonts w:ascii="Times New Roman" w:eastAsia="Times New Roman" w:hAnsi="Times New Roman" w:cs="Times New Roman"/>
          <w:color w:val="262A33"/>
          <w:spacing w:val="8"/>
          <w:sz w:val="24"/>
          <w:szCs w:val="24"/>
        </w:rPr>
        <w:t xml:space="preserve"> </w:t>
      </w:r>
      <w:r>
        <w:rPr>
          <w:rFonts w:ascii="Times New Roman" w:eastAsia="Times New Roman" w:hAnsi="Times New Roman" w:cs="Times New Roman"/>
          <w:color w:val="262A33"/>
          <w:sz w:val="24"/>
          <w:szCs w:val="24"/>
        </w:rPr>
        <w:tab/>
      </w:r>
      <w:r w:rsidR="00456BDC" w:rsidRPr="00456BDC">
        <w:rPr>
          <w:rFonts w:ascii="Times New Roman" w:eastAsia="Times New Roman" w:hAnsi="Times New Roman" w:cs="Times New Roman"/>
          <w:noProof/>
          <w:color w:val="262A33"/>
          <w:sz w:val="40"/>
          <w:szCs w:val="40"/>
        </w:rPr>
        <w:t>Assessment Committee</w:t>
      </w:r>
      <w:r>
        <w:rPr>
          <w:rFonts w:ascii="Times New Roman" w:eastAsia="Times New Roman" w:hAnsi="Times New Roman" w:cs="Times New Roman"/>
          <w:color w:val="262A33"/>
          <w:position w:val="-28"/>
          <w:sz w:val="24"/>
          <w:szCs w:val="24"/>
        </w:rPr>
        <w:t xml:space="preserve">    </w:t>
      </w:r>
      <w:r>
        <w:rPr>
          <w:rFonts w:ascii="Times New Roman" w:eastAsia="Times New Roman" w:hAnsi="Times New Roman" w:cs="Times New Roman"/>
          <w:color w:val="262A33"/>
          <w:w w:val="109"/>
          <w:sz w:val="24"/>
          <w:szCs w:val="24"/>
        </w:rPr>
        <w:t>Year</w:t>
      </w:r>
      <w:r w:rsidR="00456BDC">
        <w:rPr>
          <w:rFonts w:ascii="Times New Roman" w:eastAsia="Times New Roman" w:hAnsi="Times New Roman" w:cs="Times New Roman"/>
          <w:color w:val="262A33"/>
          <w:w w:val="109"/>
          <w:sz w:val="24"/>
          <w:szCs w:val="24"/>
        </w:rPr>
        <w:t xml:space="preserve">: </w:t>
      </w:r>
      <w:r w:rsidR="00456BDC" w:rsidRPr="00456BDC">
        <w:rPr>
          <w:rFonts w:ascii="Times New Roman" w:eastAsia="Times New Roman" w:hAnsi="Times New Roman" w:cs="Times New Roman"/>
          <w:color w:val="262A33"/>
          <w:w w:val="109"/>
          <w:sz w:val="32"/>
          <w:szCs w:val="32"/>
        </w:rPr>
        <w:t>2014-2015</w:t>
      </w:r>
    </w:p>
    <w:p w:rsidR="00997F29" w:rsidRDefault="00997F29">
      <w:pPr>
        <w:spacing w:before="7" w:after="0" w:line="260" w:lineRule="exact"/>
        <w:rPr>
          <w:sz w:val="26"/>
          <w:szCs w:val="26"/>
        </w:rPr>
      </w:pPr>
    </w:p>
    <w:p w:rsidR="00997F29" w:rsidRPr="00D67289" w:rsidRDefault="001D4E71">
      <w:pPr>
        <w:spacing w:after="0" w:line="240" w:lineRule="auto"/>
        <w:ind w:left="130" w:right="-20"/>
        <w:rPr>
          <w:rFonts w:ascii="Times New Roman" w:eastAsia="Times New Roman" w:hAnsi="Times New Roman" w:cs="Times New Roman"/>
          <w:b/>
          <w:sz w:val="24"/>
          <w:szCs w:val="24"/>
        </w:rPr>
      </w:pPr>
      <w:r w:rsidRPr="00D67289">
        <w:rPr>
          <w:rFonts w:ascii="Times New Roman" w:eastAsia="Times New Roman" w:hAnsi="Times New Roman" w:cs="Times New Roman"/>
          <w:b/>
          <w:color w:val="262A33"/>
          <w:sz w:val="24"/>
          <w:szCs w:val="24"/>
        </w:rPr>
        <w:t>1.</w:t>
      </w:r>
      <w:r w:rsidRPr="00D67289">
        <w:rPr>
          <w:rFonts w:ascii="Times New Roman" w:eastAsia="Times New Roman" w:hAnsi="Times New Roman" w:cs="Times New Roman"/>
          <w:b/>
          <w:color w:val="262A33"/>
          <w:spacing w:val="10"/>
          <w:sz w:val="24"/>
          <w:szCs w:val="24"/>
        </w:rPr>
        <w:t xml:space="preserve"> </w:t>
      </w:r>
      <w:r w:rsidRPr="00D67289">
        <w:rPr>
          <w:rFonts w:ascii="Times New Roman" w:eastAsia="Times New Roman" w:hAnsi="Times New Roman" w:cs="Times New Roman"/>
          <w:b/>
          <w:color w:val="262A33"/>
          <w:sz w:val="24"/>
          <w:szCs w:val="24"/>
        </w:rPr>
        <w:t>What</w:t>
      </w:r>
      <w:r w:rsidRPr="00D67289">
        <w:rPr>
          <w:rFonts w:ascii="Times New Roman" w:eastAsia="Times New Roman" w:hAnsi="Times New Roman" w:cs="Times New Roman"/>
          <w:b/>
          <w:color w:val="262A33"/>
          <w:spacing w:val="46"/>
          <w:sz w:val="24"/>
          <w:szCs w:val="24"/>
        </w:rPr>
        <w:t xml:space="preserve"> </w:t>
      </w:r>
      <w:r w:rsidRPr="00D67289">
        <w:rPr>
          <w:rFonts w:ascii="Times New Roman" w:eastAsia="Times New Roman" w:hAnsi="Times New Roman" w:cs="Times New Roman"/>
          <w:b/>
          <w:color w:val="262A33"/>
          <w:sz w:val="24"/>
          <w:szCs w:val="24"/>
        </w:rPr>
        <w:t>are</w:t>
      </w:r>
      <w:r w:rsidRPr="00D67289">
        <w:rPr>
          <w:rFonts w:ascii="Times New Roman" w:eastAsia="Times New Roman" w:hAnsi="Times New Roman" w:cs="Times New Roman"/>
          <w:b/>
          <w:color w:val="262A33"/>
          <w:spacing w:val="34"/>
          <w:sz w:val="24"/>
          <w:szCs w:val="24"/>
        </w:rPr>
        <w:t xml:space="preserve"> </w:t>
      </w:r>
      <w:r w:rsidRPr="00D67289">
        <w:rPr>
          <w:rFonts w:ascii="Times New Roman" w:eastAsia="Times New Roman" w:hAnsi="Times New Roman" w:cs="Times New Roman"/>
          <w:b/>
          <w:color w:val="262A33"/>
          <w:sz w:val="24"/>
          <w:szCs w:val="24"/>
        </w:rPr>
        <w:t>the</w:t>
      </w:r>
      <w:r w:rsidRPr="00D67289">
        <w:rPr>
          <w:rFonts w:ascii="Times New Roman" w:eastAsia="Times New Roman" w:hAnsi="Times New Roman" w:cs="Times New Roman"/>
          <w:b/>
          <w:color w:val="262A33"/>
          <w:spacing w:val="27"/>
          <w:sz w:val="24"/>
          <w:szCs w:val="24"/>
        </w:rPr>
        <w:t xml:space="preserve"> </w:t>
      </w:r>
      <w:r w:rsidRPr="00D67289">
        <w:rPr>
          <w:rFonts w:ascii="Times New Roman" w:eastAsia="Times New Roman" w:hAnsi="Times New Roman" w:cs="Times New Roman"/>
          <w:b/>
          <w:color w:val="262A33"/>
          <w:w w:val="111"/>
          <w:sz w:val="24"/>
          <w:szCs w:val="24"/>
        </w:rPr>
        <w:t>primary</w:t>
      </w:r>
      <w:r w:rsidRPr="00D67289">
        <w:rPr>
          <w:rFonts w:ascii="Times New Roman" w:eastAsia="Times New Roman" w:hAnsi="Times New Roman" w:cs="Times New Roman"/>
          <w:b/>
          <w:color w:val="262A33"/>
          <w:spacing w:val="-2"/>
          <w:w w:val="111"/>
          <w:sz w:val="24"/>
          <w:szCs w:val="24"/>
        </w:rPr>
        <w:t xml:space="preserve"> </w:t>
      </w:r>
      <w:r w:rsidRPr="00D67289">
        <w:rPr>
          <w:rFonts w:ascii="Times New Roman" w:eastAsia="Times New Roman" w:hAnsi="Times New Roman" w:cs="Times New Roman"/>
          <w:b/>
          <w:color w:val="262A33"/>
          <w:sz w:val="24"/>
          <w:szCs w:val="24"/>
        </w:rPr>
        <w:t>duties</w:t>
      </w:r>
      <w:r w:rsidRPr="00D67289">
        <w:rPr>
          <w:rFonts w:ascii="Times New Roman" w:eastAsia="Times New Roman" w:hAnsi="Times New Roman" w:cs="Times New Roman"/>
          <w:b/>
          <w:color w:val="262A33"/>
          <w:spacing w:val="40"/>
          <w:sz w:val="24"/>
          <w:szCs w:val="24"/>
        </w:rPr>
        <w:t xml:space="preserve"> </w:t>
      </w:r>
      <w:r w:rsidRPr="00D67289">
        <w:rPr>
          <w:rFonts w:ascii="Times New Roman" w:eastAsia="Times New Roman" w:hAnsi="Times New Roman" w:cs="Times New Roman"/>
          <w:b/>
          <w:color w:val="262A33"/>
          <w:sz w:val="24"/>
          <w:szCs w:val="24"/>
        </w:rPr>
        <w:t>of</w:t>
      </w:r>
      <w:r w:rsidRPr="00D67289">
        <w:rPr>
          <w:rFonts w:ascii="Times New Roman" w:eastAsia="Times New Roman" w:hAnsi="Times New Roman" w:cs="Times New Roman"/>
          <w:b/>
          <w:color w:val="262A33"/>
          <w:spacing w:val="5"/>
          <w:sz w:val="24"/>
          <w:szCs w:val="24"/>
        </w:rPr>
        <w:t xml:space="preserve"> </w:t>
      </w:r>
      <w:r w:rsidRPr="00D67289">
        <w:rPr>
          <w:rFonts w:ascii="Times New Roman" w:eastAsia="Times New Roman" w:hAnsi="Times New Roman" w:cs="Times New Roman"/>
          <w:b/>
          <w:color w:val="262A33"/>
          <w:sz w:val="24"/>
          <w:szCs w:val="24"/>
        </w:rPr>
        <w:t>this</w:t>
      </w:r>
      <w:r w:rsidRPr="00D67289">
        <w:rPr>
          <w:rFonts w:ascii="Times New Roman" w:eastAsia="Times New Roman" w:hAnsi="Times New Roman" w:cs="Times New Roman"/>
          <w:b/>
          <w:color w:val="262A33"/>
          <w:spacing w:val="21"/>
          <w:sz w:val="24"/>
          <w:szCs w:val="24"/>
        </w:rPr>
        <w:t xml:space="preserve"> </w:t>
      </w:r>
      <w:r w:rsidRPr="00D67289">
        <w:rPr>
          <w:rFonts w:ascii="Times New Roman" w:eastAsia="Times New Roman" w:hAnsi="Times New Roman" w:cs="Times New Roman"/>
          <w:b/>
          <w:color w:val="262A33"/>
          <w:w w:val="104"/>
          <w:sz w:val="24"/>
          <w:szCs w:val="24"/>
        </w:rPr>
        <w:t>committee?</w:t>
      </w:r>
    </w:p>
    <w:p w:rsidR="00997F29" w:rsidRDefault="00997F29">
      <w:pPr>
        <w:spacing w:before="9" w:after="0" w:line="180" w:lineRule="exact"/>
        <w:rPr>
          <w:sz w:val="18"/>
          <w:szCs w:val="18"/>
        </w:rPr>
      </w:pPr>
    </w:p>
    <w:p w:rsidR="00456BDC" w:rsidRPr="00456BDC" w:rsidRDefault="00456BDC" w:rsidP="00750688">
      <w:pPr>
        <w:tabs>
          <w:tab w:val="left" w:pos="1127"/>
        </w:tabs>
        <w:spacing w:after="0"/>
        <w:rPr>
          <w:rFonts w:ascii="Times New Roman" w:hAnsi="Times New Roman" w:cs="Times New Roman"/>
          <w:sz w:val="24"/>
          <w:szCs w:val="24"/>
        </w:rPr>
      </w:pPr>
      <w:r w:rsidRPr="00456BDC">
        <w:rPr>
          <w:rFonts w:ascii="Times New Roman" w:hAnsi="Times New Roman" w:cs="Times New Roman"/>
          <w:sz w:val="24"/>
          <w:szCs w:val="24"/>
        </w:rPr>
        <w:t>From the Senate constitution:</w:t>
      </w:r>
    </w:p>
    <w:p w:rsidR="00456BDC" w:rsidRPr="00750688" w:rsidRDefault="00456BDC" w:rsidP="00750688">
      <w:pPr>
        <w:pStyle w:val="ListParagraph"/>
        <w:numPr>
          <w:ilvl w:val="0"/>
          <w:numId w:val="4"/>
        </w:numPr>
        <w:tabs>
          <w:tab w:val="left" w:pos="1127"/>
        </w:tabs>
        <w:spacing w:after="0"/>
        <w:rPr>
          <w:rFonts w:ascii="Times New Roman" w:hAnsi="Times New Roman" w:cs="Times New Roman"/>
          <w:sz w:val="24"/>
          <w:szCs w:val="24"/>
        </w:rPr>
      </w:pPr>
      <w:r w:rsidRPr="00750688">
        <w:rPr>
          <w:rFonts w:ascii="Times New Roman" w:hAnsi="Times New Roman" w:cs="Times New Roman"/>
          <w:sz w:val="24"/>
          <w:szCs w:val="24"/>
        </w:rPr>
        <w:t>Review and recommend university-wide assessment tools.</w:t>
      </w:r>
    </w:p>
    <w:p w:rsidR="00456BDC" w:rsidRPr="00750688" w:rsidRDefault="00456BDC" w:rsidP="00750688">
      <w:pPr>
        <w:pStyle w:val="ListParagraph"/>
        <w:numPr>
          <w:ilvl w:val="0"/>
          <w:numId w:val="4"/>
        </w:numPr>
        <w:tabs>
          <w:tab w:val="left" w:pos="1127"/>
        </w:tabs>
        <w:spacing w:after="0"/>
        <w:rPr>
          <w:rFonts w:ascii="Times New Roman" w:hAnsi="Times New Roman" w:cs="Times New Roman"/>
          <w:sz w:val="24"/>
          <w:szCs w:val="24"/>
        </w:rPr>
      </w:pPr>
      <w:r w:rsidRPr="00750688">
        <w:rPr>
          <w:rFonts w:ascii="Times New Roman" w:hAnsi="Times New Roman" w:cs="Times New Roman"/>
          <w:sz w:val="24"/>
          <w:szCs w:val="24"/>
        </w:rPr>
        <w:t>Advise and assist academic programs in developing and monitoring student learning.</w:t>
      </w:r>
    </w:p>
    <w:p w:rsidR="00456BDC" w:rsidRPr="00750688" w:rsidRDefault="00456BDC" w:rsidP="00750688">
      <w:pPr>
        <w:pStyle w:val="ListParagraph"/>
        <w:numPr>
          <w:ilvl w:val="0"/>
          <w:numId w:val="4"/>
        </w:numPr>
        <w:tabs>
          <w:tab w:val="left" w:pos="1127"/>
        </w:tabs>
        <w:spacing w:after="0"/>
        <w:rPr>
          <w:rFonts w:ascii="Times New Roman" w:hAnsi="Times New Roman" w:cs="Times New Roman"/>
          <w:sz w:val="24"/>
          <w:szCs w:val="24"/>
        </w:rPr>
      </w:pPr>
      <w:r w:rsidRPr="00750688">
        <w:rPr>
          <w:rFonts w:ascii="Times New Roman" w:hAnsi="Times New Roman" w:cs="Times New Roman"/>
          <w:sz w:val="24"/>
          <w:szCs w:val="24"/>
        </w:rPr>
        <w:t>Collaborate with the University Studies Committee on university-wide assessment of University Studies goal strands and proficiencies.</w:t>
      </w:r>
    </w:p>
    <w:p w:rsidR="00456BDC" w:rsidRPr="00750688" w:rsidRDefault="00456BDC" w:rsidP="00750688">
      <w:pPr>
        <w:pStyle w:val="ListParagraph"/>
        <w:numPr>
          <w:ilvl w:val="0"/>
          <w:numId w:val="4"/>
        </w:numPr>
        <w:tabs>
          <w:tab w:val="left" w:pos="1127"/>
          <w:tab w:val="left" w:pos="1350"/>
        </w:tabs>
        <w:spacing w:after="0"/>
        <w:rPr>
          <w:rFonts w:ascii="Times New Roman" w:hAnsi="Times New Roman" w:cs="Times New Roman"/>
          <w:sz w:val="24"/>
          <w:szCs w:val="24"/>
        </w:rPr>
      </w:pPr>
      <w:r w:rsidRPr="00750688">
        <w:rPr>
          <w:rFonts w:ascii="Times New Roman" w:hAnsi="Times New Roman" w:cs="Times New Roman"/>
          <w:sz w:val="24"/>
          <w:szCs w:val="24"/>
        </w:rPr>
        <w:t>Collaborate with the Accreditation Steering Committee to report on accreditation standards that include academic assessment.</w:t>
      </w:r>
    </w:p>
    <w:p w:rsidR="00997F29" w:rsidRPr="00750688" w:rsidRDefault="00456BDC" w:rsidP="00750688">
      <w:pPr>
        <w:pStyle w:val="ListParagraph"/>
        <w:numPr>
          <w:ilvl w:val="0"/>
          <w:numId w:val="4"/>
        </w:numPr>
        <w:tabs>
          <w:tab w:val="left" w:pos="1127"/>
        </w:tabs>
        <w:spacing w:after="0"/>
        <w:rPr>
          <w:rFonts w:ascii="Times New Roman" w:hAnsi="Times New Roman" w:cs="Times New Roman"/>
          <w:sz w:val="24"/>
          <w:szCs w:val="24"/>
        </w:rPr>
      </w:pPr>
      <w:r w:rsidRPr="00750688">
        <w:rPr>
          <w:rFonts w:ascii="Times New Roman" w:hAnsi="Times New Roman" w:cs="Times New Roman"/>
          <w:sz w:val="24"/>
          <w:szCs w:val="24"/>
        </w:rPr>
        <w:t>Report information on university-wide assessments to the Institutional Assessment and Accreditation Committee.</w:t>
      </w:r>
    </w:p>
    <w:p w:rsidR="00997F29" w:rsidRDefault="00997F29">
      <w:pPr>
        <w:spacing w:after="0" w:line="200" w:lineRule="exact"/>
        <w:rPr>
          <w:sz w:val="20"/>
          <w:szCs w:val="20"/>
        </w:rPr>
      </w:pPr>
    </w:p>
    <w:p w:rsidR="00997F29" w:rsidRPr="00D67289" w:rsidRDefault="001D4E71">
      <w:pPr>
        <w:spacing w:after="0" w:line="240" w:lineRule="auto"/>
        <w:ind w:left="121" w:right="-20"/>
        <w:rPr>
          <w:rFonts w:ascii="Times New Roman" w:eastAsia="Times New Roman" w:hAnsi="Times New Roman" w:cs="Times New Roman"/>
          <w:b/>
          <w:sz w:val="24"/>
          <w:szCs w:val="24"/>
        </w:rPr>
      </w:pPr>
      <w:r w:rsidRPr="00D67289">
        <w:rPr>
          <w:rFonts w:ascii="Times New Roman" w:eastAsia="Times New Roman" w:hAnsi="Times New Roman" w:cs="Times New Roman"/>
          <w:b/>
          <w:color w:val="262A33"/>
          <w:sz w:val="24"/>
          <w:szCs w:val="24"/>
        </w:rPr>
        <w:t>2.</w:t>
      </w:r>
      <w:r w:rsidRPr="00D67289">
        <w:rPr>
          <w:rFonts w:ascii="Times New Roman" w:eastAsia="Times New Roman" w:hAnsi="Times New Roman" w:cs="Times New Roman"/>
          <w:b/>
          <w:color w:val="262A33"/>
          <w:spacing w:val="-25"/>
          <w:sz w:val="24"/>
          <w:szCs w:val="24"/>
        </w:rPr>
        <w:t xml:space="preserve"> </w:t>
      </w:r>
      <w:r w:rsidRPr="00D67289">
        <w:rPr>
          <w:rFonts w:ascii="Times New Roman" w:eastAsia="Times New Roman" w:hAnsi="Times New Roman" w:cs="Times New Roman"/>
          <w:b/>
          <w:color w:val="262A33"/>
          <w:sz w:val="24"/>
          <w:szCs w:val="24"/>
        </w:rPr>
        <w:t>What</w:t>
      </w:r>
      <w:r w:rsidRPr="00D67289">
        <w:rPr>
          <w:rFonts w:ascii="Times New Roman" w:eastAsia="Times New Roman" w:hAnsi="Times New Roman" w:cs="Times New Roman"/>
          <w:b/>
          <w:color w:val="262A33"/>
          <w:spacing w:val="52"/>
          <w:sz w:val="24"/>
          <w:szCs w:val="24"/>
        </w:rPr>
        <w:t xml:space="preserve"> </w:t>
      </w:r>
      <w:r w:rsidRPr="00D67289">
        <w:rPr>
          <w:rFonts w:ascii="Times New Roman" w:eastAsia="Times New Roman" w:hAnsi="Times New Roman" w:cs="Times New Roman"/>
          <w:b/>
          <w:color w:val="262A33"/>
          <w:sz w:val="24"/>
          <w:szCs w:val="24"/>
        </w:rPr>
        <w:t>did</w:t>
      </w:r>
      <w:r w:rsidRPr="00D67289">
        <w:rPr>
          <w:rFonts w:ascii="Times New Roman" w:eastAsia="Times New Roman" w:hAnsi="Times New Roman" w:cs="Times New Roman"/>
          <w:b/>
          <w:color w:val="262A33"/>
          <w:spacing w:val="24"/>
          <w:sz w:val="24"/>
          <w:szCs w:val="24"/>
        </w:rPr>
        <w:t xml:space="preserve"> </w:t>
      </w:r>
      <w:r w:rsidRPr="00D67289">
        <w:rPr>
          <w:rFonts w:ascii="Times New Roman" w:eastAsia="Times New Roman" w:hAnsi="Times New Roman" w:cs="Times New Roman"/>
          <w:b/>
          <w:color w:val="262A33"/>
          <w:sz w:val="24"/>
          <w:szCs w:val="24"/>
        </w:rPr>
        <w:t>you</w:t>
      </w:r>
      <w:r w:rsidRPr="00D67289">
        <w:rPr>
          <w:rFonts w:ascii="Times New Roman" w:eastAsia="Times New Roman" w:hAnsi="Times New Roman" w:cs="Times New Roman"/>
          <w:b/>
          <w:color w:val="262A33"/>
          <w:spacing w:val="13"/>
          <w:sz w:val="24"/>
          <w:szCs w:val="24"/>
        </w:rPr>
        <w:t xml:space="preserve"> </w:t>
      </w:r>
      <w:r w:rsidRPr="00D67289">
        <w:rPr>
          <w:rFonts w:ascii="Times New Roman" w:eastAsia="Times New Roman" w:hAnsi="Times New Roman" w:cs="Times New Roman"/>
          <w:b/>
          <w:color w:val="262A33"/>
          <w:sz w:val="24"/>
          <w:szCs w:val="24"/>
        </w:rPr>
        <w:t>plan</w:t>
      </w:r>
      <w:r w:rsidRPr="00D67289">
        <w:rPr>
          <w:rFonts w:ascii="Times New Roman" w:eastAsia="Times New Roman" w:hAnsi="Times New Roman" w:cs="Times New Roman"/>
          <w:b/>
          <w:color w:val="262A33"/>
          <w:spacing w:val="39"/>
          <w:sz w:val="24"/>
          <w:szCs w:val="24"/>
        </w:rPr>
        <w:t xml:space="preserve"> </w:t>
      </w:r>
      <w:r w:rsidRPr="00D67289">
        <w:rPr>
          <w:rFonts w:ascii="Times New Roman" w:eastAsia="Times New Roman" w:hAnsi="Times New Roman" w:cs="Times New Roman"/>
          <w:b/>
          <w:color w:val="262A33"/>
          <w:sz w:val="24"/>
          <w:szCs w:val="24"/>
        </w:rPr>
        <w:t>to</w:t>
      </w:r>
      <w:r w:rsidRPr="00D67289">
        <w:rPr>
          <w:rFonts w:ascii="Times New Roman" w:eastAsia="Times New Roman" w:hAnsi="Times New Roman" w:cs="Times New Roman"/>
          <w:b/>
          <w:color w:val="262A33"/>
          <w:spacing w:val="11"/>
          <w:sz w:val="24"/>
          <w:szCs w:val="24"/>
        </w:rPr>
        <w:t xml:space="preserve"> </w:t>
      </w:r>
      <w:r w:rsidRPr="00D67289">
        <w:rPr>
          <w:rFonts w:ascii="Times New Roman" w:eastAsia="Times New Roman" w:hAnsi="Times New Roman" w:cs="Times New Roman"/>
          <w:b/>
          <w:color w:val="262A33"/>
          <w:sz w:val="24"/>
          <w:szCs w:val="24"/>
        </w:rPr>
        <w:t>accomplish</w:t>
      </w:r>
      <w:r w:rsidRPr="00D67289">
        <w:rPr>
          <w:rFonts w:ascii="Times New Roman" w:eastAsia="Times New Roman" w:hAnsi="Times New Roman" w:cs="Times New Roman"/>
          <w:b/>
          <w:color w:val="262A33"/>
          <w:spacing w:val="53"/>
          <w:sz w:val="24"/>
          <w:szCs w:val="24"/>
        </w:rPr>
        <w:t xml:space="preserve"> </w:t>
      </w:r>
      <w:r w:rsidRPr="00D67289">
        <w:rPr>
          <w:rFonts w:ascii="Times New Roman" w:eastAsia="Times New Roman" w:hAnsi="Times New Roman" w:cs="Times New Roman"/>
          <w:b/>
          <w:color w:val="262A33"/>
          <w:sz w:val="24"/>
          <w:szCs w:val="24"/>
        </w:rPr>
        <w:t>this</w:t>
      </w:r>
      <w:r w:rsidRPr="00D67289">
        <w:rPr>
          <w:rFonts w:ascii="Times New Roman" w:eastAsia="Times New Roman" w:hAnsi="Times New Roman" w:cs="Times New Roman"/>
          <w:b/>
          <w:color w:val="262A33"/>
          <w:spacing w:val="23"/>
          <w:sz w:val="24"/>
          <w:szCs w:val="24"/>
        </w:rPr>
        <w:t xml:space="preserve"> </w:t>
      </w:r>
      <w:r w:rsidRPr="00D67289">
        <w:rPr>
          <w:rFonts w:ascii="Times New Roman" w:eastAsia="Times New Roman" w:hAnsi="Times New Roman" w:cs="Times New Roman"/>
          <w:b/>
          <w:color w:val="262A33"/>
          <w:w w:val="107"/>
          <w:sz w:val="24"/>
          <w:szCs w:val="24"/>
        </w:rPr>
        <w:t>year?</w:t>
      </w:r>
    </w:p>
    <w:p w:rsidR="00997F29" w:rsidRDefault="00997F29">
      <w:pPr>
        <w:spacing w:before="10" w:after="0" w:line="170" w:lineRule="exact"/>
        <w:rPr>
          <w:sz w:val="17"/>
          <w:szCs w:val="17"/>
        </w:rPr>
      </w:pPr>
    </w:p>
    <w:p w:rsidR="00D67289" w:rsidRDefault="00456BDC" w:rsidP="00D67289">
      <w:pPr>
        <w:spacing w:line="240" w:lineRule="auto"/>
        <w:ind w:left="446"/>
        <w:jc w:val="both"/>
        <w:rPr>
          <w:rFonts w:ascii="Times New Roman" w:hAnsi="Times New Roman" w:cs="Times New Roman"/>
          <w:sz w:val="24"/>
          <w:szCs w:val="24"/>
        </w:rPr>
      </w:pPr>
      <w:r w:rsidRPr="00D67289">
        <w:rPr>
          <w:rFonts w:ascii="Times New Roman" w:hAnsi="Times New Roman" w:cs="Times New Roman"/>
          <w:sz w:val="24"/>
          <w:szCs w:val="24"/>
        </w:rPr>
        <w:t>From the minutes October 3, 2014</w:t>
      </w:r>
    </w:p>
    <w:p w:rsidR="00456BDC" w:rsidRPr="00D67289" w:rsidRDefault="00456BDC" w:rsidP="00D67289">
      <w:pPr>
        <w:pStyle w:val="ListParagraph"/>
        <w:numPr>
          <w:ilvl w:val="0"/>
          <w:numId w:val="7"/>
        </w:numPr>
        <w:spacing w:line="240" w:lineRule="auto"/>
        <w:jc w:val="both"/>
        <w:rPr>
          <w:rFonts w:ascii="Times New Roman" w:hAnsi="Times New Roman" w:cs="Times New Roman"/>
          <w:sz w:val="24"/>
          <w:szCs w:val="24"/>
        </w:rPr>
      </w:pPr>
      <w:r w:rsidRPr="00D67289">
        <w:rPr>
          <w:rFonts w:ascii="Times New Roman" w:hAnsi="Times New Roman" w:cs="Times New Roman"/>
          <w:sz w:val="24"/>
          <w:szCs w:val="24"/>
        </w:rPr>
        <w:t>Complete our Senior Writing Project</w:t>
      </w:r>
    </w:p>
    <w:p w:rsidR="00456BDC" w:rsidRPr="00D67289" w:rsidRDefault="00456BDC" w:rsidP="00750688">
      <w:pPr>
        <w:pStyle w:val="ListParagraph"/>
        <w:numPr>
          <w:ilvl w:val="0"/>
          <w:numId w:val="7"/>
        </w:numPr>
        <w:jc w:val="both"/>
        <w:rPr>
          <w:rFonts w:ascii="Times New Roman" w:hAnsi="Times New Roman" w:cs="Times New Roman"/>
          <w:sz w:val="24"/>
          <w:szCs w:val="24"/>
        </w:rPr>
      </w:pPr>
      <w:r w:rsidRPr="00D67289">
        <w:rPr>
          <w:rFonts w:ascii="Times New Roman" w:hAnsi="Times New Roman" w:cs="Times New Roman"/>
          <w:sz w:val="24"/>
          <w:szCs w:val="24"/>
        </w:rPr>
        <w:t>Participate in any Graduate program learning assessments as reviewers and advisers.</w:t>
      </w:r>
    </w:p>
    <w:p w:rsidR="00456BDC" w:rsidRPr="00D67289" w:rsidRDefault="00456BDC" w:rsidP="00750688">
      <w:pPr>
        <w:pStyle w:val="ListParagraph"/>
        <w:numPr>
          <w:ilvl w:val="0"/>
          <w:numId w:val="7"/>
        </w:numPr>
        <w:jc w:val="both"/>
        <w:rPr>
          <w:rFonts w:ascii="Times New Roman" w:hAnsi="Times New Roman" w:cs="Times New Roman"/>
          <w:sz w:val="24"/>
          <w:szCs w:val="24"/>
        </w:rPr>
      </w:pPr>
      <w:r w:rsidRPr="00D67289">
        <w:rPr>
          <w:rFonts w:ascii="Times New Roman" w:hAnsi="Times New Roman" w:cs="Times New Roman"/>
          <w:sz w:val="24"/>
          <w:szCs w:val="24"/>
        </w:rPr>
        <w:t>Organize three Assessment Workshops</w:t>
      </w:r>
    </w:p>
    <w:p w:rsidR="00456BDC" w:rsidRPr="00D67289" w:rsidRDefault="00456BDC" w:rsidP="00750688">
      <w:pPr>
        <w:pStyle w:val="ListParagraph"/>
        <w:numPr>
          <w:ilvl w:val="0"/>
          <w:numId w:val="7"/>
        </w:numPr>
        <w:jc w:val="both"/>
        <w:rPr>
          <w:rFonts w:ascii="Times New Roman" w:hAnsi="Times New Roman" w:cs="Times New Roman"/>
          <w:sz w:val="24"/>
          <w:szCs w:val="24"/>
        </w:rPr>
      </w:pPr>
      <w:r w:rsidRPr="00D67289">
        <w:rPr>
          <w:rFonts w:ascii="Times New Roman" w:hAnsi="Times New Roman" w:cs="Times New Roman"/>
          <w:sz w:val="24"/>
          <w:szCs w:val="24"/>
        </w:rPr>
        <w:t>Administer the Assessment Program Review Process</w:t>
      </w:r>
    </w:p>
    <w:p w:rsidR="00456BDC" w:rsidRPr="00D67289" w:rsidRDefault="00456BDC" w:rsidP="00750688">
      <w:pPr>
        <w:pStyle w:val="ListParagraph"/>
        <w:numPr>
          <w:ilvl w:val="0"/>
          <w:numId w:val="7"/>
        </w:numPr>
        <w:jc w:val="both"/>
        <w:rPr>
          <w:rFonts w:ascii="Times New Roman" w:hAnsi="Times New Roman" w:cs="Times New Roman"/>
          <w:sz w:val="24"/>
          <w:szCs w:val="24"/>
        </w:rPr>
      </w:pPr>
      <w:r w:rsidRPr="00D67289">
        <w:rPr>
          <w:rFonts w:ascii="Times New Roman" w:hAnsi="Times New Roman" w:cs="Times New Roman"/>
          <w:sz w:val="24"/>
          <w:szCs w:val="24"/>
        </w:rPr>
        <w:t xml:space="preserve">Review the recommendations of our </w:t>
      </w:r>
      <w:proofErr w:type="spellStart"/>
      <w:r w:rsidRPr="00D67289">
        <w:rPr>
          <w:rFonts w:ascii="Times New Roman" w:hAnsi="Times New Roman" w:cs="Times New Roman"/>
          <w:sz w:val="24"/>
          <w:szCs w:val="24"/>
        </w:rPr>
        <w:t>ePortfolio</w:t>
      </w:r>
      <w:proofErr w:type="spellEnd"/>
      <w:r w:rsidRPr="00D67289">
        <w:rPr>
          <w:rFonts w:ascii="Times New Roman" w:hAnsi="Times New Roman" w:cs="Times New Roman"/>
          <w:sz w:val="24"/>
          <w:szCs w:val="24"/>
        </w:rPr>
        <w:t xml:space="preserve"> subcommittee</w:t>
      </w:r>
    </w:p>
    <w:p w:rsidR="00456BDC" w:rsidRPr="00D67289" w:rsidRDefault="00456BDC" w:rsidP="00750688">
      <w:pPr>
        <w:pStyle w:val="ListParagraph"/>
        <w:numPr>
          <w:ilvl w:val="0"/>
          <w:numId w:val="7"/>
        </w:numPr>
        <w:jc w:val="both"/>
        <w:rPr>
          <w:rFonts w:ascii="Times New Roman" w:hAnsi="Times New Roman" w:cs="Times New Roman"/>
          <w:sz w:val="24"/>
          <w:szCs w:val="24"/>
        </w:rPr>
      </w:pPr>
      <w:r w:rsidRPr="00D67289">
        <w:rPr>
          <w:rFonts w:ascii="Times New Roman" w:hAnsi="Times New Roman" w:cs="Times New Roman"/>
          <w:sz w:val="24"/>
          <w:szCs w:val="24"/>
        </w:rPr>
        <w:t>Address quantitative literacy across the curriculum</w:t>
      </w:r>
    </w:p>
    <w:p w:rsidR="00456BDC" w:rsidRPr="00D67289" w:rsidRDefault="00456BDC" w:rsidP="00750688">
      <w:pPr>
        <w:pStyle w:val="ListParagraph"/>
        <w:numPr>
          <w:ilvl w:val="0"/>
          <w:numId w:val="7"/>
        </w:numPr>
        <w:jc w:val="both"/>
        <w:rPr>
          <w:rFonts w:ascii="Times New Roman" w:hAnsi="Times New Roman" w:cs="Times New Roman"/>
          <w:sz w:val="24"/>
          <w:szCs w:val="24"/>
        </w:rPr>
      </w:pPr>
      <w:r w:rsidRPr="00D67289">
        <w:rPr>
          <w:rFonts w:ascii="Times New Roman" w:hAnsi="Times New Roman" w:cs="Times New Roman"/>
          <w:sz w:val="24"/>
          <w:szCs w:val="24"/>
        </w:rPr>
        <w:t xml:space="preserve">Gather data on 300 level writing classes </w:t>
      </w:r>
    </w:p>
    <w:p w:rsidR="00456BDC" w:rsidRPr="00D67289" w:rsidRDefault="00456BDC" w:rsidP="00750688">
      <w:pPr>
        <w:pStyle w:val="ListParagraph"/>
        <w:numPr>
          <w:ilvl w:val="0"/>
          <w:numId w:val="7"/>
        </w:numPr>
        <w:jc w:val="both"/>
        <w:rPr>
          <w:rFonts w:ascii="Times New Roman" w:hAnsi="Times New Roman" w:cs="Times New Roman"/>
          <w:sz w:val="24"/>
          <w:szCs w:val="24"/>
        </w:rPr>
      </w:pPr>
      <w:r w:rsidRPr="00D67289">
        <w:rPr>
          <w:rFonts w:ascii="Times New Roman" w:hAnsi="Times New Roman" w:cs="Times New Roman"/>
          <w:sz w:val="24"/>
          <w:szCs w:val="24"/>
        </w:rPr>
        <w:t>Work with the university studies people as they design assessments for the integration strands.</w:t>
      </w:r>
    </w:p>
    <w:p w:rsidR="00997F29" w:rsidRDefault="00997F29">
      <w:pPr>
        <w:spacing w:after="0" w:line="200" w:lineRule="exact"/>
        <w:rPr>
          <w:sz w:val="20"/>
          <w:szCs w:val="20"/>
        </w:rPr>
      </w:pPr>
    </w:p>
    <w:p w:rsidR="00997F29" w:rsidRPr="00D67289" w:rsidRDefault="001D4E71">
      <w:pPr>
        <w:spacing w:after="0" w:line="240" w:lineRule="auto"/>
        <w:ind w:left="121" w:right="-20"/>
        <w:rPr>
          <w:rFonts w:ascii="Times New Roman" w:eastAsia="Times New Roman" w:hAnsi="Times New Roman" w:cs="Times New Roman"/>
          <w:b/>
          <w:sz w:val="24"/>
          <w:szCs w:val="24"/>
        </w:rPr>
      </w:pPr>
      <w:r w:rsidRPr="00D67289">
        <w:rPr>
          <w:rFonts w:ascii="Times New Roman" w:eastAsia="Times New Roman" w:hAnsi="Times New Roman" w:cs="Times New Roman"/>
          <w:b/>
          <w:color w:val="262A33"/>
          <w:sz w:val="24"/>
          <w:szCs w:val="24"/>
        </w:rPr>
        <w:t>3.</w:t>
      </w:r>
      <w:r w:rsidRPr="00D67289">
        <w:rPr>
          <w:rFonts w:ascii="Times New Roman" w:eastAsia="Times New Roman" w:hAnsi="Times New Roman" w:cs="Times New Roman"/>
          <w:b/>
          <w:color w:val="262A33"/>
          <w:spacing w:val="-15"/>
          <w:sz w:val="24"/>
          <w:szCs w:val="24"/>
        </w:rPr>
        <w:t xml:space="preserve"> </w:t>
      </w:r>
      <w:r w:rsidRPr="00D67289">
        <w:rPr>
          <w:rFonts w:ascii="Times New Roman" w:eastAsia="Times New Roman" w:hAnsi="Times New Roman" w:cs="Times New Roman"/>
          <w:b/>
          <w:color w:val="262A33"/>
          <w:sz w:val="24"/>
          <w:szCs w:val="24"/>
        </w:rPr>
        <w:t>What</w:t>
      </w:r>
      <w:r w:rsidRPr="00D67289">
        <w:rPr>
          <w:rFonts w:ascii="Times New Roman" w:eastAsia="Times New Roman" w:hAnsi="Times New Roman" w:cs="Times New Roman"/>
          <w:b/>
          <w:color w:val="262A33"/>
          <w:spacing w:val="47"/>
          <w:sz w:val="24"/>
          <w:szCs w:val="24"/>
        </w:rPr>
        <w:t xml:space="preserve"> </w:t>
      </w:r>
      <w:r w:rsidRPr="00D67289">
        <w:rPr>
          <w:rFonts w:ascii="Times New Roman" w:eastAsia="Times New Roman" w:hAnsi="Times New Roman" w:cs="Times New Roman"/>
          <w:b/>
          <w:color w:val="262A33"/>
          <w:sz w:val="24"/>
          <w:szCs w:val="24"/>
        </w:rPr>
        <w:t>did</w:t>
      </w:r>
      <w:r w:rsidRPr="00D67289">
        <w:rPr>
          <w:rFonts w:ascii="Times New Roman" w:eastAsia="Times New Roman" w:hAnsi="Times New Roman" w:cs="Times New Roman"/>
          <w:b/>
          <w:color w:val="262A33"/>
          <w:spacing w:val="27"/>
          <w:sz w:val="24"/>
          <w:szCs w:val="24"/>
        </w:rPr>
        <w:t xml:space="preserve"> </w:t>
      </w:r>
      <w:r w:rsidRPr="00D67289">
        <w:rPr>
          <w:rFonts w:ascii="Times New Roman" w:eastAsia="Times New Roman" w:hAnsi="Times New Roman" w:cs="Times New Roman"/>
          <w:b/>
          <w:color w:val="262A33"/>
          <w:sz w:val="24"/>
          <w:szCs w:val="24"/>
        </w:rPr>
        <w:t>the</w:t>
      </w:r>
      <w:r w:rsidRPr="00D67289">
        <w:rPr>
          <w:rFonts w:ascii="Times New Roman" w:eastAsia="Times New Roman" w:hAnsi="Times New Roman" w:cs="Times New Roman"/>
          <w:b/>
          <w:color w:val="262A33"/>
          <w:spacing w:val="17"/>
          <w:sz w:val="24"/>
          <w:szCs w:val="24"/>
        </w:rPr>
        <w:t xml:space="preserve"> </w:t>
      </w:r>
      <w:r w:rsidRPr="00D67289">
        <w:rPr>
          <w:rFonts w:ascii="Times New Roman" w:eastAsia="Times New Roman" w:hAnsi="Times New Roman" w:cs="Times New Roman"/>
          <w:b/>
          <w:color w:val="262A33"/>
          <w:sz w:val="24"/>
          <w:szCs w:val="24"/>
        </w:rPr>
        <w:t>committee</w:t>
      </w:r>
      <w:r w:rsidRPr="00D67289">
        <w:rPr>
          <w:rFonts w:ascii="Times New Roman" w:eastAsia="Times New Roman" w:hAnsi="Times New Roman" w:cs="Times New Roman"/>
          <w:b/>
          <w:color w:val="262A33"/>
          <w:spacing w:val="52"/>
          <w:sz w:val="24"/>
          <w:szCs w:val="24"/>
        </w:rPr>
        <w:t xml:space="preserve"> </w:t>
      </w:r>
      <w:r w:rsidRPr="00D67289">
        <w:rPr>
          <w:rFonts w:ascii="Times New Roman" w:eastAsia="Times New Roman" w:hAnsi="Times New Roman" w:cs="Times New Roman"/>
          <w:b/>
          <w:color w:val="262A33"/>
          <w:sz w:val="24"/>
          <w:szCs w:val="24"/>
        </w:rPr>
        <w:t>accomplish</w:t>
      </w:r>
      <w:r w:rsidRPr="00D67289">
        <w:rPr>
          <w:rFonts w:ascii="Times New Roman" w:eastAsia="Times New Roman" w:hAnsi="Times New Roman" w:cs="Times New Roman"/>
          <w:b/>
          <w:color w:val="262A33"/>
          <w:spacing w:val="46"/>
          <w:sz w:val="24"/>
          <w:szCs w:val="24"/>
        </w:rPr>
        <w:t xml:space="preserve"> </w:t>
      </w:r>
      <w:r w:rsidR="00750688" w:rsidRPr="00D67289">
        <w:rPr>
          <w:rFonts w:ascii="Times New Roman" w:eastAsia="Times New Roman" w:hAnsi="Times New Roman" w:cs="Times New Roman"/>
          <w:b/>
          <w:color w:val="262A33"/>
          <w:sz w:val="24"/>
          <w:szCs w:val="24"/>
        </w:rPr>
        <w:t xml:space="preserve">during </w:t>
      </w:r>
      <w:r w:rsidR="00750688" w:rsidRPr="00D67289">
        <w:rPr>
          <w:rFonts w:ascii="Times New Roman" w:eastAsia="Times New Roman" w:hAnsi="Times New Roman" w:cs="Times New Roman"/>
          <w:b/>
          <w:color w:val="262A33"/>
          <w:spacing w:val="3"/>
          <w:sz w:val="24"/>
          <w:szCs w:val="24"/>
        </w:rPr>
        <w:t>this</w:t>
      </w:r>
      <w:r w:rsidRPr="00D67289">
        <w:rPr>
          <w:rFonts w:ascii="Times New Roman" w:eastAsia="Times New Roman" w:hAnsi="Times New Roman" w:cs="Times New Roman"/>
          <w:b/>
          <w:color w:val="262A33"/>
          <w:spacing w:val="22"/>
          <w:sz w:val="24"/>
          <w:szCs w:val="24"/>
        </w:rPr>
        <w:t xml:space="preserve"> </w:t>
      </w:r>
      <w:r w:rsidRPr="00D67289">
        <w:rPr>
          <w:rFonts w:ascii="Times New Roman" w:eastAsia="Times New Roman" w:hAnsi="Times New Roman" w:cs="Times New Roman"/>
          <w:b/>
          <w:color w:val="262A33"/>
          <w:sz w:val="24"/>
          <w:szCs w:val="24"/>
        </w:rPr>
        <w:t>academic</w:t>
      </w:r>
      <w:r w:rsidRPr="00D67289">
        <w:rPr>
          <w:rFonts w:ascii="Times New Roman" w:eastAsia="Times New Roman" w:hAnsi="Times New Roman" w:cs="Times New Roman"/>
          <w:b/>
          <w:color w:val="262A33"/>
          <w:spacing w:val="34"/>
          <w:sz w:val="24"/>
          <w:szCs w:val="24"/>
        </w:rPr>
        <w:t xml:space="preserve"> </w:t>
      </w:r>
      <w:r w:rsidRPr="00D67289">
        <w:rPr>
          <w:rFonts w:ascii="Times New Roman" w:eastAsia="Times New Roman" w:hAnsi="Times New Roman" w:cs="Times New Roman"/>
          <w:b/>
          <w:color w:val="262A33"/>
          <w:w w:val="110"/>
          <w:sz w:val="24"/>
          <w:szCs w:val="24"/>
        </w:rPr>
        <w:t>year?</w:t>
      </w:r>
    </w:p>
    <w:p w:rsidR="00997F29" w:rsidRDefault="00997F29">
      <w:pPr>
        <w:spacing w:before="1" w:after="0" w:line="110" w:lineRule="exact"/>
        <w:rPr>
          <w:sz w:val="11"/>
          <w:szCs w:val="11"/>
        </w:rPr>
      </w:pPr>
    </w:p>
    <w:p w:rsidR="00997F29" w:rsidRPr="00D67289" w:rsidRDefault="00750688" w:rsidP="00D67289">
      <w:pPr>
        <w:tabs>
          <w:tab w:val="left" w:pos="450"/>
        </w:tabs>
        <w:spacing w:after="0"/>
        <w:rPr>
          <w:rFonts w:ascii="Times New Roman" w:hAnsi="Times New Roman" w:cs="Times New Roman"/>
          <w:sz w:val="24"/>
          <w:szCs w:val="24"/>
        </w:rPr>
      </w:pPr>
      <w:r>
        <w:rPr>
          <w:sz w:val="20"/>
          <w:szCs w:val="20"/>
        </w:rPr>
        <w:tab/>
      </w:r>
      <w:r w:rsidR="00D67289" w:rsidRPr="00D67289">
        <w:rPr>
          <w:rFonts w:ascii="Times New Roman" w:hAnsi="Times New Roman" w:cs="Times New Roman"/>
          <w:sz w:val="24"/>
          <w:szCs w:val="24"/>
        </w:rPr>
        <w:t>A response</w:t>
      </w:r>
      <w:r w:rsidRPr="00D67289">
        <w:rPr>
          <w:rFonts w:ascii="Times New Roman" w:hAnsi="Times New Roman" w:cs="Times New Roman"/>
          <w:sz w:val="24"/>
          <w:szCs w:val="24"/>
        </w:rPr>
        <w:t xml:space="preserve"> to the goals listed above.</w:t>
      </w:r>
    </w:p>
    <w:p w:rsidR="00750688" w:rsidRPr="00D67289" w:rsidRDefault="00750688" w:rsidP="00D67289">
      <w:pPr>
        <w:pStyle w:val="ListParagraph"/>
        <w:numPr>
          <w:ilvl w:val="0"/>
          <w:numId w:val="8"/>
        </w:numPr>
        <w:tabs>
          <w:tab w:val="left" w:pos="2893"/>
        </w:tabs>
        <w:spacing w:after="0"/>
        <w:rPr>
          <w:rFonts w:ascii="Times New Roman" w:hAnsi="Times New Roman" w:cs="Times New Roman"/>
          <w:sz w:val="24"/>
          <w:szCs w:val="24"/>
        </w:rPr>
      </w:pPr>
      <w:r w:rsidRPr="00D67289">
        <w:rPr>
          <w:rFonts w:ascii="Times New Roman" w:hAnsi="Times New Roman" w:cs="Times New Roman"/>
          <w:sz w:val="24"/>
          <w:szCs w:val="24"/>
        </w:rPr>
        <w:t xml:space="preserve">The committee evaluated thirty-four senior writing samples from all programs.  The detailed report is </w:t>
      </w:r>
      <w:r w:rsidR="00D67289" w:rsidRPr="00D67289">
        <w:rPr>
          <w:rFonts w:ascii="Times New Roman" w:hAnsi="Times New Roman" w:cs="Times New Roman"/>
          <w:sz w:val="24"/>
          <w:szCs w:val="24"/>
        </w:rPr>
        <w:t>attached</w:t>
      </w:r>
      <w:r w:rsidRPr="00D67289">
        <w:rPr>
          <w:rFonts w:ascii="Times New Roman" w:hAnsi="Times New Roman" w:cs="Times New Roman"/>
          <w:sz w:val="24"/>
          <w:szCs w:val="24"/>
        </w:rPr>
        <w:t>.</w:t>
      </w:r>
    </w:p>
    <w:p w:rsidR="00750688" w:rsidRPr="00D67289" w:rsidRDefault="00750688" w:rsidP="00D67289">
      <w:pPr>
        <w:pStyle w:val="ListParagraph"/>
        <w:numPr>
          <w:ilvl w:val="0"/>
          <w:numId w:val="8"/>
        </w:numPr>
        <w:tabs>
          <w:tab w:val="left" w:pos="2893"/>
        </w:tabs>
        <w:spacing w:after="0"/>
        <w:rPr>
          <w:rFonts w:ascii="Times New Roman" w:hAnsi="Times New Roman" w:cs="Times New Roman"/>
          <w:sz w:val="24"/>
          <w:szCs w:val="24"/>
        </w:rPr>
      </w:pPr>
      <w:r w:rsidRPr="00D67289">
        <w:rPr>
          <w:rFonts w:ascii="Times New Roman" w:hAnsi="Times New Roman" w:cs="Times New Roman"/>
          <w:sz w:val="24"/>
          <w:szCs w:val="24"/>
        </w:rPr>
        <w:t>The committee had no contact with graduate programs.</w:t>
      </w:r>
    </w:p>
    <w:p w:rsidR="00750688" w:rsidRPr="00D67289" w:rsidRDefault="00750688" w:rsidP="00D67289">
      <w:pPr>
        <w:pStyle w:val="ListParagraph"/>
        <w:numPr>
          <w:ilvl w:val="0"/>
          <w:numId w:val="8"/>
        </w:numPr>
        <w:tabs>
          <w:tab w:val="left" w:pos="2893"/>
        </w:tabs>
        <w:spacing w:after="0"/>
        <w:rPr>
          <w:rFonts w:ascii="Times New Roman" w:hAnsi="Times New Roman" w:cs="Times New Roman"/>
          <w:sz w:val="24"/>
          <w:szCs w:val="24"/>
        </w:rPr>
      </w:pPr>
      <w:r w:rsidRPr="00D67289">
        <w:rPr>
          <w:rFonts w:ascii="Times New Roman" w:hAnsi="Times New Roman" w:cs="Times New Roman"/>
          <w:sz w:val="24"/>
          <w:szCs w:val="24"/>
        </w:rPr>
        <w:t>The committee organized and presented three assessment workshops.</w:t>
      </w:r>
      <w:r w:rsidR="00D67289" w:rsidRPr="00D67289">
        <w:rPr>
          <w:rFonts w:ascii="Times New Roman" w:hAnsi="Times New Roman" w:cs="Times New Roman"/>
          <w:sz w:val="24"/>
          <w:szCs w:val="24"/>
        </w:rPr>
        <w:t xml:space="preserve"> Agendas attached.</w:t>
      </w:r>
    </w:p>
    <w:p w:rsidR="00D67289" w:rsidRPr="00D67289" w:rsidRDefault="00D67289" w:rsidP="00D67289">
      <w:pPr>
        <w:pStyle w:val="ListParagraph"/>
        <w:numPr>
          <w:ilvl w:val="0"/>
          <w:numId w:val="8"/>
        </w:numPr>
        <w:tabs>
          <w:tab w:val="left" w:pos="2893"/>
        </w:tabs>
        <w:spacing w:after="0"/>
        <w:rPr>
          <w:rFonts w:ascii="Times New Roman" w:hAnsi="Times New Roman" w:cs="Times New Roman"/>
          <w:sz w:val="24"/>
          <w:szCs w:val="24"/>
        </w:rPr>
      </w:pPr>
      <w:r w:rsidRPr="00D67289">
        <w:rPr>
          <w:rFonts w:ascii="Times New Roman" w:hAnsi="Times New Roman" w:cs="Times New Roman"/>
          <w:sz w:val="24"/>
          <w:szCs w:val="24"/>
        </w:rPr>
        <w:t>The committee evaluated over thirty program reviews and reported the results at the spring workshop.  The slides from the spring workshop are attached.</w:t>
      </w:r>
    </w:p>
    <w:p w:rsidR="00D67289" w:rsidRPr="00D67289" w:rsidRDefault="00D67289" w:rsidP="00D67289">
      <w:pPr>
        <w:pStyle w:val="ListParagraph"/>
        <w:numPr>
          <w:ilvl w:val="0"/>
          <w:numId w:val="8"/>
        </w:numPr>
        <w:tabs>
          <w:tab w:val="left" w:pos="2893"/>
        </w:tabs>
        <w:spacing w:after="0"/>
        <w:rPr>
          <w:rFonts w:ascii="Times New Roman" w:hAnsi="Times New Roman" w:cs="Times New Roman"/>
          <w:sz w:val="24"/>
          <w:szCs w:val="24"/>
        </w:rPr>
      </w:pPr>
      <w:r w:rsidRPr="00D67289">
        <w:rPr>
          <w:rFonts w:ascii="Times New Roman" w:hAnsi="Times New Roman" w:cs="Times New Roman"/>
          <w:sz w:val="24"/>
          <w:szCs w:val="24"/>
        </w:rPr>
        <w:t xml:space="preserve">The </w:t>
      </w:r>
      <w:proofErr w:type="spellStart"/>
      <w:r w:rsidRPr="00D67289">
        <w:rPr>
          <w:rFonts w:ascii="Times New Roman" w:hAnsi="Times New Roman" w:cs="Times New Roman"/>
          <w:sz w:val="24"/>
          <w:szCs w:val="24"/>
        </w:rPr>
        <w:t>ePortfolio</w:t>
      </w:r>
      <w:proofErr w:type="spellEnd"/>
      <w:r w:rsidRPr="00D67289">
        <w:rPr>
          <w:rFonts w:ascii="Times New Roman" w:hAnsi="Times New Roman" w:cs="Times New Roman"/>
          <w:sz w:val="24"/>
          <w:szCs w:val="24"/>
        </w:rPr>
        <w:t xml:space="preserve"> subcommittee piloted </w:t>
      </w:r>
      <w:proofErr w:type="spellStart"/>
      <w:r w:rsidRPr="00D67289">
        <w:rPr>
          <w:rFonts w:ascii="Times New Roman" w:hAnsi="Times New Roman" w:cs="Times New Roman"/>
          <w:sz w:val="24"/>
          <w:szCs w:val="24"/>
        </w:rPr>
        <w:t>ePortfolios</w:t>
      </w:r>
      <w:proofErr w:type="spellEnd"/>
      <w:r w:rsidRPr="00D67289">
        <w:rPr>
          <w:rFonts w:ascii="Times New Roman" w:hAnsi="Times New Roman" w:cs="Times New Roman"/>
          <w:sz w:val="24"/>
          <w:szCs w:val="24"/>
        </w:rPr>
        <w:t xml:space="preserve"> in several programs.  Their report is attached.</w:t>
      </w:r>
    </w:p>
    <w:p w:rsidR="00D67289" w:rsidRPr="00D67289" w:rsidRDefault="00D67289" w:rsidP="00D67289">
      <w:pPr>
        <w:pStyle w:val="ListParagraph"/>
        <w:numPr>
          <w:ilvl w:val="0"/>
          <w:numId w:val="8"/>
        </w:numPr>
        <w:tabs>
          <w:tab w:val="left" w:pos="2893"/>
        </w:tabs>
        <w:spacing w:after="0"/>
        <w:rPr>
          <w:rFonts w:ascii="Times New Roman" w:hAnsi="Times New Roman" w:cs="Times New Roman"/>
          <w:sz w:val="24"/>
          <w:szCs w:val="24"/>
        </w:rPr>
      </w:pPr>
      <w:r w:rsidRPr="00D67289">
        <w:rPr>
          <w:rFonts w:ascii="Times New Roman" w:hAnsi="Times New Roman" w:cs="Times New Roman"/>
          <w:sz w:val="24"/>
          <w:szCs w:val="24"/>
        </w:rPr>
        <w:t xml:space="preserve">The </w:t>
      </w:r>
      <w:proofErr w:type="gramStart"/>
      <w:r w:rsidRPr="00D67289">
        <w:rPr>
          <w:rFonts w:ascii="Times New Roman" w:hAnsi="Times New Roman" w:cs="Times New Roman"/>
          <w:sz w:val="24"/>
          <w:szCs w:val="24"/>
        </w:rPr>
        <w:t>committee survey</w:t>
      </w:r>
      <w:proofErr w:type="gramEnd"/>
      <w:r w:rsidRPr="00D67289">
        <w:rPr>
          <w:rFonts w:ascii="Times New Roman" w:hAnsi="Times New Roman" w:cs="Times New Roman"/>
          <w:sz w:val="24"/>
          <w:szCs w:val="24"/>
        </w:rPr>
        <w:t xml:space="preserve"> the programs on QL questions.  The report is attached.</w:t>
      </w:r>
    </w:p>
    <w:p w:rsidR="00D67289" w:rsidRPr="00D67289" w:rsidRDefault="00D67289" w:rsidP="00D67289">
      <w:pPr>
        <w:pStyle w:val="ListParagraph"/>
        <w:numPr>
          <w:ilvl w:val="0"/>
          <w:numId w:val="8"/>
        </w:numPr>
        <w:tabs>
          <w:tab w:val="left" w:pos="2893"/>
        </w:tabs>
        <w:spacing w:after="0"/>
        <w:rPr>
          <w:rFonts w:ascii="Times New Roman" w:hAnsi="Times New Roman" w:cs="Times New Roman"/>
          <w:sz w:val="24"/>
          <w:szCs w:val="24"/>
        </w:rPr>
      </w:pPr>
      <w:r w:rsidRPr="00D67289">
        <w:rPr>
          <w:rFonts w:ascii="Times New Roman" w:hAnsi="Times New Roman" w:cs="Times New Roman"/>
          <w:sz w:val="24"/>
          <w:szCs w:val="24"/>
        </w:rPr>
        <w:t>We did not address 300 level writing classes.</w:t>
      </w:r>
    </w:p>
    <w:p w:rsidR="00997F29" w:rsidRPr="00D67289" w:rsidRDefault="00D67289" w:rsidP="00D67289">
      <w:pPr>
        <w:pStyle w:val="ListParagraph"/>
        <w:numPr>
          <w:ilvl w:val="0"/>
          <w:numId w:val="8"/>
        </w:numPr>
        <w:tabs>
          <w:tab w:val="left" w:pos="2893"/>
        </w:tabs>
        <w:spacing w:after="0"/>
        <w:rPr>
          <w:rFonts w:ascii="Times New Roman" w:hAnsi="Times New Roman" w:cs="Times New Roman"/>
          <w:sz w:val="24"/>
          <w:szCs w:val="24"/>
        </w:rPr>
      </w:pPr>
      <w:r w:rsidRPr="00D67289">
        <w:rPr>
          <w:rFonts w:ascii="Times New Roman" w:hAnsi="Times New Roman" w:cs="Times New Roman"/>
          <w:sz w:val="24"/>
          <w:szCs w:val="24"/>
        </w:rPr>
        <w:t>The committee held a joint meeting with the University Studies Committee where we discussed how to assess general education strands.  The University Studies Committee’s new form ha</w:t>
      </w:r>
      <w:r w:rsidR="00C43A0A">
        <w:rPr>
          <w:rFonts w:ascii="Times New Roman" w:hAnsi="Times New Roman" w:cs="Times New Roman"/>
          <w:sz w:val="24"/>
          <w:szCs w:val="24"/>
        </w:rPr>
        <w:t>s</w:t>
      </w:r>
      <w:r w:rsidRPr="00D67289">
        <w:rPr>
          <w:rFonts w:ascii="Times New Roman" w:hAnsi="Times New Roman" w:cs="Times New Roman"/>
          <w:sz w:val="24"/>
          <w:szCs w:val="24"/>
        </w:rPr>
        <w:t xml:space="preserve"> an</w:t>
      </w:r>
      <w:r>
        <w:rPr>
          <w:rFonts w:ascii="Times New Roman" w:hAnsi="Times New Roman" w:cs="Times New Roman"/>
          <w:sz w:val="24"/>
          <w:szCs w:val="24"/>
        </w:rPr>
        <w:t xml:space="preserve"> extensive assessment component.</w:t>
      </w:r>
    </w:p>
    <w:p w:rsidR="00997F29" w:rsidRDefault="00997F29">
      <w:pPr>
        <w:spacing w:after="0" w:line="200" w:lineRule="exact"/>
        <w:rPr>
          <w:sz w:val="20"/>
          <w:szCs w:val="20"/>
        </w:rPr>
      </w:pPr>
    </w:p>
    <w:p w:rsidR="00997F29" w:rsidRDefault="001D4E71">
      <w:pPr>
        <w:spacing w:after="0" w:line="274" w:lineRule="exact"/>
        <w:ind w:left="207" w:right="40" w:hanging="91"/>
        <w:rPr>
          <w:rFonts w:ascii="Times New Roman" w:eastAsia="Times New Roman" w:hAnsi="Times New Roman" w:cs="Times New Roman"/>
          <w:b/>
          <w:color w:val="262A33"/>
          <w:w w:val="104"/>
          <w:sz w:val="24"/>
          <w:szCs w:val="24"/>
        </w:rPr>
      </w:pPr>
      <w:r w:rsidRPr="00D67289">
        <w:rPr>
          <w:rFonts w:ascii="Times New Roman" w:eastAsia="Times New Roman" w:hAnsi="Times New Roman" w:cs="Times New Roman"/>
          <w:b/>
          <w:color w:val="262A33"/>
          <w:sz w:val="24"/>
          <w:szCs w:val="24"/>
        </w:rPr>
        <w:t>4.</w:t>
      </w:r>
      <w:r w:rsidRPr="00D67289">
        <w:rPr>
          <w:rFonts w:ascii="Times New Roman" w:eastAsia="Times New Roman" w:hAnsi="Times New Roman" w:cs="Times New Roman"/>
          <w:b/>
          <w:color w:val="262A33"/>
          <w:spacing w:val="-15"/>
          <w:sz w:val="24"/>
          <w:szCs w:val="24"/>
        </w:rPr>
        <w:t xml:space="preserve"> </w:t>
      </w:r>
      <w:r w:rsidRPr="00D67289">
        <w:rPr>
          <w:rFonts w:ascii="Times New Roman" w:eastAsia="Times New Roman" w:hAnsi="Times New Roman" w:cs="Times New Roman"/>
          <w:b/>
          <w:color w:val="262A33"/>
          <w:sz w:val="24"/>
          <w:szCs w:val="24"/>
        </w:rPr>
        <w:t>What</w:t>
      </w:r>
      <w:r w:rsidRPr="00D67289">
        <w:rPr>
          <w:rFonts w:ascii="Times New Roman" w:eastAsia="Times New Roman" w:hAnsi="Times New Roman" w:cs="Times New Roman"/>
          <w:b/>
          <w:color w:val="262A33"/>
          <w:spacing w:val="43"/>
          <w:sz w:val="24"/>
          <w:szCs w:val="24"/>
        </w:rPr>
        <w:t xml:space="preserve"> </w:t>
      </w:r>
      <w:r w:rsidRPr="00D67289">
        <w:rPr>
          <w:rFonts w:ascii="Times New Roman" w:eastAsia="Times New Roman" w:hAnsi="Times New Roman" w:cs="Times New Roman"/>
          <w:b/>
          <w:color w:val="262A33"/>
          <w:sz w:val="24"/>
          <w:szCs w:val="24"/>
        </w:rPr>
        <w:t>issues</w:t>
      </w:r>
      <w:r w:rsidRPr="00D67289">
        <w:rPr>
          <w:rFonts w:ascii="Times New Roman" w:eastAsia="Times New Roman" w:hAnsi="Times New Roman" w:cs="Times New Roman"/>
          <w:b/>
          <w:color w:val="262A33"/>
          <w:spacing w:val="11"/>
          <w:sz w:val="24"/>
          <w:szCs w:val="24"/>
        </w:rPr>
        <w:t xml:space="preserve"> </w:t>
      </w:r>
      <w:r w:rsidRPr="00D67289">
        <w:rPr>
          <w:rFonts w:ascii="Times New Roman" w:eastAsia="Times New Roman" w:hAnsi="Times New Roman" w:cs="Times New Roman"/>
          <w:b/>
          <w:color w:val="262A33"/>
          <w:sz w:val="24"/>
          <w:szCs w:val="24"/>
        </w:rPr>
        <w:t>and/</w:t>
      </w:r>
      <w:r w:rsidR="00AF7D24" w:rsidRPr="00D67289">
        <w:rPr>
          <w:rFonts w:ascii="Times New Roman" w:eastAsia="Times New Roman" w:hAnsi="Times New Roman" w:cs="Times New Roman"/>
          <w:b/>
          <w:color w:val="262A33"/>
          <w:sz w:val="24"/>
          <w:szCs w:val="24"/>
        </w:rPr>
        <w:t xml:space="preserve">or </w:t>
      </w:r>
      <w:r w:rsidR="00AF7D24" w:rsidRPr="00D67289">
        <w:rPr>
          <w:rFonts w:ascii="Times New Roman" w:eastAsia="Times New Roman" w:hAnsi="Times New Roman" w:cs="Times New Roman"/>
          <w:b/>
          <w:color w:val="262A33"/>
          <w:spacing w:val="6"/>
          <w:sz w:val="24"/>
          <w:szCs w:val="24"/>
        </w:rPr>
        <w:t>additional</w:t>
      </w:r>
      <w:r w:rsidRPr="00D67289">
        <w:rPr>
          <w:rFonts w:ascii="Times New Roman" w:eastAsia="Times New Roman" w:hAnsi="Times New Roman" w:cs="Times New Roman"/>
          <w:b/>
          <w:color w:val="262A33"/>
          <w:w w:val="108"/>
          <w:sz w:val="24"/>
          <w:szCs w:val="24"/>
        </w:rPr>
        <w:t xml:space="preserve"> </w:t>
      </w:r>
      <w:r w:rsidR="00AF7D24" w:rsidRPr="00D67289">
        <w:rPr>
          <w:rFonts w:ascii="Times New Roman" w:eastAsia="Times New Roman" w:hAnsi="Times New Roman" w:cs="Times New Roman"/>
          <w:b/>
          <w:color w:val="262A33"/>
          <w:sz w:val="24"/>
          <w:szCs w:val="24"/>
        </w:rPr>
        <w:t xml:space="preserve">responsibilities </w:t>
      </w:r>
      <w:r w:rsidR="00AF7D24" w:rsidRPr="00D67289">
        <w:rPr>
          <w:rFonts w:ascii="Times New Roman" w:eastAsia="Times New Roman" w:hAnsi="Times New Roman" w:cs="Times New Roman"/>
          <w:b/>
          <w:color w:val="262A33"/>
          <w:spacing w:val="4"/>
          <w:sz w:val="24"/>
          <w:szCs w:val="24"/>
        </w:rPr>
        <w:t>arose</w:t>
      </w:r>
      <w:r w:rsidRPr="00D67289">
        <w:rPr>
          <w:rFonts w:ascii="Times New Roman" w:eastAsia="Times New Roman" w:hAnsi="Times New Roman" w:cs="Times New Roman"/>
          <w:b/>
          <w:color w:val="262A33"/>
          <w:spacing w:val="32"/>
          <w:sz w:val="24"/>
          <w:szCs w:val="24"/>
        </w:rPr>
        <w:t xml:space="preserve"> </w:t>
      </w:r>
      <w:r w:rsidRPr="00D67289">
        <w:rPr>
          <w:rFonts w:ascii="Times New Roman" w:eastAsia="Times New Roman" w:hAnsi="Times New Roman" w:cs="Times New Roman"/>
          <w:b/>
          <w:color w:val="262A33"/>
          <w:sz w:val="24"/>
          <w:szCs w:val="24"/>
        </w:rPr>
        <w:t>this</w:t>
      </w:r>
      <w:r w:rsidRPr="00D67289">
        <w:rPr>
          <w:rFonts w:ascii="Times New Roman" w:eastAsia="Times New Roman" w:hAnsi="Times New Roman" w:cs="Times New Roman"/>
          <w:b/>
          <w:color w:val="262A33"/>
          <w:spacing w:val="23"/>
          <w:sz w:val="24"/>
          <w:szCs w:val="24"/>
        </w:rPr>
        <w:t xml:space="preserve"> </w:t>
      </w:r>
      <w:r w:rsidRPr="00D67289">
        <w:rPr>
          <w:rFonts w:ascii="Times New Roman" w:eastAsia="Times New Roman" w:hAnsi="Times New Roman" w:cs="Times New Roman"/>
          <w:b/>
          <w:color w:val="262A33"/>
          <w:sz w:val="24"/>
          <w:szCs w:val="24"/>
        </w:rPr>
        <w:t>year</w:t>
      </w:r>
      <w:r w:rsidRPr="00D67289">
        <w:rPr>
          <w:rFonts w:ascii="Times New Roman" w:eastAsia="Times New Roman" w:hAnsi="Times New Roman" w:cs="Times New Roman"/>
          <w:b/>
          <w:color w:val="262A33"/>
          <w:spacing w:val="41"/>
          <w:sz w:val="24"/>
          <w:szCs w:val="24"/>
        </w:rPr>
        <w:t xml:space="preserve"> </w:t>
      </w:r>
      <w:r w:rsidRPr="00D67289">
        <w:rPr>
          <w:rFonts w:ascii="Times New Roman" w:eastAsia="Times New Roman" w:hAnsi="Times New Roman" w:cs="Times New Roman"/>
          <w:b/>
          <w:color w:val="262A33"/>
          <w:sz w:val="24"/>
          <w:szCs w:val="24"/>
        </w:rPr>
        <w:t>that</w:t>
      </w:r>
      <w:r w:rsidRPr="00D67289">
        <w:rPr>
          <w:rFonts w:ascii="Times New Roman" w:eastAsia="Times New Roman" w:hAnsi="Times New Roman" w:cs="Times New Roman"/>
          <w:b/>
          <w:color w:val="262A33"/>
          <w:spacing w:val="48"/>
          <w:sz w:val="24"/>
          <w:szCs w:val="24"/>
        </w:rPr>
        <w:t xml:space="preserve"> </w:t>
      </w:r>
      <w:r w:rsidR="00AF7D24" w:rsidRPr="00D67289">
        <w:rPr>
          <w:rFonts w:ascii="Times New Roman" w:eastAsia="Times New Roman" w:hAnsi="Times New Roman" w:cs="Times New Roman"/>
          <w:b/>
          <w:color w:val="262A33"/>
          <w:sz w:val="24"/>
          <w:szCs w:val="24"/>
        </w:rPr>
        <w:t xml:space="preserve">influenced </w:t>
      </w:r>
      <w:r w:rsidR="00AF7D24" w:rsidRPr="00D67289">
        <w:rPr>
          <w:rFonts w:ascii="Times New Roman" w:eastAsia="Times New Roman" w:hAnsi="Times New Roman" w:cs="Times New Roman"/>
          <w:b/>
          <w:color w:val="262A33"/>
          <w:spacing w:val="6"/>
          <w:sz w:val="24"/>
          <w:szCs w:val="24"/>
        </w:rPr>
        <w:t>the</w:t>
      </w:r>
      <w:r w:rsidRPr="00D67289">
        <w:rPr>
          <w:rFonts w:ascii="Times New Roman" w:eastAsia="Times New Roman" w:hAnsi="Times New Roman" w:cs="Times New Roman"/>
          <w:b/>
          <w:color w:val="262A33"/>
          <w:spacing w:val="24"/>
          <w:sz w:val="24"/>
          <w:szCs w:val="24"/>
        </w:rPr>
        <w:t xml:space="preserve"> </w:t>
      </w:r>
      <w:r w:rsidRPr="00D67289">
        <w:rPr>
          <w:rFonts w:ascii="Times New Roman" w:eastAsia="Times New Roman" w:hAnsi="Times New Roman" w:cs="Times New Roman"/>
          <w:b/>
          <w:color w:val="262A33"/>
          <w:sz w:val="24"/>
          <w:szCs w:val="24"/>
        </w:rPr>
        <w:t>work</w:t>
      </w:r>
      <w:r w:rsidRPr="00D67289">
        <w:rPr>
          <w:rFonts w:ascii="Times New Roman" w:eastAsia="Times New Roman" w:hAnsi="Times New Roman" w:cs="Times New Roman"/>
          <w:b/>
          <w:color w:val="262A33"/>
          <w:spacing w:val="44"/>
          <w:sz w:val="24"/>
          <w:szCs w:val="24"/>
        </w:rPr>
        <w:t xml:space="preserve"> </w:t>
      </w:r>
      <w:r w:rsidRPr="00D67289">
        <w:rPr>
          <w:rFonts w:ascii="Times New Roman" w:eastAsia="Times New Roman" w:hAnsi="Times New Roman" w:cs="Times New Roman"/>
          <w:b/>
          <w:color w:val="262A33"/>
          <w:sz w:val="24"/>
          <w:szCs w:val="24"/>
        </w:rPr>
        <w:t>of the</w:t>
      </w:r>
      <w:r w:rsidRPr="00D67289">
        <w:rPr>
          <w:rFonts w:ascii="Times New Roman" w:eastAsia="Times New Roman" w:hAnsi="Times New Roman" w:cs="Times New Roman"/>
          <w:b/>
          <w:color w:val="262A33"/>
          <w:spacing w:val="17"/>
          <w:sz w:val="24"/>
          <w:szCs w:val="24"/>
        </w:rPr>
        <w:t xml:space="preserve"> </w:t>
      </w:r>
      <w:r w:rsidRPr="00D67289">
        <w:rPr>
          <w:rFonts w:ascii="Times New Roman" w:eastAsia="Times New Roman" w:hAnsi="Times New Roman" w:cs="Times New Roman"/>
          <w:b/>
          <w:color w:val="262A33"/>
          <w:w w:val="104"/>
          <w:sz w:val="24"/>
          <w:szCs w:val="24"/>
        </w:rPr>
        <w:t>committee?</w:t>
      </w:r>
    </w:p>
    <w:p w:rsidR="00D67289" w:rsidRPr="00AF7D24" w:rsidRDefault="00AF7D24" w:rsidP="00DF6DA4">
      <w:pPr>
        <w:spacing w:after="0"/>
        <w:ind w:left="115" w:right="43"/>
        <w:rPr>
          <w:rFonts w:ascii="Times New Roman" w:eastAsia="Times New Roman" w:hAnsi="Times New Roman" w:cs="Times New Roman"/>
          <w:sz w:val="24"/>
          <w:szCs w:val="24"/>
        </w:rPr>
      </w:pPr>
      <w:r>
        <w:rPr>
          <w:rFonts w:ascii="Times New Roman" w:eastAsia="Times New Roman" w:hAnsi="Times New Roman" w:cs="Times New Roman"/>
          <w:sz w:val="24"/>
          <w:szCs w:val="24"/>
        </w:rPr>
        <w:tab/>
        <w:t>We were disappointed in the program response rate and the fact that fewer than half of the programs are not closing the loop.  We don’t see that assessment and student learning improvement are not driving decisions at SOU.  We have found programs to be very busy what with the cutbacks and restructuring and seemly unable to find time to do assessment.  Organizing assessment for General Studies strands will be problematic.</w:t>
      </w:r>
    </w:p>
    <w:p w:rsidR="00997F29" w:rsidRDefault="00997F29">
      <w:pPr>
        <w:spacing w:before="8" w:after="0" w:line="110" w:lineRule="exact"/>
        <w:rPr>
          <w:sz w:val="11"/>
          <w:szCs w:val="11"/>
        </w:rPr>
      </w:pPr>
    </w:p>
    <w:p w:rsidR="00997F29" w:rsidRDefault="001D4E71">
      <w:pPr>
        <w:spacing w:after="0" w:line="268" w:lineRule="exact"/>
        <w:ind w:left="207" w:right="796" w:hanging="91"/>
        <w:rPr>
          <w:rFonts w:ascii="Times New Roman" w:eastAsia="Times New Roman" w:hAnsi="Times New Roman" w:cs="Times New Roman"/>
          <w:b/>
          <w:color w:val="262A33"/>
          <w:w w:val="108"/>
          <w:sz w:val="24"/>
          <w:szCs w:val="24"/>
        </w:rPr>
      </w:pPr>
      <w:r w:rsidRPr="00DF6DA4">
        <w:rPr>
          <w:rFonts w:ascii="Times New Roman" w:eastAsia="Times New Roman" w:hAnsi="Times New Roman" w:cs="Times New Roman"/>
          <w:b/>
          <w:color w:val="262A33"/>
          <w:sz w:val="24"/>
          <w:szCs w:val="24"/>
        </w:rPr>
        <w:t>5.</w:t>
      </w:r>
      <w:r w:rsidRPr="00DF6DA4">
        <w:rPr>
          <w:rFonts w:ascii="Times New Roman" w:eastAsia="Times New Roman" w:hAnsi="Times New Roman" w:cs="Times New Roman"/>
          <w:b/>
          <w:color w:val="262A33"/>
          <w:spacing w:val="-11"/>
          <w:sz w:val="24"/>
          <w:szCs w:val="24"/>
        </w:rPr>
        <w:t xml:space="preserve"> </w:t>
      </w:r>
      <w:r w:rsidRPr="00DF6DA4">
        <w:rPr>
          <w:rFonts w:ascii="Times New Roman" w:eastAsia="Times New Roman" w:hAnsi="Times New Roman" w:cs="Times New Roman"/>
          <w:b/>
          <w:color w:val="262A33"/>
          <w:sz w:val="24"/>
          <w:szCs w:val="24"/>
        </w:rPr>
        <w:t>Given</w:t>
      </w:r>
      <w:r w:rsidRPr="00DF6DA4">
        <w:rPr>
          <w:rFonts w:ascii="Times New Roman" w:eastAsia="Times New Roman" w:hAnsi="Times New Roman" w:cs="Times New Roman"/>
          <w:b/>
          <w:color w:val="262A33"/>
          <w:spacing w:val="17"/>
          <w:sz w:val="24"/>
          <w:szCs w:val="24"/>
        </w:rPr>
        <w:t xml:space="preserve"> </w:t>
      </w:r>
      <w:r w:rsidRPr="00DF6DA4">
        <w:rPr>
          <w:rFonts w:ascii="Times New Roman" w:eastAsia="Times New Roman" w:hAnsi="Times New Roman" w:cs="Times New Roman"/>
          <w:b/>
          <w:color w:val="262A33"/>
          <w:sz w:val="24"/>
          <w:szCs w:val="24"/>
        </w:rPr>
        <w:t>what</w:t>
      </w:r>
      <w:r w:rsidRPr="00DF6DA4">
        <w:rPr>
          <w:rFonts w:ascii="Times New Roman" w:eastAsia="Times New Roman" w:hAnsi="Times New Roman" w:cs="Times New Roman"/>
          <w:b/>
          <w:color w:val="262A33"/>
          <w:spacing w:val="30"/>
          <w:sz w:val="24"/>
          <w:szCs w:val="24"/>
        </w:rPr>
        <w:t xml:space="preserve"> </w:t>
      </w:r>
      <w:r w:rsidRPr="00DF6DA4">
        <w:rPr>
          <w:rFonts w:ascii="Times New Roman" w:eastAsia="Times New Roman" w:hAnsi="Times New Roman" w:cs="Times New Roman"/>
          <w:b/>
          <w:color w:val="262A33"/>
          <w:sz w:val="24"/>
          <w:szCs w:val="24"/>
        </w:rPr>
        <w:t>you</w:t>
      </w:r>
      <w:r w:rsidRPr="00DF6DA4">
        <w:rPr>
          <w:rFonts w:ascii="Times New Roman" w:eastAsia="Times New Roman" w:hAnsi="Times New Roman" w:cs="Times New Roman"/>
          <w:b/>
          <w:color w:val="262A33"/>
          <w:spacing w:val="20"/>
          <w:sz w:val="24"/>
          <w:szCs w:val="24"/>
        </w:rPr>
        <w:t xml:space="preserve"> </w:t>
      </w:r>
      <w:r w:rsidRPr="00DF6DA4">
        <w:rPr>
          <w:rFonts w:ascii="Times New Roman" w:eastAsia="Times New Roman" w:hAnsi="Times New Roman" w:cs="Times New Roman"/>
          <w:b/>
          <w:color w:val="262A33"/>
          <w:sz w:val="24"/>
          <w:szCs w:val="24"/>
        </w:rPr>
        <w:t>have</w:t>
      </w:r>
      <w:r w:rsidRPr="00DF6DA4">
        <w:rPr>
          <w:rFonts w:ascii="Times New Roman" w:eastAsia="Times New Roman" w:hAnsi="Times New Roman" w:cs="Times New Roman"/>
          <w:b/>
          <w:color w:val="262A33"/>
          <w:spacing w:val="15"/>
          <w:sz w:val="24"/>
          <w:szCs w:val="24"/>
        </w:rPr>
        <w:t xml:space="preserve"> </w:t>
      </w:r>
      <w:r w:rsidR="00DF6DA4" w:rsidRPr="00DF6DA4">
        <w:rPr>
          <w:rFonts w:ascii="Times New Roman" w:eastAsia="Times New Roman" w:hAnsi="Times New Roman" w:cs="Times New Roman"/>
          <w:b/>
          <w:color w:val="262A33"/>
          <w:sz w:val="24"/>
          <w:szCs w:val="24"/>
        </w:rPr>
        <w:t xml:space="preserve">learned </w:t>
      </w:r>
      <w:r w:rsidR="00DF6DA4" w:rsidRPr="00DF6DA4">
        <w:rPr>
          <w:rFonts w:ascii="Times New Roman" w:eastAsia="Times New Roman" w:hAnsi="Times New Roman" w:cs="Times New Roman"/>
          <w:b/>
          <w:color w:val="262A33"/>
          <w:spacing w:val="8"/>
          <w:sz w:val="24"/>
          <w:szCs w:val="24"/>
        </w:rPr>
        <w:t>this</w:t>
      </w:r>
      <w:r w:rsidRPr="00DF6DA4">
        <w:rPr>
          <w:rFonts w:ascii="Times New Roman" w:eastAsia="Times New Roman" w:hAnsi="Times New Roman" w:cs="Times New Roman"/>
          <w:b/>
          <w:color w:val="262A33"/>
          <w:spacing w:val="23"/>
          <w:sz w:val="24"/>
          <w:szCs w:val="24"/>
        </w:rPr>
        <w:t xml:space="preserve"> </w:t>
      </w:r>
      <w:r w:rsidRPr="00DF6DA4">
        <w:rPr>
          <w:rFonts w:ascii="Times New Roman" w:eastAsia="Times New Roman" w:hAnsi="Times New Roman" w:cs="Times New Roman"/>
          <w:b/>
          <w:color w:val="262A33"/>
          <w:sz w:val="24"/>
          <w:szCs w:val="24"/>
        </w:rPr>
        <w:t>year,</w:t>
      </w:r>
      <w:r w:rsidRPr="00DF6DA4">
        <w:rPr>
          <w:rFonts w:ascii="Times New Roman" w:eastAsia="Times New Roman" w:hAnsi="Times New Roman" w:cs="Times New Roman"/>
          <w:b/>
          <w:color w:val="262A33"/>
          <w:spacing w:val="22"/>
          <w:sz w:val="24"/>
          <w:szCs w:val="24"/>
        </w:rPr>
        <w:t xml:space="preserve"> </w:t>
      </w:r>
      <w:r w:rsidRPr="00DF6DA4">
        <w:rPr>
          <w:rFonts w:ascii="Times New Roman" w:eastAsia="Times New Roman" w:hAnsi="Times New Roman" w:cs="Times New Roman"/>
          <w:b/>
          <w:color w:val="262A33"/>
          <w:sz w:val="24"/>
          <w:szCs w:val="24"/>
        </w:rPr>
        <w:t>what</w:t>
      </w:r>
      <w:r w:rsidRPr="00DF6DA4">
        <w:rPr>
          <w:rFonts w:ascii="Times New Roman" w:eastAsia="Times New Roman" w:hAnsi="Times New Roman" w:cs="Times New Roman"/>
          <w:b/>
          <w:color w:val="262A33"/>
          <w:spacing w:val="38"/>
          <w:sz w:val="24"/>
          <w:szCs w:val="24"/>
        </w:rPr>
        <w:t xml:space="preserve"> </w:t>
      </w:r>
      <w:r w:rsidRPr="00DF6DA4">
        <w:rPr>
          <w:rFonts w:ascii="Times New Roman" w:eastAsia="Times New Roman" w:hAnsi="Times New Roman" w:cs="Times New Roman"/>
          <w:b/>
          <w:color w:val="262A33"/>
          <w:sz w:val="24"/>
          <w:szCs w:val="24"/>
        </w:rPr>
        <w:t>goals</w:t>
      </w:r>
      <w:r w:rsidRPr="00DF6DA4">
        <w:rPr>
          <w:rFonts w:ascii="Times New Roman" w:eastAsia="Times New Roman" w:hAnsi="Times New Roman" w:cs="Times New Roman"/>
          <w:b/>
          <w:color w:val="262A33"/>
          <w:spacing w:val="6"/>
          <w:sz w:val="24"/>
          <w:szCs w:val="24"/>
        </w:rPr>
        <w:t xml:space="preserve"> </w:t>
      </w:r>
      <w:r w:rsidRPr="00DF6DA4">
        <w:rPr>
          <w:rFonts w:ascii="Times New Roman" w:eastAsia="Times New Roman" w:hAnsi="Times New Roman" w:cs="Times New Roman"/>
          <w:b/>
          <w:color w:val="262A33"/>
          <w:sz w:val="24"/>
          <w:szCs w:val="24"/>
        </w:rPr>
        <w:t>do</w:t>
      </w:r>
      <w:r w:rsidRPr="00DF6DA4">
        <w:rPr>
          <w:rFonts w:ascii="Times New Roman" w:eastAsia="Times New Roman" w:hAnsi="Times New Roman" w:cs="Times New Roman"/>
          <w:b/>
          <w:color w:val="262A33"/>
          <w:spacing w:val="15"/>
          <w:sz w:val="24"/>
          <w:szCs w:val="24"/>
        </w:rPr>
        <w:t xml:space="preserve"> </w:t>
      </w:r>
      <w:r w:rsidRPr="00DF6DA4">
        <w:rPr>
          <w:rFonts w:ascii="Times New Roman" w:eastAsia="Times New Roman" w:hAnsi="Times New Roman" w:cs="Times New Roman"/>
          <w:b/>
          <w:color w:val="262A33"/>
          <w:sz w:val="24"/>
          <w:szCs w:val="24"/>
        </w:rPr>
        <w:t>you</w:t>
      </w:r>
      <w:r w:rsidRPr="00DF6DA4">
        <w:rPr>
          <w:rFonts w:ascii="Times New Roman" w:eastAsia="Times New Roman" w:hAnsi="Times New Roman" w:cs="Times New Roman"/>
          <w:b/>
          <w:color w:val="262A33"/>
          <w:spacing w:val="27"/>
          <w:sz w:val="24"/>
          <w:szCs w:val="24"/>
        </w:rPr>
        <w:t xml:space="preserve"> </w:t>
      </w:r>
      <w:r w:rsidRPr="00DF6DA4">
        <w:rPr>
          <w:rFonts w:ascii="Times New Roman" w:eastAsia="Times New Roman" w:hAnsi="Times New Roman" w:cs="Times New Roman"/>
          <w:b/>
          <w:color w:val="262A33"/>
          <w:sz w:val="24"/>
          <w:szCs w:val="24"/>
        </w:rPr>
        <w:t xml:space="preserve">recommend </w:t>
      </w:r>
      <w:r w:rsidRPr="00DF6DA4">
        <w:rPr>
          <w:rFonts w:ascii="Times New Roman" w:eastAsia="Times New Roman" w:hAnsi="Times New Roman" w:cs="Times New Roman"/>
          <w:b/>
          <w:color w:val="262A33"/>
          <w:spacing w:val="19"/>
          <w:sz w:val="24"/>
          <w:szCs w:val="24"/>
        </w:rPr>
        <w:t>this</w:t>
      </w:r>
      <w:r w:rsidRPr="00DF6DA4">
        <w:rPr>
          <w:rFonts w:ascii="Times New Roman" w:eastAsia="Times New Roman" w:hAnsi="Times New Roman" w:cs="Times New Roman"/>
          <w:b/>
          <w:color w:val="262A33"/>
          <w:spacing w:val="25"/>
          <w:sz w:val="24"/>
          <w:szCs w:val="24"/>
        </w:rPr>
        <w:t xml:space="preserve"> </w:t>
      </w:r>
      <w:r w:rsidRPr="00DF6DA4">
        <w:rPr>
          <w:rFonts w:ascii="Times New Roman" w:eastAsia="Times New Roman" w:hAnsi="Times New Roman" w:cs="Times New Roman"/>
          <w:b/>
          <w:color w:val="262A33"/>
          <w:w w:val="107"/>
          <w:sz w:val="24"/>
          <w:szCs w:val="24"/>
        </w:rPr>
        <w:t xml:space="preserve">senate </w:t>
      </w:r>
      <w:r w:rsidRPr="00DF6DA4">
        <w:rPr>
          <w:rFonts w:ascii="Times New Roman" w:eastAsia="Times New Roman" w:hAnsi="Times New Roman" w:cs="Times New Roman"/>
          <w:b/>
          <w:color w:val="262A33"/>
          <w:sz w:val="24"/>
          <w:szCs w:val="24"/>
        </w:rPr>
        <w:t>committee</w:t>
      </w:r>
      <w:r w:rsidRPr="00DF6DA4">
        <w:rPr>
          <w:rFonts w:ascii="Times New Roman" w:eastAsia="Times New Roman" w:hAnsi="Times New Roman" w:cs="Times New Roman"/>
          <w:b/>
          <w:color w:val="262A33"/>
          <w:spacing w:val="37"/>
          <w:sz w:val="24"/>
          <w:szCs w:val="24"/>
        </w:rPr>
        <w:t xml:space="preserve"> </w:t>
      </w:r>
      <w:r w:rsidRPr="00DF6DA4">
        <w:rPr>
          <w:rFonts w:ascii="Times New Roman" w:eastAsia="Times New Roman" w:hAnsi="Times New Roman" w:cs="Times New Roman"/>
          <w:b/>
          <w:color w:val="262A33"/>
          <w:sz w:val="24"/>
          <w:szCs w:val="24"/>
        </w:rPr>
        <w:t>focus</w:t>
      </w:r>
      <w:r w:rsidRPr="00DF6DA4">
        <w:rPr>
          <w:rFonts w:ascii="Times New Roman" w:eastAsia="Times New Roman" w:hAnsi="Times New Roman" w:cs="Times New Roman"/>
          <w:b/>
          <w:color w:val="262A33"/>
          <w:spacing w:val="20"/>
          <w:sz w:val="24"/>
          <w:szCs w:val="24"/>
        </w:rPr>
        <w:t xml:space="preserve"> </w:t>
      </w:r>
      <w:r w:rsidRPr="00DF6DA4">
        <w:rPr>
          <w:rFonts w:ascii="Times New Roman" w:eastAsia="Times New Roman" w:hAnsi="Times New Roman" w:cs="Times New Roman"/>
          <w:b/>
          <w:color w:val="262A33"/>
          <w:sz w:val="24"/>
          <w:szCs w:val="24"/>
        </w:rPr>
        <w:t>upon</w:t>
      </w:r>
      <w:r w:rsidRPr="00DF6DA4">
        <w:rPr>
          <w:rFonts w:ascii="Times New Roman" w:eastAsia="Times New Roman" w:hAnsi="Times New Roman" w:cs="Times New Roman"/>
          <w:b/>
          <w:color w:val="262A33"/>
          <w:spacing w:val="33"/>
          <w:sz w:val="24"/>
          <w:szCs w:val="24"/>
        </w:rPr>
        <w:t xml:space="preserve"> </w:t>
      </w:r>
      <w:r w:rsidRPr="00DF6DA4">
        <w:rPr>
          <w:rFonts w:ascii="Times New Roman" w:eastAsia="Times New Roman" w:hAnsi="Times New Roman" w:cs="Times New Roman"/>
          <w:b/>
          <w:color w:val="262A33"/>
          <w:sz w:val="24"/>
          <w:szCs w:val="24"/>
        </w:rPr>
        <w:t>in</w:t>
      </w:r>
      <w:r w:rsidRPr="00DF6DA4">
        <w:rPr>
          <w:rFonts w:ascii="Times New Roman" w:eastAsia="Times New Roman" w:hAnsi="Times New Roman" w:cs="Times New Roman"/>
          <w:b/>
          <w:color w:val="262A33"/>
          <w:spacing w:val="16"/>
          <w:sz w:val="24"/>
          <w:szCs w:val="24"/>
        </w:rPr>
        <w:t xml:space="preserve"> </w:t>
      </w:r>
      <w:r w:rsidRPr="00DF6DA4">
        <w:rPr>
          <w:rFonts w:ascii="Times New Roman" w:eastAsia="Times New Roman" w:hAnsi="Times New Roman" w:cs="Times New Roman"/>
          <w:b/>
          <w:color w:val="262A33"/>
          <w:sz w:val="24"/>
          <w:szCs w:val="24"/>
        </w:rPr>
        <w:t>the</w:t>
      </w:r>
      <w:r w:rsidRPr="00DF6DA4">
        <w:rPr>
          <w:rFonts w:ascii="Times New Roman" w:eastAsia="Times New Roman" w:hAnsi="Times New Roman" w:cs="Times New Roman"/>
          <w:b/>
          <w:color w:val="262A33"/>
          <w:spacing w:val="30"/>
          <w:sz w:val="24"/>
          <w:szCs w:val="24"/>
        </w:rPr>
        <w:t xml:space="preserve"> </w:t>
      </w:r>
      <w:r w:rsidRPr="00DF6DA4">
        <w:rPr>
          <w:rFonts w:ascii="Times New Roman" w:eastAsia="Times New Roman" w:hAnsi="Times New Roman" w:cs="Times New Roman"/>
          <w:b/>
          <w:color w:val="262A33"/>
          <w:sz w:val="24"/>
          <w:szCs w:val="24"/>
        </w:rPr>
        <w:t>upcoming</w:t>
      </w:r>
      <w:r w:rsidRPr="00DF6DA4">
        <w:rPr>
          <w:rFonts w:ascii="Times New Roman" w:eastAsia="Times New Roman" w:hAnsi="Times New Roman" w:cs="Times New Roman"/>
          <w:b/>
          <w:color w:val="262A33"/>
          <w:spacing w:val="36"/>
          <w:sz w:val="24"/>
          <w:szCs w:val="24"/>
        </w:rPr>
        <w:t xml:space="preserve"> </w:t>
      </w:r>
      <w:r w:rsidRPr="00DF6DA4">
        <w:rPr>
          <w:rFonts w:ascii="Times New Roman" w:eastAsia="Times New Roman" w:hAnsi="Times New Roman" w:cs="Times New Roman"/>
          <w:b/>
          <w:color w:val="262A33"/>
          <w:w w:val="108"/>
          <w:sz w:val="24"/>
          <w:szCs w:val="24"/>
        </w:rPr>
        <w:t>year?</w:t>
      </w:r>
    </w:p>
    <w:p w:rsidR="001D4E71" w:rsidRPr="001D4E71" w:rsidRDefault="001D4E71">
      <w:pPr>
        <w:spacing w:after="0" w:line="268" w:lineRule="exact"/>
        <w:ind w:left="207" w:right="796" w:hanging="91"/>
        <w:rPr>
          <w:rFonts w:ascii="Times New Roman" w:eastAsia="Times New Roman" w:hAnsi="Times New Roman" w:cs="Times New Roman"/>
          <w:sz w:val="24"/>
          <w:szCs w:val="24"/>
        </w:rPr>
      </w:pPr>
      <w:r>
        <w:rPr>
          <w:rFonts w:ascii="Times New Roman" w:eastAsia="Times New Roman" w:hAnsi="Times New Roman" w:cs="Times New Roman"/>
          <w:b/>
          <w:color w:val="262A33"/>
          <w:sz w:val="24"/>
          <w:szCs w:val="24"/>
        </w:rPr>
        <w:tab/>
      </w:r>
      <w:r>
        <w:rPr>
          <w:rFonts w:ascii="Times New Roman" w:eastAsia="Times New Roman" w:hAnsi="Times New Roman" w:cs="Times New Roman"/>
          <w:b/>
          <w:color w:val="262A33"/>
          <w:sz w:val="24"/>
          <w:szCs w:val="24"/>
        </w:rPr>
        <w:tab/>
      </w:r>
      <w:r w:rsidRPr="001D4E71">
        <w:rPr>
          <w:rFonts w:ascii="Times New Roman" w:eastAsia="Times New Roman" w:hAnsi="Times New Roman" w:cs="Times New Roman"/>
          <w:color w:val="262A33"/>
          <w:sz w:val="24"/>
          <w:szCs w:val="24"/>
        </w:rPr>
        <w:t xml:space="preserve">We </w:t>
      </w:r>
      <w:r>
        <w:rPr>
          <w:rFonts w:ascii="Times New Roman" w:eastAsia="Times New Roman" w:hAnsi="Times New Roman" w:cs="Times New Roman"/>
          <w:color w:val="262A33"/>
          <w:sz w:val="24"/>
          <w:szCs w:val="24"/>
        </w:rPr>
        <w:t xml:space="preserve">think we have </w:t>
      </w:r>
      <w:bookmarkStart w:id="0" w:name="_GoBack"/>
      <w:bookmarkEnd w:id="0"/>
      <w:r w:rsidR="00C43A0A">
        <w:rPr>
          <w:rFonts w:ascii="Times New Roman" w:eastAsia="Times New Roman" w:hAnsi="Times New Roman" w:cs="Times New Roman"/>
          <w:color w:val="262A33"/>
          <w:sz w:val="24"/>
          <w:szCs w:val="24"/>
        </w:rPr>
        <w:t>started a</w:t>
      </w:r>
      <w:r>
        <w:rPr>
          <w:rFonts w:ascii="Times New Roman" w:eastAsia="Times New Roman" w:hAnsi="Times New Roman" w:cs="Times New Roman"/>
          <w:color w:val="262A33"/>
          <w:sz w:val="24"/>
          <w:szCs w:val="24"/>
        </w:rPr>
        <w:t xml:space="preserve"> conversation on QL and will incorporate QL assessment in our senior writing evaluations and incorporate it in our workshops.  We need to rethink our approach to assessment program review evaluations to be clear and require more.  Assessment capabilities will arise naturally out of the </w:t>
      </w:r>
      <w:proofErr w:type="spellStart"/>
      <w:r>
        <w:rPr>
          <w:rFonts w:ascii="Times New Roman" w:eastAsia="Times New Roman" w:hAnsi="Times New Roman" w:cs="Times New Roman"/>
          <w:color w:val="262A33"/>
          <w:sz w:val="24"/>
          <w:szCs w:val="24"/>
        </w:rPr>
        <w:t>ePortfolio</w:t>
      </w:r>
      <w:proofErr w:type="spellEnd"/>
      <w:r>
        <w:rPr>
          <w:rFonts w:ascii="Times New Roman" w:eastAsia="Times New Roman" w:hAnsi="Times New Roman" w:cs="Times New Roman"/>
          <w:color w:val="262A33"/>
          <w:sz w:val="24"/>
          <w:szCs w:val="24"/>
        </w:rPr>
        <w:t xml:space="preserve"> initiative.  Somehow we need to start the assessment cycle for the general studies courses.</w:t>
      </w:r>
    </w:p>
    <w:p w:rsidR="00997F29" w:rsidRDefault="00997F29">
      <w:pPr>
        <w:spacing w:before="10" w:after="0" w:line="190" w:lineRule="exact"/>
        <w:rPr>
          <w:sz w:val="19"/>
          <w:szCs w:val="19"/>
        </w:rPr>
      </w:pPr>
    </w:p>
    <w:p w:rsidR="00997F29" w:rsidRDefault="00997F29">
      <w:pPr>
        <w:spacing w:after="0" w:line="200" w:lineRule="exact"/>
        <w:rPr>
          <w:sz w:val="20"/>
          <w:szCs w:val="20"/>
        </w:rPr>
      </w:pPr>
    </w:p>
    <w:p w:rsidR="00997F29" w:rsidRDefault="00997F29">
      <w:pPr>
        <w:spacing w:after="0" w:line="200" w:lineRule="exact"/>
        <w:rPr>
          <w:sz w:val="20"/>
          <w:szCs w:val="20"/>
        </w:rPr>
      </w:pPr>
    </w:p>
    <w:p w:rsidR="00997F29" w:rsidRDefault="00997F29">
      <w:pPr>
        <w:spacing w:after="0" w:line="200" w:lineRule="exact"/>
        <w:rPr>
          <w:sz w:val="20"/>
          <w:szCs w:val="20"/>
        </w:rPr>
      </w:pPr>
    </w:p>
    <w:p w:rsidR="00997F29" w:rsidRDefault="00997F29">
      <w:pPr>
        <w:spacing w:after="0" w:line="200" w:lineRule="exact"/>
        <w:rPr>
          <w:sz w:val="20"/>
          <w:szCs w:val="20"/>
        </w:rPr>
      </w:pPr>
    </w:p>
    <w:p w:rsidR="00997F29" w:rsidRDefault="00997F29">
      <w:pPr>
        <w:spacing w:after="0" w:line="200" w:lineRule="exact"/>
        <w:rPr>
          <w:sz w:val="20"/>
          <w:szCs w:val="20"/>
        </w:rPr>
      </w:pPr>
    </w:p>
    <w:p w:rsidR="00997F29" w:rsidRDefault="00997F29">
      <w:pPr>
        <w:spacing w:after="0" w:line="200" w:lineRule="exact"/>
        <w:rPr>
          <w:sz w:val="20"/>
          <w:szCs w:val="20"/>
        </w:rPr>
      </w:pPr>
    </w:p>
    <w:p w:rsidR="00997F29" w:rsidRDefault="00997F29">
      <w:pPr>
        <w:spacing w:after="0" w:line="200" w:lineRule="exact"/>
        <w:rPr>
          <w:sz w:val="20"/>
          <w:szCs w:val="20"/>
        </w:rPr>
      </w:pPr>
    </w:p>
    <w:p w:rsidR="00997F29" w:rsidRDefault="00997F29">
      <w:pPr>
        <w:spacing w:after="0" w:line="200" w:lineRule="exact"/>
        <w:rPr>
          <w:sz w:val="20"/>
          <w:szCs w:val="20"/>
        </w:rPr>
      </w:pPr>
    </w:p>
    <w:p w:rsidR="00997F29" w:rsidRDefault="00997F29">
      <w:pPr>
        <w:spacing w:after="0" w:line="200" w:lineRule="exact"/>
        <w:rPr>
          <w:sz w:val="20"/>
          <w:szCs w:val="20"/>
        </w:rPr>
      </w:pPr>
    </w:p>
    <w:p w:rsidR="00997F29" w:rsidRDefault="001D4E71">
      <w:pPr>
        <w:spacing w:after="0" w:line="240" w:lineRule="auto"/>
        <w:ind w:left="202" w:right="-20"/>
        <w:rPr>
          <w:rFonts w:ascii="Times New Roman" w:eastAsia="Times New Roman" w:hAnsi="Times New Roman" w:cs="Times New Roman"/>
          <w:sz w:val="15"/>
          <w:szCs w:val="15"/>
        </w:rPr>
      </w:pPr>
      <w:r>
        <w:rPr>
          <w:rFonts w:ascii="Times New Roman" w:eastAsia="Times New Roman" w:hAnsi="Times New Roman" w:cs="Times New Roman"/>
          <w:color w:val="262A33"/>
          <w:sz w:val="15"/>
          <w:szCs w:val="15"/>
        </w:rPr>
        <w:t>Senate</w:t>
      </w:r>
      <w:r>
        <w:rPr>
          <w:rFonts w:ascii="Times New Roman" w:eastAsia="Times New Roman" w:hAnsi="Times New Roman" w:cs="Times New Roman"/>
          <w:color w:val="262A33"/>
          <w:spacing w:val="20"/>
          <w:sz w:val="15"/>
          <w:szCs w:val="15"/>
        </w:rPr>
        <w:t xml:space="preserve"> </w:t>
      </w:r>
      <w:proofErr w:type="gramStart"/>
      <w:r>
        <w:rPr>
          <w:rFonts w:ascii="Times New Roman" w:eastAsia="Times New Roman" w:hAnsi="Times New Roman" w:cs="Times New Roman"/>
          <w:color w:val="3F444B"/>
          <w:spacing w:val="-2"/>
          <w:sz w:val="15"/>
          <w:szCs w:val="15"/>
        </w:rPr>
        <w:t>C</w:t>
      </w:r>
      <w:r>
        <w:rPr>
          <w:rFonts w:ascii="Times New Roman" w:eastAsia="Times New Roman" w:hAnsi="Times New Roman" w:cs="Times New Roman"/>
          <w:color w:val="262A33"/>
          <w:sz w:val="15"/>
          <w:szCs w:val="15"/>
        </w:rPr>
        <w:t xml:space="preserve">ommittee </w:t>
      </w:r>
      <w:r>
        <w:rPr>
          <w:rFonts w:ascii="Times New Roman" w:eastAsia="Times New Roman" w:hAnsi="Times New Roman" w:cs="Times New Roman"/>
          <w:color w:val="262A33"/>
          <w:spacing w:val="5"/>
          <w:sz w:val="15"/>
          <w:szCs w:val="15"/>
        </w:rPr>
        <w:t xml:space="preserve"> </w:t>
      </w:r>
      <w:r>
        <w:rPr>
          <w:rFonts w:ascii="Times New Roman" w:eastAsia="Times New Roman" w:hAnsi="Times New Roman" w:cs="Times New Roman"/>
          <w:color w:val="262A33"/>
          <w:sz w:val="15"/>
          <w:szCs w:val="15"/>
        </w:rPr>
        <w:t>Report</w:t>
      </w:r>
      <w:proofErr w:type="gramEnd"/>
      <w:r>
        <w:rPr>
          <w:rFonts w:ascii="Times New Roman" w:eastAsia="Times New Roman" w:hAnsi="Times New Roman" w:cs="Times New Roman"/>
          <w:color w:val="262A33"/>
          <w:spacing w:val="25"/>
          <w:sz w:val="15"/>
          <w:szCs w:val="15"/>
        </w:rPr>
        <w:t xml:space="preserve"> </w:t>
      </w:r>
      <w:r>
        <w:rPr>
          <w:rFonts w:ascii="Times New Roman" w:eastAsia="Times New Roman" w:hAnsi="Times New Roman" w:cs="Times New Roman"/>
          <w:color w:val="3F444B"/>
          <w:spacing w:val="-7"/>
          <w:w w:val="105"/>
          <w:sz w:val="15"/>
          <w:szCs w:val="15"/>
        </w:rPr>
        <w:t>F</w:t>
      </w:r>
      <w:r>
        <w:rPr>
          <w:rFonts w:ascii="Times New Roman" w:eastAsia="Times New Roman" w:hAnsi="Times New Roman" w:cs="Times New Roman"/>
          <w:color w:val="262A33"/>
          <w:w w:val="105"/>
          <w:sz w:val="15"/>
          <w:szCs w:val="15"/>
        </w:rPr>
        <w:t>orm</w:t>
      </w:r>
      <w:r>
        <w:rPr>
          <w:rFonts w:ascii="Times New Roman" w:eastAsia="Times New Roman" w:hAnsi="Times New Roman" w:cs="Times New Roman"/>
          <w:color w:val="262A33"/>
          <w:spacing w:val="-1"/>
          <w:w w:val="105"/>
          <w:sz w:val="15"/>
          <w:szCs w:val="15"/>
        </w:rPr>
        <w:t>/</w:t>
      </w:r>
      <w:r>
        <w:rPr>
          <w:rFonts w:ascii="Times New Roman" w:eastAsia="Times New Roman" w:hAnsi="Times New Roman" w:cs="Times New Roman"/>
          <w:color w:val="262A33"/>
          <w:w w:val="105"/>
          <w:sz w:val="15"/>
          <w:szCs w:val="15"/>
        </w:rPr>
        <w:t>Associate</w:t>
      </w:r>
      <w:r>
        <w:rPr>
          <w:rFonts w:ascii="Times New Roman" w:eastAsia="Times New Roman" w:hAnsi="Times New Roman" w:cs="Times New Roman"/>
          <w:color w:val="262A33"/>
          <w:spacing w:val="19"/>
          <w:w w:val="105"/>
          <w:sz w:val="15"/>
          <w:szCs w:val="15"/>
        </w:rPr>
        <w:t xml:space="preserve"> </w:t>
      </w:r>
      <w:r>
        <w:rPr>
          <w:rFonts w:ascii="Times New Roman" w:eastAsia="Times New Roman" w:hAnsi="Times New Roman" w:cs="Times New Roman"/>
          <w:color w:val="262A33"/>
          <w:w w:val="105"/>
          <w:sz w:val="15"/>
          <w:szCs w:val="15"/>
        </w:rPr>
        <w:t>Provost/2011</w:t>
      </w:r>
    </w:p>
    <w:sectPr w:rsidR="00997F29">
      <w:type w:val="continuous"/>
      <w:pgSz w:w="12240" w:h="16020"/>
      <w:pgMar w:top="1500" w:right="14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5020"/>
    <w:multiLevelType w:val="hybridMultilevel"/>
    <w:tmpl w:val="284E9D8E"/>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
    <w:nsid w:val="0FF60A9A"/>
    <w:multiLevelType w:val="hybridMultilevel"/>
    <w:tmpl w:val="D20810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0D32114"/>
    <w:multiLevelType w:val="hybridMultilevel"/>
    <w:tmpl w:val="62DE4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D44FB"/>
    <w:multiLevelType w:val="hybridMultilevel"/>
    <w:tmpl w:val="6D561D80"/>
    <w:lvl w:ilvl="0" w:tplc="923A671E">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1117C7"/>
    <w:multiLevelType w:val="hybridMultilevel"/>
    <w:tmpl w:val="10865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836164"/>
    <w:multiLevelType w:val="hybridMultilevel"/>
    <w:tmpl w:val="FBD0F8B4"/>
    <w:lvl w:ilvl="0" w:tplc="04090001">
      <w:start w:val="1"/>
      <w:numFmt w:val="bullet"/>
      <w:lvlText w:val=""/>
      <w:lvlJc w:val="left"/>
      <w:pPr>
        <w:ind w:left="975" w:hanging="61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22494A"/>
    <w:multiLevelType w:val="hybridMultilevel"/>
    <w:tmpl w:val="DF321E8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76E3275E"/>
    <w:multiLevelType w:val="hybridMultilevel"/>
    <w:tmpl w:val="21D6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89381F"/>
    <w:multiLevelType w:val="hybridMultilevel"/>
    <w:tmpl w:val="97F2B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7"/>
  </w:num>
  <w:num w:numId="5">
    <w:abstractNumId w:val="3"/>
  </w:num>
  <w:num w:numId="6">
    <w:abstractNumId w:val="6"/>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29"/>
    <w:rsid w:val="001D4E71"/>
    <w:rsid w:val="00272EF6"/>
    <w:rsid w:val="00456BDC"/>
    <w:rsid w:val="00750688"/>
    <w:rsid w:val="00997F29"/>
    <w:rsid w:val="00AF7D24"/>
    <w:rsid w:val="00C43A0A"/>
    <w:rsid w:val="00D67289"/>
    <w:rsid w:val="00DF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BDC"/>
    <w:rPr>
      <w:rFonts w:ascii="Tahoma" w:hAnsi="Tahoma" w:cs="Tahoma"/>
      <w:sz w:val="16"/>
      <w:szCs w:val="16"/>
    </w:rPr>
  </w:style>
  <w:style w:type="paragraph" w:styleId="ListParagraph">
    <w:name w:val="List Paragraph"/>
    <w:basedOn w:val="Normal"/>
    <w:uiPriority w:val="34"/>
    <w:qFormat/>
    <w:rsid w:val="00456BDC"/>
    <w:pPr>
      <w:widowControl/>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BDC"/>
    <w:rPr>
      <w:rFonts w:ascii="Tahoma" w:hAnsi="Tahoma" w:cs="Tahoma"/>
      <w:sz w:val="16"/>
      <w:szCs w:val="16"/>
    </w:rPr>
  </w:style>
  <w:style w:type="paragraph" w:styleId="ListParagraph">
    <w:name w:val="List Paragraph"/>
    <w:basedOn w:val="Normal"/>
    <w:uiPriority w:val="34"/>
    <w:qFormat/>
    <w:rsid w:val="00456BDC"/>
    <w:pPr>
      <w:widowControl/>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Southern Oregon University</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Hatton</dc:creator>
  <cp:lastModifiedBy>Southern Oregon University</cp:lastModifiedBy>
  <cp:revision>5</cp:revision>
  <dcterms:created xsi:type="dcterms:W3CDTF">2015-06-02T19:07:00Z</dcterms:created>
  <dcterms:modified xsi:type="dcterms:W3CDTF">2015-06-17T15:51:00Z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2011-06-29T00:00:00Z</vt:filetime>
  </property>
  <property fmtid="{D5CDD505-2E9C-101B-9397-08002B2CF9AE}" pid="3" name="LastSaved">
    <vt:filetime>2012-04-27T00:00:00Z</vt:filetime>
  </property>
</Properties>
</file>