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A001" w14:textId="5D606048" w:rsidR="002D79B6" w:rsidRPr="004E3A7E" w:rsidRDefault="002D79B6" w:rsidP="009C49B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  <w:sz w:val="24"/>
          <w:szCs w:val="20"/>
        </w:rPr>
      </w:pPr>
      <w:bookmarkStart w:id="0" w:name="_GoBack"/>
      <w:bookmarkEnd w:id="0"/>
      <w:r w:rsidRPr="004E3A7E">
        <w:rPr>
          <w:rFonts w:asciiTheme="minorHAnsi" w:hAnsiTheme="minorHAnsi" w:cs="Arial"/>
          <w:color w:val="000000"/>
          <w:sz w:val="24"/>
          <w:szCs w:val="20"/>
        </w:rPr>
        <w:t xml:space="preserve">Faculty Senate </w:t>
      </w:r>
      <w:r w:rsidR="009844A4">
        <w:rPr>
          <w:rFonts w:asciiTheme="minorHAnsi" w:hAnsiTheme="minorHAnsi" w:cs="Arial"/>
          <w:color w:val="000000"/>
          <w:sz w:val="24"/>
          <w:szCs w:val="20"/>
        </w:rPr>
        <w:t>Minutes</w:t>
      </w:r>
    </w:p>
    <w:p w14:paraId="6B793FD2" w14:textId="77777777" w:rsidR="0064570E" w:rsidRPr="004E3A7E" w:rsidRDefault="00D70688" w:rsidP="009C49B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  <w:sz w:val="24"/>
          <w:szCs w:val="20"/>
        </w:rPr>
      </w:pPr>
      <w:r w:rsidRPr="004E3A7E">
        <w:rPr>
          <w:rFonts w:asciiTheme="minorHAnsi" w:hAnsiTheme="minorHAnsi" w:cs="Arial"/>
          <w:color w:val="000000"/>
          <w:sz w:val="24"/>
          <w:szCs w:val="20"/>
        </w:rPr>
        <w:t xml:space="preserve">February </w:t>
      </w:r>
      <w:r w:rsidR="004D5E5E">
        <w:rPr>
          <w:rFonts w:asciiTheme="minorHAnsi" w:hAnsiTheme="minorHAnsi" w:cs="Arial"/>
          <w:color w:val="000000"/>
          <w:sz w:val="24"/>
          <w:szCs w:val="20"/>
        </w:rPr>
        <w:t>11</w:t>
      </w:r>
      <w:r w:rsidR="00224EB3">
        <w:rPr>
          <w:rFonts w:asciiTheme="minorHAnsi" w:hAnsiTheme="minorHAnsi" w:cs="Arial"/>
          <w:color w:val="000000"/>
          <w:sz w:val="24"/>
          <w:szCs w:val="20"/>
        </w:rPr>
        <w:t>,</w:t>
      </w:r>
      <w:r w:rsidRPr="004E3A7E">
        <w:rPr>
          <w:rFonts w:asciiTheme="minorHAnsi" w:hAnsiTheme="minorHAnsi" w:cs="Arial"/>
          <w:color w:val="000000"/>
          <w:sz w:val="24"/>
          <w:szCs w:val="20"/>
        </w:rPr>
        <w:t xml:space="preserve"> </w:t>
      </w:r>
      <w:r w:rsidR="00224EB3">
        <w:rPr>
          <w:rFonts w:asciiTheme="minorHAnsi" w:hAnsiTheme="minorHAnsi" w:cs="Arial"/>
          <w:color w:val="000000"/>
          <w:sz w:val="24"/>
          <w:szCs w:val="20"/>
        </w:rPr>
        <w:t>2</w:t>
      </w:r>
      <w:r w:rsidRPr="004E3A7E">
        <w:rPr>
          <w:rFonts w:asciiTheme="minorHAnsi" w:hAnsiTheme="minorHAnsi" w:cs="Arial"/>
          <w:color w:val="000000"/>
          <w:sz w:val="24"/>
          <w:szCs w:val="20"/>
        </w:rPr>
        <w:t>013</w:t>
      </w:r>
    </w:p>
    <w:p w14:paraId="25924610" w14:textId="77777777" w:rsidR="0064570E" w:rsidRPr="004E3A7E" w:rsidRDefault="0064570E" w:rsidP="009C49B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4E3A7E">
        <w:rPr>
          <w:rFonts w:asciiTheme="minorHAnsi" w:hAnsiTheme="minorHAnsi"/>
          <w:color w:val="000000"/>
          <w:sz w:val="24"/>
          <w:szCs w:val="24"/>
        </w:rPr>
        <w:t>SU 313 4:00 – 5:30 p.m.</w:t>
      </w:r>
      <w:proofErr w:type="gramEnd"/>
    </w:p>
    <w:p w14:paraId="7796A781" w14:textId="77777777" w:rsidR="00AB2B1D" w:rsidRPr="004E3A7E" w:rsidRDefault="00AB2B1D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69A4FBF1" w14:textId="77777777" w:rsidR="00AB2B1D" w:rsidRPr="004E3A7E" w:rsidRDefault="00AB2B1D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 xml:space="preserve">Present: </w:t>
      </w:r>
      <w:r w:rsidRPr="004E3A7E">
        <w:rPr>
          <w:rFonts w:asciiTheme="minorHAnsi" w:hAnsiTheme="minorHAnsi"/>
          <w:bCs/>
          <w:color w:val="000000"/>
          <w:sz w:val="24"/>
          <w:szCs w:val="24"/>
        </w:rPr>
        <w:t>Amy Belcastro, Deborah Brown, Dave Carter, Prakash Chenjeri, Kate Cleland-</w:t>
      </w:r>
      <w:proofErr w:type="spellStart"/>
      <w:r w:rsidRPr="004E3A7E">
        <w:rPr>
          <w:rFonts w:asciiTheme="minorHAnsi" w:hAnsiTheme="minorHAnsi"/>
          <w:bCs/>
          <w:color w:val="000000"/>
          <w:sz w:val="24"/>
          <w:szCs w:val="24"/>
        </w:rPr>
        <w:t>Sipfle</w:t>
      </w:r>
      <w:proofErr w:type="spellEnd"/>
      <w:r w:rsidRPr="004E3A7E">
        <w:rPr>
          <w:rFonts w:asciiTheme="minorHAnsi" w:hAnsiTheme="minorHAnsi"/>
          <w:bCs/>
          <w:color w:val="000000"/>
          <w:sz w:val="24"/>
          <w:szCs w:val="24"/>
        </w:rPr>
        <w:t xml:space="preserve">, Sherry Ettlich, Dan Harvey, John King, Rich May, Mary Russell-Miller, Gerry McCain, Kasey Mohammad, Steve Jessup, John Richards, Larry Shrewsbury, Ellen </w:t>
      </w:r>
      <w:proofErr w:type="spellStart"/>
      <w:r w:rsidRPr="004E3A7E">
        <w:rPr>
          <w:rFonts w:asciiTheme="minorHAnsi" w:hAnsiTheme="minorHAnsi"/>
          <w:bCs/>
          <w:color w:val="000000"/>
          <w:sz w:val="24"/>
          <w:szCs w:val="24"/>
        </w:rPr>
        <w:t>Siem</w:t>
      </w:r>
      <w:proofErr w:type="spellEnd"/>
      <w:r w:rsidRPr="004E3A7E">
        <w:rPr>
          <w:rFonts w:asciiTheme="minorHAnsi" w:hAnsiTheme="minorHAnsi"/>
          <w:bCs/>
          <w:color w:val="000000"/>
          <w:sz w:val="24"/>
          <w:szCs w:val="24"/>
        </w:rPr>
        <w:t xml:space="preserve">, Robin Strangfeld, Jamie Vener, and Jody Waters. </w:t>
      </w:r>
    </w:p>
    <w:p w14:paraId="796244F5" w14:textId="77777777" w:rsidR="00AB2B1D" w:rsidRPr="004E3A7E" w:rsidRDefault="00AB2B1D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9FC673C" w14:textId="77777777" w:rsidR="00AB2B1D" w:rsidRPr="004E3A7E" w:rsidRDefault="00AB2B1D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 xml:space="preserve">Absent:  </w:t>
      </w:r>
      <w:r w:rsidRPr="004E3A7E">
        <w:rPr>
          <w:rFonts w:asciiTheme="minorHAnsi" w:hAnsiTheme="minorHAnsi"/>
          <w:bCs/>
          <w:color w:val="000000"/>
          <w:sz w:val="24"/>
          <w:szCs w:val="24"/>
        </w:rPr>
        <w:t xml:space="preserve">Todd Carney, Doug Gentry, and </w:t>
      </w:r>
      <w:proofErr w:type="spellStart"/>
      <w:r w:rsidRPr="004E3A7E">
        <w:rPr>
          <w:rFonts w:asciiTheme="minorHAnsi" w:hAnsiTheme="minorHAnsi"/>
          <w:bCs/>
          <w:color w:val="000000"/>
          <w:sz w:val="24"/>
          <w:szCs w:val="24"/>
        </w:rPr>
        <w:t>Fredna</w:t>
      </w:r>
      <w:proofErr w:type="spellEnd"/>
      <w:r w:rsidRPr="004E3A7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proofErr w:type="spellStart"/>
      <w:r w:rsidRPr="004E3A7E">
        <w:rPr>
          <w:rFonts w:asciiTheme="minorHAnsi" w:hAnsiTheme="minorHAnsi"/>
          <w:bCs/>
          <w:color w:val="000000"/>
          <w:sz w:val="24"/>
          <w:szCs w:val="24"/>
        </w:rPr>
        <w:t>Grimland</w:t>
      </w:r>
      <w:proofErr w:type="spellEnd"/>
      <w:r w:rsidRPr="004E3A7E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731148ED" w14:textId="77777777" w:rsidR="00AB2B1D" w:rsidRPr="004E3A7E" w:rsidRDefault="00AB2B1D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927AE05" w14:textId="77777777" w:rsidR="00AB2B1D" w:rsidRPr="004E3A7E" w:rsidRDefault="00B6677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 xml:space="preserve">Visitors: </w:t>
      </w:r>
      <w:r w:rsidRPr="004E3A7E">
        <w:rPr>
          <w:rFonts w:asciiTheme="minorHAnsi" w:hAnsiTheme="minorHAnsi"/>
          <w:bCs/>
          <w:color w:val="000000"/>
          <w:sz w:val="24"/>
          <w:szCs w:val="24"/>
        </w:rPr>
        <w:t>President Cullinan, Provost Klein, Ellis Cochran, Susan Walsh, Steve Thorpe, Lee</w:t>
      </w:r>
      <w:r w:rsidR="00D94F0B">
        <w:rPr>
          <w:rFonts w:asciiTheme="minorHAnsi" w:hAnsiTheme="minorHAnsi"/>
          <w:bCs/>
          <w:color w:val="000000"/>
          <w:sz w:val="24"/>
          <w:szCs w:val="24"/>
        </w:rPr>
        <w:t xml:space="preserve"> Ayers</w:t>
      </w:r>
      <w:r w:rsidRPr="004E3A7E">
        <w:rPr>
          <w:rFonts w:asciiTheme="minorHAnsi" w:hAnsiTheme="minorHAnsi"/>
          <w:bCs/>
          <w:color w:val="000000"/>
          <w:sz w:val="24"/>
          <w:szCs w:val="24"/>
        </w:rPr>
        <w:t xml:space="preserve">, Linda Wilcox-Young, </w:t>
      </w:r>
      <w:r w:rsidR="007E50BB">
        <w:rPr>
          <w:rFonts w:asciiTheme="minorHAnsi" w:hAnsiTheme="minorHAnsi"/>
          <w:bCs/>
          <w:color w:val="000000"/>
          <w:sz w:val="24"/>
          <w:szCs w:val="24"/>
        </w:rPr>
        <w:t xml:space="preserve">Max Brooks, </w:t>
      </w:r>
      <w:r w:rsidRPr="004E3A7E">
        <w:rPr>
          <w:rFonts w:asciiTheme="minorHAnsi" w:hAnsiTheme="minorHAnsi"/>
          <w:bCs/>
          <w:color w:val="000000"/>
          <w:sz w:val="24"/>
          <w:szCs w:val="24"/>
        </w:rPr>
        <w:t xml:space="preserve">and Dan Morris.  </w:t>
      </w:r>
    </w:p>
    <w:p w14:paraId="024BF4D3" w14:textId="77777777" w:rsidR="00AB2B1D" w:rsidRPr="004E3A7E" w:rsidRDefault="00AB2B1D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6FBF1A2" w14:textId="77777777" w:rsidR="0064570E" w:rsidRPr="004E3A7E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>Agenda</w:t>
      </w:r>
    </w:p>
    <w:p w14:paraId="7A71A96B" w14:textId="77777777" w:rsidR="001F660F" w:rsidRPr="004E3A7E" w:rsidRDefault="001F660F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Cs/>
          <w:color w:val="000000"/>
          <w:sz w:val="24"/>
          <w:szCs w:val="24"/>
        </w:rPr>
        <w:t>The meeting was called to order at 4:08p.m.</w:t>
      </w:r>
    </w:p>
    <w:p w14:paraId="757D6F58" w14:textId="77777777" w:rsidR="0064570E" w:rsidRPr="004E3A7E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14:paraId="68257E60" w14:textId="77777777" w:rsidR="009C49BE" w:rsidRPr="004E3A7E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color w:val="000000"/>
          <w:sz w:val="24"/>
          <w:szCs w:val="24"/>
        </w:rPr>
        <w:t xml:space="preserve">Approval of minutes from </w:t>
      </w:r>
      <w:r w:rsidR="003046C6" w:rsidRPr="004E3A7E">
        <w:rPr>
          <w:rFonts w:asciiTheme="minorHAnsi" w:hAnsiTheme="minorHAnsi"/>
          <w:b/>
          <w:color w:val="000000"/>
          <w:sz w:val="24"/>
          <w:szCs w:val="24"/>
        </w:rPr>
        <w:t>January 7</w:t>
      </w:r>
      <w:r w:rsidR="00D70688" w:rsidRPr="004E3A7E">
        <w:rPr>
          <w:rFonts w:asciiTheme="minorHAnsi" w:hAnsiTheme="minorHAnsi"/>
          <w:b/>
          <w:color w:val="000000"/>
          <w:sz w:val="24"/>
          <w:szCs w:val="24"/>
        </w:rPr>
        <w:t xml:space="preserve"> and January 28</w:t>
      </w:r>
      <w:r w:rsidR="00B40B51" w:rsidRPr="004E3A7E">
        <w:rPr>
          <w:rFonts w:asciiTheme="minorHAnsi" w:hAnsiTheme="minorHAnsi"/>
          <w:b/>
          <w:color w:val="000000"/>
          <w:sz w:val="24"/>
          <w:szCs w:val="24"/>
        </w:rPr>
        <w:t>:</w:t>
      </w:r>
    </w:p>
    <w:p w14:paraId="016E0903" w14:textId="77777777" w:rsidR="009C49BE" w:rsidRPr="004E3A7E" w:rsidRDefault="00B40B5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4E3A7E">
        <w:rPr>
          <w:rFonts w:asciiTheme="minorHAnsi" w:hAnsiTheme="minorHAnsi"/>
          <w:color w:val="000000"/>
          <w:sz w:val="24"/>
          <w:szCs w:val="24"/>
        </w:rPr>
        <w:t>Belcastro m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>otion</w:t>
      </w:r>
      <w:r w:rsidRPr="004E3A7E">
        <w:rPr>
          <w:rFonts w:asciiTheme="minorHAnsi" w:hAnsiTheme="minorHAnsi"/>
          <w:color w:val="000000"/>
          <w:sz w:val="24"/>
          <w:szCs w:val="24"/>
        </w:rPr>
        <w:t>ed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 xml:space="preserve"> to approve </w:t>
      </w:r>
      <w:r w:rsidRPr="004E3A7E">
        <w:rPr>
          <w:rFonts w:asciiTheme="minorHAnsi" w:hAnsiTheme="minorHAnsi"/>
          <w:color w:val="000000"/>
          <w:sz w:val="24"/>
          <w:szCs w:val="24"/>
        </w:rPr>
        <w:t>the January 7 minutes, and Mohammed seconded.  The m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 xml:space="preserve">otion passed with all in favor, none opposed </w:t>
      </w:r>
      <w:r w:rsidRPr="004E3A7E">
        <w:rPr>
          <w:rFonts w:asciiTheme="minorHAnsi" w:hAnsiTheme="minorHAnsi"/>
          <w:color w:val="000000"/>
          <w:sz w:val="24"/>
          <w:szCs w:val="24"/>
        </w:rPr>
        <w:t>and no abstentions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>.</w:t>
      </w:r>
    </w:p>
    <w:p w14:paraId="755C6D49" w14:textId="77777777" w:rsidR="00B40B51" w:rsidRPr="004E3A7E" w:rsidRDefault="00B40B5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75D9885F" w14:textId="77777777" w:rsidR="0064570E" w:rsidRPr="004E3A7E" w:rsidRDefault="00B40B5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4E3A7E">
        <w:rPr>
          <w:rFonts w:asciiTheme="minorHAnsi" w:hAnsiTheme="minorHAnsi"/>
          <w:color w:val="000000"/>
          <w:sz w:val="24"/>
          <w:szCs w:val="24"/>
        </w:rPr>
        <w:t>Russell-Miller m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>otion</w:t>
      </w:r>
      <w:r w:rsidRPr="004E3A7E">
        <w:rPr>
          <w:rFonts w:asciiTheme="minorHAnsi" w:hAnsiTheme="minorHAnsi"/>
          <w:color w:val="000000"/>
          <w:sz w:val="24"/>
          <w:szCs w:val="24"/>
        </w:rPr>
        <w:t>ed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 xml:space="preserve"> to approve </w:t>
      </w:r>
      <w:r w:rsidRPr="004E3A7E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>January 28</w:t>
      </w:r>
      <w:r w:rsidRPr="004E3A7E">
        <w:rPr>
          <w:rFonts w:asciiTheme="minorHAnsi" w:hAnsiTheme="minorHAnsi"/>
          <w:color w:val="000000"/>
          <w:sz w:val="24"/>
          <w:szCs w:val="24"/>
        </w:rPr>
        <w:t xml:space="preserve"> minutes with a few spelling corrections.  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 xml:space="preserve">Carter </w:t>
      </w:r>
      <w:r w:rsidRPr="004E3A7E">
        <w:rPr>
          <w:rFonts w:asciiTheme="minorHAnsi" w:hAnsiTheme="minorHAnsi"/>
          <w:color w:val="000000"/>
          <w:sz w:val="24"/>
          <w:szCs w:val="24"/>
        </w:rPr>
        <w:t xml:space="preserve">seconded the motion, which 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 xml:space="preserve">passed with </w:t>
      </w:r>
      <w:r w:rsidR="007E50BB">
        <w:rPr>
          <w:rFonts w:asciiTheme="minorHAnsi" w:hAnsiTheme="minorHAnsi"/>
          <w:color w:val="000000"/>
          <w:sz w:val="24"/>
          <w:szCs w:val="24"/>
        </w:rPr>
        <w:t xml:space="preserve">all in favor, none opposed and 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 xml:space="preserve">no </w:t>
      </w:r>
      <w:r w:rsidRPr="004E3A7E">
        <w:rPr>
          <w:rFonts w:asciiTheme="minorHAnsi" w:hAnsiTheme="minorHAnsi"/>
          <w:color w:val="000000"/>
          <w:sz w:val="24"/>
          <w:szCs w:val="24"/>
        </w:rPr>
        <w:t>abstentions.</w:t>
      </w:r>
    </w:p>
    <w:p w14:paraId="35519DD2" w14:textId="77777777" w:rsidR="0064570E" w:rsidRPr="004E3A7E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7205E21" w14:textId="77777777" w:rsidR="0064570E" w:rsidRPr="00E74966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74966">
        <w:rPr>
          <w:rFonts w:asciiTheme="minorHAnsi" w:hAnsiTheme="minorHAnsi"/>
          <w:b/>
          <w:color w:val="000000"/>
          <w:sz w:val="24"/>
          <w:szCs w:val="24"/>
        </w:rPr>
        <w:t>Announcements</w:t>
      </w:r>
      <w:r w:rsidR="00B40B51" w:rsidRPr="00E74966">
        <w:rPr>
          <w:rFonts w:asciiTheme="minorHAnsi" w:hAnsiTheme="minorHAnsi"/>
          <w:color w:val="000000"/>
          <w:sz w:val="24"/>
          <w:szCs w:val="24"/>
        </w:rPr>
        <w:t>:</w:t>
      </w:r>
    </w:p>
    <w:p w14:paraId="4FC7CD7D" w14:textId="77777777" w:rsidR="009C49BE" w:rsidRPr="00E74966" w:rsidRDefault="009C49BE" w:rsidP="00E74966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E74966">
        <w:rPr>
          <w:rFonts w:asciiTheme="minorHAnsi" w:hAnsiTheme="minorHAnsi"/>
          <w:color w:val="000000"/>
        </w:rPr>
        <w:t xml:space="preserve">Chenjeri announced </w:t>
      </w:r>
      <w:r w:rsidR="00DA68CE">
        <w:rPr>
          <w:rFonts w:asciiTheme="minorHAnsi" w:hAnsiTheme="minorHAnsi"/>
          <w:color w:val="000000"/>
        </w:rPr>
        <w:t xml:space="preserve">that the next event in the Campus Theme series will be held on Thursday, February 21, in the Meese Auditorium at 7:00. </w:t>
      </w:r>
      <w:r w:rsidRPr="00E74966">
        <w:rPr>
          <w:rFonts w:asciiTheme="minorHAnsi" w:hAnsiTheme="minorHAnsi"/>
          <w:color w:val="000000"/>
        </w:rPr>
        <w:t>“Happiness and Discontent: International Poetry Night</w:t>
      </w:r>
      <w:r w:rsidR="00DA68CE">
        <w:rPr>
          <w:rFonts w:asciiTheme="minorHAnsi" w:hAnsiTheme="minorHAnsi"/>
          <w:color w:val="000000"/>
        </w:rPr>
        <w:t>,</w:t>
      </w:r>
      <w:r w:rsidRPr="00E74966">
        <w:rPr>
          <w:rFonts w:asciiTheme="minorHAnsi" w:hAnsiTheme="minorHAnsi"/>
          <w:color w:val="000000"/>
        </w:rPr>
        <w:t>”</w:t>
      </w:r>
      <w:r w:rsidR="00DA68CE">
        <w:rPr>
          <w:rFonts w:asciiTheme="minorHAnsi" w:hAnsiTheme="minorHAnsi"/>
          <w:color w:val="000000"/>
        </w:rPr>
        <w:t xml:space="preserve"> will feature international poetry read by SOU students in several languages.  </w:t>
      </w:r>
    </w:p>
    <w:p w14:paraId="3F230269" w14:textId="77777777" w:rsidR="009C49BE" w:rsidRPr="00E74966" w:rsidRDefault="00DA68CE" w:rsidP="00E74966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next event in the series, “The Business of Pursuing Happiness,” will be held on Monday, February 25.   </w:t>
      </w:r>
      <w:r w:rsidR="009C49BE" w:rsidRPr="00E74966">
        <w:rPr>
          <w:rFonts w:asciiTheme="minorHAnsi" w:hAnsiTheme="minorHAnsi"/>
          <w:color w:val="000000"/>
        </w:rPr>
        <w:t xml:space="preserve">  </w:t>
      </w:r>
    </w:p>
    <w:p w14:paraId="3D20535B" w14:textId="77777777" w:rsidR="0064570E" w:rsidRDefault="00E74966" w:rsidP="00E74966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E74966">
        <w:rPr>
          <w:rFonts w:asciiTheme="minorHAnsi" w:hAnsiTheme="minorHAnsi"/>
          <w:color w:val="000000"/>
        </w:rPr>
        <w:t xml:space="preserve">Waters announced that on Tuesday, February 19, </w:t>
      </w:r>
      <w:r w:rsidR="00F24A9C">
        <w:rPr>
          <w:rFonts w:asciiTheme="minorHAnsi" w:hAnsiTheme="minorHAnsi"/>
          <w:color w:val="000000"/>
        </w:rPr>
        <w:t xml:space="preserve">activist and </w:t>
      </w:r>
      <w:r w:rsidRPr="00E74966">
        <w:rPr>
          <w:rFonts w:asciiTheme="minorHAnsi" w:hAnsiTheme="minorHAnsi"/>
          <w:color w:val="000000"/>
        </w:rPr>
        <w:t xml:space="preserve">filmmaker Byron Hurt </w:t>
      </w:r>
      <w:proofErr w:type="gramStart"/>
      <w:r w:rsidRPr="00E74966">
        <w:rPr>
          <w:rFonts w:asciiTheme="minorHAnsi" w:hAnsiTheme="minorHAnsi"/>
          <w:color w:val="000000"/>
        </w:rPr>
        <w:t>will</w:t>
      </w:r>
      <w:proofErr w:type="gramEnd"/>
      <w:r w:rsidRPr="00E74966">
        <w:rPr>
          <w:rFonts w:asciiTheme="minorHAnsi" w:hAnsiTheme="minorHAnsi"/>
          <w:color w:val="000000"/>
        </w:rPr>
        <w:t xml:space="preserve"> </w:t>
      </w:r>
      <w:r w:rsidR="00F24A9C">
        <w:rPr>
          <w:rFonts w:asciiTheme="minorHAnsi" w:hAnsiTheme="minorHAnsi"/>
          <w:color w:val="000000"/>
        </w:rPr>
        <w:t>present</w:t>
      </w:r>
      <w:r w:rsidRPr="00E74966">
        <w:rPr>
          <w:rFonts w:asciiTheme="minorHAnsi" w:hAnsiTheme="minorHAnsi"/>
          <w:color w:val="000000"/>
        </w:rPr>
        <w:t xml:space="preserve"> his latest film,</w:t>
      </w:r>
      <w:r w:rsidR="00AB1C70" w:rsidRPr="00E74966">
        <w:rPr>
          <w:rFonts w:asciiTheme="minorHAnsi" w:hAnsiTheme="minorHAnsi"/>
          <w:color w:val="000000"/>
        </w:rPr>
        <w:t xml:space="preserve"> </w:t>
      </w:r>
      <w:r w:rsidR="00AB1C70" w:rsidRPr="00E74966">
        <w:rPr>
          <w:rFonts w:asciiTheme="minorHAnsi" w:hAnsiTheme="minorHAnsi"/>
          <w:i/>
          <w:color w:val="000000"/>
        </w:rPr>
        <w:t>Soul</w:t>
      </w:r>
      <w:r w:rsidR="00F24A9C">
        <w:rPr>
          <w:rFonts w:asciiTheme="minorHAnsi" w:hAnsiTheme="minorHAnsi"/>
          <w:i/>
          <w:color w:val="000000"/>
        </w:rPr>
        <w:t xml:space="preserve"> F</w:t>
      </w:r>
      <w:r w:rsidR="00AB1C70" w:rsidRPr="00E74966">
        <w:rPr>
          <w:rFonts w:asciiTheme="minorHAnsi" w:hAnsiTheme="minorHAnsi"/>
          <w:i/>
          <w:color w:val="000000"/>
        </w:rPr>
        <w:t>ood Junkie</w:t>
      </w:r>
      <w:r w:rsidR="00F24A9C">
        <w:rPr>
          <w:rFonts w:asciiTheme="minorHAnsi" w:hAnsiTheme="minorHAnsi"/>
          <w:i/>
          <w:color w:val="000000"/>
        </w:rPr>
        <w:t xml:space="preserve">s. </w:t>
      </w:r>
      <w:r w:rsidR="00DA68CE">
        <w:rPr>
          <w:rFonts w:asciiTheme="minorHAnsi" w:hAnsiTheme="minorHAnsi"/>
          <w:color w:val="000000"/>
        </w:rPr>
        <w:t>The screening will take place in the Rogue River Room, and a</w:t>
      </w:r>
      <w:r w:rsidRPr="00E74966">
        <w:rPr>
          <w:rFonts w:asciiTheme="minorHAnsi" w:hAnsiTheme="minorHAnsi"/>
          <w:color w:val="000000"/>
        </w:rPr>
        <w:t xml:space="preserve"> </w:t>
      </w:r>
      <w:r w:rsidR="00AB1C70" w:rsidRPr="00E74966">
        <w:rPr>
          <w:rFonts w:asciiTheme="minorHAnsi" w:hAnsiTheme="minorHAnsi"/>
          <w:color w:val="000000"/>
        </w:rPr>
        <w:t>question and answer session</w:t>
      </w:r>
      <w:r w:rsidRPr="00E74966">
        <w:rPr>
          <w:rFonts w:asciiTheme="minorHAnsi" w:hAnsiTheme="minorHAnsi"/>
          <w:color w:val="000000"/>
        </w:rPr>
        <w:t xml:space="preserve"> will follow the film.  Doors open at 6:00pm.</w:t>
      </w:r>
      <w:r w:rsidR="00BE555F" w:rsidRPr="00E74966">
        <w:rPr>
          <w:rFonts w:asciiTheme="minorHAnsi" w:hAnsiTheme="minorHAnsi"/>
          <w:color w:val="000000"/>
        </w:rPr>
        <w:t xml:space="preserve"> </w:t>
      </w:r>
      <w:r w:rsidRPr="00E74966">
        <w:rPr>
          <w:rFonts w:asciiTheme="minorHAnsi" w:hAnsiTheme="minorHAnsi"/>
          <w:color w:val="000000"/>
        </w:rPr>
        <w:t xml:space="preserve"> </w:t>
      </w:r>
    </w:p>
    <w:p w14:paraId="1C2AA267" w14:textId="77777777" w:rsidR="00224EB3" w:rsidRDefault="00224EB3"/>
    <w:p w14:paraId="2AA502D1" w14:textId="77777777" w:rsidR="009C49BE" w:rsidRPr="004E3A7E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color w:val="000000"/>
          <w:sz w:val="24"/>
          <w:szCs w:val="24"/>
        </w:rPr>
        <w:t>C</w:t>
      </w:r>
      <w:r w:rsidR="005A1876" w:rsidRPr="004E3A7E">
        <w:rPr>
          <w:rFonts w:asciiTheme="minorHAnsi" w:hAnsiTheme="minorHAnsi"/>
          <w:b/>
          <w:color w:val="000000"/>
          <w:sz w:val="24"/>
          <w:szCs w:val="24"/>
        </w:rPr>
        <w:t>omments from Pr</w:t>
      </w:r>
      <w:r w:rsidR="009B267B" w:rsidRPr="004E3A7E">
        <w:rPr>
          <w:rFonts w:asciiTheme="minorHAnsi" w:hAnsiTheme="minorHAnsi"/>
          <w:b/>
          <w:color w:val="000000"/>
          <w:sz w:val="24"/>
          <w:szCs w:val="24"/>
        </w:rPr>
        <w:t>esident Cullinan</w:t>
      </w:r>
      <w:r w:rsidR="009C49BE" w:rsidRPr="004E3A7E">
        <w:rPr>
          <w:rFonts w:asciiTheme="minorHAnsi" w:hAnsiTheme="minorHAnsi"/>
          <w:color w:val="000000"/>
          <w:sz w:val="24"/>
          <w:szCs w:val="24"/>
        </w:rPr>
        <w:t>:</w:t>
      </w:r>
    </w:p>
    <w:p w14:paraId="1769C4A6" w14:textId="77777777" w:rsidR="00200732" w:rsidRDefault="00200732" w:rsidP="0064570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Last week, President Cullinan </w:t>
      </w:r>
      <w:r w:rsidR="007E50BB">
        <w:rPr>
          <w:rFonts w:asciiTheme="minorHAnsi" w:hAnsiTheme="minorHAnsi"/>
          <w:color w:val="000000"/>
        </w:rPr>
        <w:t xml:space="preserve">traveled to Salem to attend the first week of the </w:t>
      </w:r>
      <w:r w:rsidR="00DA68CE">
        <w:rPr>
          <w:rFonts w:asciiTheme="minorHAnsi" w:hAnsiTheme="minorHAnsi"/>
          <w:color w:val="000000"/>
        </w:rPr>
        <w:t>legislative</w:t>
      </w:r>
      <w:r w:rsidR="007E50BB">
        <w:rPr>
          <w:rFonts w:asciiTheme="minorHAnsi" w:hAnsiTheme="minorHAnsi"/>
          <w:color w:val="000000"/>
        </w:rPr>
        <w:t xml:space="preserve"> session, and </w:t>
      </w:r>
      <w:r>
        <w:rPr>
          <w:rFonts w:asciiTheme="minorHAnsi" w:hAnsiTheme="minorHAnsi"/>
          <w:color w:val="000000"/>
        </w:rPr>
        <w:t xml:space="preserve">she reported that the capitol was crowded with </w:t>
      </w:r>
      <w:r w:rsidR="007E50BB">
        <w:rPr>
          <w:rFonts w:asciiTheme="minorHAnsi" w:hAnsiTheme="minorHAnsi"/>
          <w:color w:val="000000"/>
        </w:rPr>
        <w:t xml:space="preserve">thousands of </w:t>
      </w:r>
      <w:r>
        <w:rPr>
          <w:rFonts w:asciiTheme="minorHAnsi" w:hAnsiTheme="minorHAnsi"/>
          <w:color w:val="000000"/>
        </w:rPr>
        <w:t>people wanting to speak with their legislators.</w:t>
      </w:r>
      <w:r w:rsidR="009C49BE" w:rsidRPr="004E3A7E">
        <w:rPr>
          <w:rFonts w:asciiTheme="minorHAnsi" w:hAnsiTheme="minorHAnsi"/>
          <w:color w:val="000000"/>
        </w:rPr>
        <w:t xml:space="preserve">  </w:t>
      </w:r>
    </w:p>
    <w:p w14:paraId="4FA9DB09" w14:textId="77777777" w:rsidR="00AB1C70" w:rsidRPr="00CE7546" w:rsidRDefault="00200732" w:rsidP="0064570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All seven OUS p</w:t>
      </w:r>
      <w:r w:rsidR="009C49BE" w:rsidRPr="004E3A7E">
        <w:rPr>
          <w:rFonts w:asciiTheme="minorHAnsi" w:hAnsiTheme="minorHAnsi"/>
          <w:color w:val="000000"/>
        </w:rPr>
        <w:t xml:space="preserve">residents agreed to sign a </w:t>
      </w:r>
      <w:r>
        <w:rPr>
          <w:rFonts w:asciiTheme="minorHAnsi" w:hAnsiTheme="minorHAnsi"/>
          <w:color w:val="000000"/>
        </w:rPr>
        <w:t>letter in support</w:t>
      </w:r>
      <w:r w:rsidR="009C49BE" w:rsidRPr="004E3A7E">
        <w:rPr>
          <w:rFonts w:asciiTheme="minorHAnsi" w:hAnsiTheme="minorHAnsi"/>
          <w:color w:val="000000"/>
        </w:rPr>
        <w:t xml:space="preserve"> of tuition equity that </w:t>
      </w:r>
      <w:r>
        <w:rPr>
          <w:rFonts w:asciiTheme="minorHAnsi" w:hAnsiTheme="minorHAnsi"/>
          <w:color w:val="000000"/>
        </w:rPr>
        <w:t>will</w:t>
      </w:r>
      <w:r w:rsidR="009C49BE" w:rsidRPr="004E3A7E">
        <w:rPr>
          <w:rFonts w:asciiTheme="minorHAnsi" w:hAnsiTheme="minorHAnsi"/>
          <w:color w:val="000000"/>
        </w:rPr>
        <w:t xml:space="preserve"> allow students </w:t>
      </w:r>
      <w:r>
        <w:rPr>
          <w:rFonts w:asciiTheme="minorHAnsi" w:hAnsiTheme="minorHAnsi"/>
          <w:color w:val="000000"/>
        </w:rPr>
        <w:t xml:space="preserve">from undocumented families </w:t>
      </w:r>
      <w:r w:rsidR="009C49BE" w:rsidRPr="004E3A7E">
        <w:rPr>
          <w:rFonts w:asciiTheme="minorHAnsi" w:hAnsiTheme="minorHAnsi"/>
          <w:color w:val="000000"/>
        </w:rPr>
        <w:t xml:space="preserve">who </w:t>
      </w:r>
      <w:r w:rsidR="007E50BB">
        <w:rPr>
          <w:rFonts w:asciiTheme="minorHAnsi" w:hAnsiTheme="minorHAnsi"/>
          <w:color w:val="000000"/>
        </w:rPr>
        <w:t>graduated from</w:t>
      </w:r>
      <w:r w:rsidR="009C49BE" w:rsidRPr="004E3A7E">
        <w:rPr>
          <w:rFonts w:asciiTheme="minorHAnsi" w:hAnsiTheme="minorHAnsi"/>
          <w:color w:val="000000"/>
        </w:rPr>
        <w:t xml:space="preserve"> an Oregon high school to </w:t>
      </w:r>
      <w:r>
        <w:rPr>
          <w:rFonts w:asciiTheme="minorHAnsi" w:hAnsiTheme="minorHAnsi"/>
          <w:color w:val="000000"/>
        </w:rPr>
        <w:t>pay</w:t>
      </w:r>
      <w:r w:rsidR="009C49BE" w:rsidRPr="004E3A7E">
        <w:rPr>
          <w:rFonts w:asciiTheme="minorHAnsi" w:hAnsiTheme="minorHAnsi"/>
          <w:color w:val="000000"/>
        </w:rPr>
        <w:t xml:space="preserve"> in-state tuition</w:t>
      </w:r>
      <w:r>
        <w:rPr>
          <w:rFonts w:asciiTheme="minorHAnsi" w:hAnsiTheme="minorHAnsi"/>
          <w:color w:val="000000"/>
        </w:rPr>
        <w:t xml:space="preserve"> rates at Oregon universities.  President Cullinan is hopeful that this will go through.</w:t>
      </w:r>
    </w:p>
    <w:p w14:paraId="4244D417" w14:textId="77777777" w:rsidR="00BE555F" w:rsidRPr="00CE7546" w:rsidRDefault="007E50BB" w:rsidP="0064570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While in Salem, Cullinan</w:t>
      </w:r>
      <w:r w:rsidR="00200732">
        <w:rPr>
          <w:rFonts w:asciiTheme="minorHAnsi" w:hAnsiTheme="minorHAnsi"/>
          <w:color w:val="000000"/>
        </w:rPr>
        <w:t xml:space="preserve"> attended a hearing </w:t>
      </w:r>
      <w:r>
        <w:rPr>
          <w:rFonts w:asciiTheme="minorHAnsi" w:hAnsiTheme="minorHAnsi"/>
          <w:color w:val="000000"/>
        </w:rPr>
        <w:t>of the Senate committee on Education and Workforce Development, which discussed the formation of institutional b</w:t>
      </w:r>
      <w:r w:rsidR="00200732">
        <w:rPr>
          <w:rFonts w:asciiTheme="minorHAnsi" w:hAnsiTheme="minorHAnsi"/>
          <w:color w:val="000000"/>
        </w:rPr>
        <w:t>oard</w:t>
      </w:r>
      <w:r>
        <w:rPr>
          <w:rFonts w:asciiTheme="minorHAnsi" w:hAnsiTheme="minorHAnsi"/>
          <w:color w:val="000000"/>
        </w:rPr>
        <w:t xml:space="preserve">s.  </w:t>
      </w:r>
      <w:r w:rsidR="00501B97">
        <w:rPr>
          <w:rFonts w:asciiTheme="minorHAnsi" w:hAnsiTheme="minorHAnsi"/>
          <w:color w:val="000000"/>
        </w:rPr>
        <w:t xml:space="preserve">Representatives from OUS, OSA, and SEIU testified.  </w:t>
      </w:r>
      <w:r>
        <w:rPr>
          <w:rFonts w:asciiTheme="minorHAnsi" w:hAnsiTheme="minorHAnsi"/>
          <w:color w:val="000000"/>
        </w:rPr>
        <w:t>Di</w:t>
      </w:r>
      <w:r w:rsidR="00BE555F" w:rsidRPr="004E3A7E">
        <w:rPr>
          <w:rFonts w:asciiTheme="minorHAnsi" w:hAnsiTheme="minorHAnsi"/>
          <w:color w:val="000000"/>
        </w:rPr>
        <w:t xml:space="preserve">scussion </w:t>
      </w:r>
      <w:r>
        <w:rPr>
          <w:rFonts w:asciiTheme="minorHAnsi" w:hAnsiTheme="minorHAnsi"/>
          <w:color w:val="000000"/>
        </w:rPr>
        <w:t xml:space="preserve">included </w:t>
      </w:r>
      <w:r w:rsidR="00BE555F" w:rsidRPr="004E3A7E">
        <w:rPr>
          <w:rFonts w:asciiTheme="minorHAnsi" w:hAnsiTheme="minorHAnsi"/>
          <w:color w:val="000000"/>
        </w:rPr>
        <w:t>who would serve</w:t>
      </w:r>
      <w:r>
        <w:rPr>
          <w:rFonts w:asciiTheme="minorHAnsi" w:hAnsiTheme="minorHAnsi"/>
          <w:color w:val="000000"/>
        </w:rPr>
        <w:t xml:space="preserve"> on the boards </w:t>
      </w:r>
      <w:r w:rsidR="00BE555F" w:rsidRPr="004E3A7E">
        <w:rPr>
          <w:rFonts w:asciiTheme="minorHAnsi" w:hAnsiTheme="minorHAnsi"/>
          <w:color w:val="000000"/>
        </w:rPr>
        <w:t xml:space="preserve">and how boards would </w:t>
      </w:r>
      <w:r>
        <w:rPr>
          <w:rFonts w:asciiTheme="minorHAnsi" w:hAnsiTheme="minorHAnsi"/>
          <w:color w:val="000000"/>
        </w:rPr>
        <w:t xml:space="preserve">best </w:t>
      </w:r>
      <w:r w:rsidR="00BE555F" w:rsidRPr="004E3A7E">
        <w:rPr>
          <w:rFonts w:asciiTheme="minorHAnsi" w:hAnsiTheme="minorHAnsi"/>
          <w:color w:val="000000"/>
        </w:rPr>
        <w:t xml:space="preserve">serve Oregon.  Small institutions are concerned that they have not </w:t>
      </w:r>
      <w:r w:rsidR="00501B97">
        <w:rPr>
          <w:rFonts w:asciiTheme="minorHAnsi" w:hAnsiTheme="minorHAnsi"/>
          <w:color w:val="000000"/>
        </w:rPr>
        <w:t>been part of the conversation and want to</w:t>
      </w:r>
      <w:r w:rsidR="00200732">
        <w:rPr>
          <w:rFonts w:asciiTheme="minorHAnsi" w:hAnsiTheme="minorHAnsi"/>
          <w:color w:val="000000"/>
        </w:rPr>
        <w:t xml:space="preserve"> be included in </w:t>
      </w:r>
      <w:r w:rsidR="00501B97">
        <w:rPr>
          <w:rFonts w:asciiTheme="minorHAnsi" w:hAnsiTheme="minorHAnsi"/>
          <w:color w:val="000000"/>
        </w:rPr>
        <w:t xml:space="preserve">future </w:t>
      </w:r>
      <w:r w:rsidR="00200732">
        <w:rPr>
          <w:rFonts w:asciiTheme="minorHAnsi" w:hAnsiTheme="minorHAnsi"/>
          <w:color w:val="000000"/>
        </w:rPr>
        <w:t>discussion</w:t>
      </w:r>
      <w:r w:rsidR="00501B97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, but no clear plan exists </w:t>
      </w:r>
      <w:r w:rsidR="00501B97">
        <w:rPr>
          <w:rFonts w:asciiTheme="minorHAnsi" w:hAnsiTheme="minorHAnsi"/>
          <w:color w:val="000000"/>
        </w:rPr>
        <w:t>yet</w:t>
      </w:r>
      <w:r w:rsidR="00200732">
        <w:rPr>
          <w:rFonts w:asciiTheme="minorHAnsi" w:hAnsiTheme="minorHAnsi"/>
          <w:color w:val="000000"/>
        </w:rPr>
        <w:t xml:space="preserve">.  </w:t>
      </w:r>
    </w:p>
    <w:p w14:paraId="65895ECE" w14:textId="77777777" w:rsidR="00200732" w:rsidRDefault="00200732" w:rsidP="0064570E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Handout—President Cullinan distributed a handout that clarifies the </w:t>
      </w:r>
      <w:r w:rsidR="00BE555F" w:rsidRPr="004E3A7E">
        <w:rPr>
          <w:rFonts w:asciiTheme="minorHAnsi" w:hAnsiTheme="minorHAnsi"/>
          <w:color w:val="000000"/>
        </w:rPr>
        <w:t>Legislative Priorities</w:t>
      </w:r>
      <w:r>
        <w:rPr>
          <w:rFonts w:asciiTheme="minorHAnsi" w:hAnsiTheme="minorHAnsi"/>
          <w:color w:val="000000"/>
        </w:rPr>
        <w:t xml:space="preserve"> for SOU.  This document will help all groups maintain the same priorities as they lobby </w:t>
      </w:r>
      <w:r w:rsidR="00501B97">
        <w:rPr>
          <w:rFonts w:asciiTheme="minorHAnsi" w:hAnsiTheme="minorHAnsi"/>
          <w:color w:val="000000"/>
        </w:rPr>
        <w:t xml:space="preserve">legislators </w:t>
      </w:r>
      <w:r>
        <w:rPr>
          <w:rFonts w:asciiTheme="minorHAnsi" w:hAnsiTheme="minorHAnsi"/>
          <w:color w:val="000000"/>
        </w:rPr>
        <w:t xml:space="preserve">for </w:t>
      </w:r>
      <w:r w:rsidR="00501B97">
        <w:rPr>
          <w:rFonts w:asciiTheme="minorHAnsi" w:hAnsiTheme="minorHAnsi"/>
          <w:color w:val="000000"/>
        </w:rPr>
        <w:t>funding</w:t>
      </w:r>
      <w:r w:rsidR="00BE555F" w:rsidRPr="004E3A7E">
        <w:rPr>
          <w:rFonts w:asciiTheme="minorHAnsi" w:hAnsiTheme="minorHAnsi"/>
          <w:color w:val="000000"/>
        </w:rPr>
        <w:t xml:space="preserve">.  </w:t>
      </w:r>
    </w:p>
    <w:p w14:paraId="6206E69E" w14:textId="77777777" w:rsidR="00200732" w:rsidRDefault="00501B97" w:rsidP="00501B97">
      <w:pPr>
        <w:pStyle w:val="ListParagraph"/>
        <w:numPr>
          <w:ilvl w:val="1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</w:t>
      </w:r>
      <w:r w:rsidR="00BE555F" w:rsidRPr="004E3A7E">
        <w:rPr>
          <w:rFonts w:asciiTheme="minorHAnsi" w:hAnsiTheme="minorHAnsi"/>
          <w:color w:val="000000"/>
        </w:rPr>
        <w:t xml:space="preserve">Governor’s </w:t>
      </w:r>
      <w:r>
        <w:rPr>
          <w:rFonts w:asciiTheme="minorHAnsi" w:hAnsiTheme="minorHAnsi"/>
          <w:color w:val="000000"/>
        </w:rPr>
        <w:t xml:space="preserve">Recommended Budget has been released and includes an increase to OUS schools, </w:t>
      </w:r>
      <w:r w:rsidR="00BE555F" w:rsidRPr="004E3A7E">
        <w:rPr>
          <w:rFonts w:asciiTheme="minorHAnsi" w:hAnsiTheme="minorHAnsi"/>
          <w:color w:val="000000"/>
        </w:rPr>
        <w:t xml:space="preserve">but </w:t>
      </w:r>
      <w:r>
        <w:rPr>
          <w:rFonts w:asciiTheme="minorHAnsi" w:hAnsiTheme="minorHAnsi"/>
          <w:color w:val="000000"/>
        </w:rPr>
        <w:t xml:space="preserve">it is based on several assumptions that </w:t>
      </w:r>
      <w:r w:rsidR="00BE555F" w:rsidRPr="004E3A7E">
        <w:rPr>
          <w:rFonts w:asciiTheme="minorHAnsi" w:hAnsiTheme="minorHAnsi"/>
          <w:color w:val="000000"/>
        </w:rPr>
        <w:t xml:space="preserve">may not come to pass.  President Cullinan views </w:t>
      </w:r>
      <w:r>
        <w:rPr>
          <w:rFonts w:asciiTheme="minorHAnsi" w:hAnsiTheme="minorHAnsi"/>
          <w:color w:val="000000"/>
        </w:rPr>
        <w:t xml:space="preserve">the </w:t>
      </w:r>
      <w:r w:rsidR="00556E7B">
        <w:rPr>
          <w:rFonts w:asciiTheme="minorHAnsi" w:hAnsiTheme="minorHAnsi"/>
          <w:color w:val="000000"/>
        </w:rPr>
        <w:t xml:space="preserve">Governor’s </w:t>
      </w:r>
      <w:r w:rsidR="00556E7B" w:rsidRPr="004E3A7E">
        <w:rPr>
          <w:rFonts w:asciiTheme="minorHAnsi" w:hAnsiTheme="minorHAnsi"/>
          <w:color w:val="000000"/>
        </w:rPr>
        <w:t>budget</w:t>
      </w:r>
      <w:r w:rsidR="00BE555F" w:rsidRPr="004E3A7E">
        <w:rPr>
          <w:rFonts w:asciiTheme="minorHAnsi" w:hAnsiTheme="minorHAnsi"/>
          <w:color w:val="000000"/>
        </w:rPr>
        <w:t xml:space="preserve"> as the</w:t>
      </w:r>
      <w:r w:rsidR="00200732">
        <w:rPr>
          <w:rFonts w:asciiTheme="minorHAnsi" w:hAnsiTheme="minorHAnsi"/>
          <w:color w:val="000000"/>
        </w:rPr>
        <w:t xml:space="preserve"> floor level, not a ceiling. </w:t>
      </w:r>
    </w:p>
    <w:p w14:paraId="3DCA16D0" w14:textId="77777777" w:rsidR="00200732" w:rsidRDefault="00556E7B" w:rsidP="00501B97">
      <w:pPr>
        <w:pStyle w:val="ListParagraph"/>
        <w:numPr>
          <w:ilvl w:val="1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</w:t>
      </w:r>
      <w:r w:rsidR="00BE555F" w:rsidRPr="004E3A7E">
        <w:rPr>
          <w:rFonts w:asciiTheme="minorHAnsi" w:hAnsiTheme="minorHAnsi"/>
          <w:color w:val="000000"/>
        </w:rPr>
        <w:t>our capital projects</w:t>
      </w:r>
      <w:r>
        <w:rPr>
          <w:rFonts w:asciiTheme="minorHAnsi" w:hAnsiTheme="minorHAnsi"/>
          <w:color w:val="000000"/>
        </w:rPr>
        <w:t xml:space="preserve"> need legislative approval</w:t>
      </w:r>
      <w:r w:rsidR="00200732">
        <w:rPr>
          <w:rFonts w:asciiTheme="minorHAnsi" w:hAnsiTheme="minorHAnsi"/>
          <w:color w:val="000000"/>
        </w:rPr>
        <w:t>:</w:t>
      </w:r>
    </w:p>
    <w:p w14:paraId="0CD9F41F" w14:textId="77777777" w:rsidR="00BE555F" w:rsidRPr="00CE7546" w:rsidRDefault="00200732" w:rsidP="00501B97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Theater Remodel </w:t>
      </w:r>
      <w:r w:rsidR="00556E7B">
        <w:rPr>
          <w:rFonts w:asciiTheme="minorHAnsi" w:hAnsiTheme="minorHAnsi"/>
          <w:color w:val="000000"/>
        </w:rPr>
        <w:t>(this is</w:t>
      </w:r>
      <w:r>
        <w:rPr>
          <w:rFonts w:asciiTheme="minorHAnsi" w:hAnsiTheme="minorHAnsi"/>
          <w:color w:val="000000"/>
        </w:rPr>
        <w:t xml:space="preserve"> solidly in the budget</w:t>
      </w:r>
      <w:r w:rsidR="00556E7B">
        <w:rPr>
          <w:rFonts w:asciiTheme="minorHAnsi" w:hAnsiTheme="minorHAnsi"/>
          <w:color w:val="000000"/>
        </w:rPr>
        <w:t>)</w:t>
      </w:r>
      <w:r w:rsidR="00BE555F" w:rsidRPr="004E3A7E">
        <w:rPr>
          <w:rFonts w:asciiTheme="minorHAnsi" w:hAnsiTheme="minorHAnsi"/>
          <w:color w:val="000000"/>
        </w:rPr>
        <w:t xml:space="preserve">.  </w:t>
      </w:r>
    </w:p>
    <w:p w14:paraId="2076F279" w14:textId="77777777" w:rsidR="00310808" w:rsidRDefault="00200732" w:rsidP="00501B97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Cascade Re-Finance </w:t>
      </w:r>
      <w:r w:rsidR="00310808">
        <w:rPr>
          <w:rFonts w:asciiTheme="minorHAnsi" w:hAnsiTheme="minorHAnsi"/>
          <w:color w:val="000000"/>
        </w:rPr>
        <w:t>(new dining halls).</w:t>
      </w:r>
    </w:p>
    <w:p w14:paraId="0E40E20E" w14:textId="77777777" w:rsidR="00310808" w:rsidRDefault="00BE555F" w:rsidP="00501B97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>Student Rec</w:t>
      </w:r>
      <w:r w:rsidR="009844A4">
        <w:rPr>
          <w:rFonts w:asciiTheme="minorHAnsi" w:hAnsiTheme="minorHAnsi"/>
          <w:color w:val="000000"/>
        </w:rPr>
        <w:t>reation</w:t>
      </w:r>
      <w:r w:rsidRPr="004E3A7E">
        <w:rPr>
          <w:rFonts w:asciiTheme="minorHAnsi" w:hAnsiTheme="minorHAnsi"/>
          <w:color w:val="000000"/>
        </w:rPr>
        <w:t xml:space="preserve"> Center</w:t>
      </w:r>
    </w:p>
    <w:p w14:paraId="6A2CDB3F" w14:textId="77777777" w:rsidR="00310808" w:rsidRDefault="00BE555F" w:rsidP="00501B97">
      <w:pPr>
        <w:pStyle w:val="ListParagraph"/>
        <w:numPr>
          <w:ilvl w:val="2"/>
          <w:numId w:val="12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 xml:space="preserve">McNeil </w:t>
      </w:r>
      <w:r w:rsidR="00310808">
        <w:rPr>
          <w:rFonts w:asciiTheme="minorHAnsi" w:hAnsiTheme="minorHAnsi"/>
          <w:color w:val="000000"/>
        </w:rPr>
        <w:t xml:space="preserve">Hall Remodel—it makes sense to remodel this </w:t>
      </w:r>
      <w:r w:rsidRPr="004E3A7E">
        <w:rPr>
          <w:rFonts w:asciiTheme="minorHAnsi" w:hAnsiTheme="minorHAnsi"/>
          <w:color w:val="000000"/>
        </w:rPr>
        <w:t>at the same time</w:t>
      </w:r>
      <w:r w:rsidR="00310808">
        <w:rPr>
          <w:rFonts w:asciiTheme="minorHAnsi" w:hAnsiTheme="minorHAnsi"/>
          <w:color w:val="000000"/>
        </w:rPr>
        <w:t xml:space="preserve"> as the construction of the Rec. Center. </w:t>
      </w:r>
    </w:p>
    <w:p w14:paraId="55E3E783" w14:textId="77777777" w:rsidR="00501B97" w:rsidRDefault="00BE555F" w:rsidP="00501B97">
      <w:pPr>
        <w:ind w:left="1440" w:firstLine="720"/>
        <w:contextualSpacing/>
        <w:rPr>
          <w:rFonts w:asciiTheme="minorHAnsi" w:hAnsiTheme="minorHAnsi"/>
          <w:color w:val="000000"/>
        </w:rPr>
      </w:pPr>
      <w:r w:rsidRPr="00310808">
        <w:rPr>
          <w:rFonts w:asciiTheme="minorHAnsi" w:hAnsiTheme="minorHAnsi"/>
          <w:color w:val="000000"/>
        </w:rPr>
        <w:t xml:space="preserve">If not this session, the next session.  </w:t>
      </w:r>
    </w:p>
    <w:p w14:paraId="23356E73" w14:textId="77777777" w:rsidR="00556E7B" w:rsidRDefault="00BE555F" w:rsidP="0064570E">
      <w:pPr>
        <w:pStyle w:val="ListParagraph"/>
        <w:numPr>
          <w:ilvl w:val="0"/>
          <w:numId w:val="27"/>
        </w:numPr>
        <w:contextualSpacing/>
        <w:rPr>
          <w:rFonts w:asciiTheme="minorHAnsi" w:hAnsiTheme="minorHAnsi"/>
          <w:color w:val="000000"/>
        </w:rPr>
      </w:pPr>
      <w:r w:rsidRPr="00556E7B">
        <w:rPr>
          <w:rFonts w:asciiTheme="minorHAnsi" w:hAnsiTheme="minorHAnsi"/>
          <w:color w:val="000000"/>
        </w:rPr>
        <w:t xml:space="preserve">Sports Lottery money is not in the Governor’s budget, </w:t>
      </w:r>
      <w:r w:rsidR="00556E7B">
        <w:rPr>
          <w:rFonts w:asciiTheme="minorHAnsi" w:hAnsiTheme="minorHAnsi"/>
          <w:color w:val="000000"/>
        </w:rPr>
        <w:t>so getting it back is a priority.</w:t>
      </w:r>
    </w:p>
    <w:p w14:paraId="53DAEDCB" w14:textId="77777777" w:rsidR="00556E7B" w:rsidRPr="00556E7B" w:rsidRDefault="00453F66" w:rsidP="00556E7B">
      <w:pPr>
        <w:pStyle w:val="ListParagraph"/>
        <w:numPr>
          <w:ilvl w:val="0"/>
          <w:numId w:val="27"/>
        </w:numPr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 will continue to support</w:t>
      </w:r>
      <w:r w:rsidR="00556E7B">
        <w:rPr>
          <w:rFonts w:asciiTheme="minorHAnsi" w:hAnsiTheme="minorHAnsi"/>
          <w:color w:val="000000"/>
        </w:rPr>
        <w:t xml:space="preserve"> </w:t>
      </w:r>
      <w:r w:rsidR="009844A4">
        <w:rPr>
          <w:rFonts w:asciiTheme="minorHAnsi" w:hAnsiTheme="minorHAnsi"/>
          <w:color w:val="000000"/>
        </w:rPr>
        <w:t xml:space="preserve">funding for </w:t>
      </w:r>
      <w:r w:rsidR="00556E7B">
        <w:rPr>
          <w:rFonts w:asciiTheme="minorHAnsi" w:hAnsiTheme="minorHAnsi"/>
          <w:color w:val="000000"/>
        </w:rPr>
        <w:t xml:space="preserve">ETIC—Engineering Technology Industry Council Program and the </w:t>
      </w:r>
      <w:r w:rsidR="009844A4">
        <w:rPr>
          <w:rFonts w:asciiTheme="minorHAnsi" w:hAnsiTheme="minorHAnsi"/>
          <w:color w:val="000000"/>
        </w:rPr>
        <w:t>Oregon Opportunity Grant, which are both essential programs.</w:t>
      </w:r>
    </w:p>
    <w:p w14:paraId="10E1718C" w14:textId="77777777" w:rsidR="00556E7B" w:rsidRDefault="00BE555F" w:rsidP="00556E7B">
      <w:pPr>
        <w:contextualSpacing/>
        <w:rPr>
          <w:rFonts w:asciiTheme="minorHAnsi" w:hAnsiTheme="minorHAnsi"/>
          <w:color w:val="000000"/>
        </w:rPr>
      </w:pPr>
      <w:r w:rsidRPr="00556E7B">
        <w:rPr>
          <w:rFonts w:asciiTheme="minorHAnsi" w:hAnsiTheme="minorHAnsi"/>
          <w:b/>
          <w:color w:val="000000"/>
        </w:rPr>
        <w:t>Discussion</w:t>
      </w:r>
      <w:r w:rsidRPr="00556E7B">
        <w:rPr>
          <w:rFonts w:asciiTheme="minorHAnsi" w:hAnsiTheme="minorHAnsi"/>
          <w:color w:val="000000"/>
        </w:rPr>
        <w:t>:</w:t>
      </w:r>
    </w:p>
    <w:p w14:paraId="33CDB172" w14:textId="77777777" w:rsidR="00BE555F" w:rsidRPr="00556E7B" w:rsidRDefault="00BE555F" w:rsidP="00556E7B">
      <w:pPr>
        <w:pStyle w:val="ListParagraph"/>
        <w:numPr>
          <w:ilvl w:val="0"/>
          <w:numId w:val="29"/>
        </w:numPr>
        <w:contextualSpacing/>
        <w:rPr>
          <w:rFonts w:asciiTheme="minorHAnsi" w:hAnsiTheme="minorHAnsi"/>
          <w:color w:val="000000"/>
        </w:rPr>
      </w:pPr>
      <w:r w:rsidRPr="00556E7B">
        <w:rPr>
          <w:rFonts w:asciiTheme="minorHAnsi" w:hAnsiTheme="minorHAnsi"/>
          <w:color w:val="000000"/>
        </w:rPr>
        <w:t xml:space="preserve">Thorpe </w:t>
      </w:r>
      <w:r w:rsidR="00310808" w:rsidRPr="00556E7B">
        <w:rPr>
          <w:rFonts w:asciiTheme="minorHAnsi" w:hAnsiTheme="minorHAnsi"/>
          <w:color w:val="000000"/>
        </w:rPr>
        <w:t xml:space="preserve">asked </w:t>
      </w:r>
      <w:r w:rsidR="00556E7B" w:rsidRPr="00556E7B">
        <w:rPr>
          <w:rFonts w:asciiTheme="minorHAnsi" w:hAnsiTheme="minorHAnsi"/>
          <w:color w:val="000000"/>
        </w:rPr>
        <w:t xml:space="preserve">a question about money that might have been pulled from ESD to support other initiatives, and </w:t>
      </w:r>
      <w:r w:rsidRPr="00556E7B">
        <w:rPr>
          <w:rFonts w:asciiTheme="minorHAnsi" w:hAnsiTheme="minorHAnsi"/>
          <w:color w:val="000000"/>
        </w:rPr>
        <w:t xml:space="preserve">President Cullinan </w:t>
      </w:r>
      <w:r w:rsidR="00556E7B" w:rsidRPr="00556E7B">
        <w:rPr>
          <w:rFonts w:asciiTheme="minorHAnsi" w:hAnsiTheme="minorHAnsi"/>
          <w:color w:val="000000"/>
        </w:rPr>
        <w:t>explained that many aspects of the proposed budget are still not clear</w:t>
      </w:r>
      <w:r w:rsidRPr="00556E7B">
        <w:rPr>
          <w:rFonts w:asciiTheme="minorHAnsi" w:hAnsiTheme="minorHAnsi"/>
          <w:color w:val="000000"/>
        </w:rPr>
        <w:t>.</w:t>
      </w:r>
    </w:p>
    <w:p w14:paraId="751D34FB" w14:textId="77777777" w:rsidR="009B267B" w:rsidRPr="00CE7546" w:rsidRDefault="00BE555F" w:rsidP="0064570E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>Richards asked how we can make sure that small Universities can have their voices heard.  Cullinan is not</w:t>
      </w:r>
      <w:r w:rsidR="00310808">
        <w:rPr>
          <w:rFonts w:asciiTheme="minorHAnsi" w:hAnsiTheme="minorHAnsi"/>
          <w:color w:val="000000"/>
        </w:rPr>
        <w:t xml:space="preserve"> sure how to make this happen</w:t>
      </w:r>
      <w:r w:rsidR="004A7815">
        <w:rPr>
          <w:rFonts w:asciiTheme="minorHAnsi" w:hAnsiTheme="minorHAnsi"/>
          <w:color w:val="000000"/>
        </w:rPr>
        <w:t>, but s</w:t>
      </w:r>
      <w:r w:rsidR="00310808">
        <w:rPr>
          <w:rFonts w:asciiTheme="minorHAnsi" w:hAnsiTheme="minorHAnsi"/>
          <w:color w:val="000000"/>
        </w:rPr>
        <w:t xml:space="preserve">he has discussed this with other small OUS institutions, and she </w:t>
      </w:r>
      <w:r w:rsidR="00556E7B">
        <w:rPr>
          <w:rFonts w:asciiTheme="minorHAnsi" w:hAnsiTheme="minorHAnsi"/>
          <w:color w:val="000000"/>
        </w:rPr>
        <w:t>foresees</w:t>
      </w:r>
      <w:r w:rsidR="00310808">
        <w:rPr>
          <w:rFonts w:asciiTheme="minorHAnsi" w:hAnsiTheme="minorHAnsi"/>
          <w:color w:val="000000"/>
        </w:rPr>
        <w:t xml:space="preserve"> draft</w:t>
      </w:r>
      <w:r w:rsidR="00556E7B">
        <w:rPr>
          <w:rFonts w:asciiTheme="minorHAnsi" w:hAnsiTheme="minorHAnsi"/>
          <w:color w:val="000000"/>
        </w:rPr>
        <w:t>ing a proposal but this would require a task force, and Cullin</w:t>
      </w:r>
      <w:r w:rsidR="00F24A9C">
        <w:rPr>
          <w:rFonts w:asciiTheme="minorHAnsi" w:hAnsiTheme="minorHAnsi"/>
          <w:color w:val="000000"/>
        </w:rPr>
        <w:t>a</w:t>
      </w:r>
      <w:r w:rsidR="00556E7B">
        <w:rPr>
          <w:rFonts w:asciiTheme="minorHAnsi" w:hAnsiTheme="minorHAnsi"/>
          <w:color w:val="000000"/>
        </w:rPr>
        <w:t xml:space="preserve">n explains that she would want this group to </w:t>
      </w:r>
      <w:r w:rsidR="00310808">
        <w:rPr>
          <w:rFonts w:asciiTheme="minorHAnsi" w:hAnsiTheme="minorHAnsi"/>
          <w:color w:val="000000"/>
        </w:rPr>
        <w:t>include folks who are not exclusively from the Portland area</w:t>
      </w:r>
      <w:r w:rsidR="00556E7B">
        <w:rPr>
          <w:rFonts w:asciiTheme="minorHAnsi" w:hAnsiTheme="minorHAnsi"/>
          <w:color w:val="000000"/>
        </w:rPr>
        <w:t xml:space="preserve"> and who would know the unique challenges that SOU faces</w:t>
      </w:r>
      <w:r w:rsidR="00310808">
        <w:rPr>
          <w:rFonts w:asciiTheme="minorHAnsi" w:hAnsiTheme="minorHAnsi"/>
          <w:color w:val="000000"/>
        </w:rPr>
        <w:t xml:space="preserve">.  </w:t>
      </w:r>
    </w:p>
    <w:p w14:paraId="7C8687D4" w14:textId="77777777" w:rsidR="00BE555F" w:rsidRPr="004E3A7E" w:rsidRDefault="009B267B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color w:val="000000"/>
          <w:sz w:val="24"/>
          <w:szCs w:val="24"/>
        </w:rPr>
        <w:t xml:space="preserve">Comments from Provost Klein </w:t>
      </w:r>
      <w:r w:rsidR="00BE555F" w:rsidRPr="004E3A7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14:paraId="5015B997" w14:textId="77777777" w:rsidR="00310808" w:rsidRDefault="004E3A7E" w:rsidP="0064570E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Klein reported that he attended a conference of the </w:t>
      </w:r>
      <w:r w:rsidR="00BE555F" w:rsidRPr="004E3A7E">
        <w:rPr>
          <w:rFonts w:asciiTheme="minorHAnsi" w:hAnsiTheme="minorHAnsi"/>
          <w:color w:val="000000"/>
        </w:rPr>
        <w:t>American Assoc</w:t>
      </w:r>
      <w:r w:rsidR="00556E7B">
        <w:rPr>
          <w:rFonts w:asciiTheme="minorHAnsi" w:hAnsiTheme="minorHAnsi"/>
          <w:color w:val="000000"/>
        </w:rPr>
        <w:t>iation</w:t>
      </w:r>
      <w:r w:rsidR="00BE555F" w:rsidRPr="004E3A7E">
        <w:rPr>
          <w:rFonts w:asciiTheme="minorHAnsi" w:hAnsiTheme="minorHAnsi"/>
          <w:color w:val="000000"/>
        </w:rPr>
        <w:t xml:space="preserve"> of </w:t>
      </w:r>
      <w:r w:rsidR="00310808">
        <w:rPr>
          <w:rFonts w:asciiTheme="minorHAnsi" w:hAnsiTheme="minorHAnsi"/>
          <w:color w:val="000000"/>
        </w:rPr>
        <w:t xml:space="preserve">State </w:t>
      </w:r>
      <w:r w:rsidR="00BE555F" w:rsidRPr="004E3A7E">
        <w:rPr>
          <w:rFonts w:asciiTheme="minorHAnsi" w:hAnsiTheme="minorHAnsi"/>
          <w:color w:val="000000"/>
        </w:rPr>
        <w:t>Col</w:t>
      </w:r>
      <w:r>
        <w:rPr>
          <w:rFonts w:asciiTheme="minorHAnsi" w:hAnsiTheme="minorHAnsi"/>
          <w:color w:val="000000"/>
        </w:rPr>
        <w:t>leges and Universities</w:t>
      </w:r>
      <w:r w:rsidR="00BE555F" w:rsidRPr="004E3A7E">
        <w:rPr>
          <w:rFonts w:asciiTheme="minorHAnsi" w:hAnsiTheme="minorHAnsi"/>
          <w:color w:val="000000"/>
        </w:rPr>
        <w:t xml:space="preserve"> last week. </w:t>
      </w:r>
      <w:r w:rsidR="00310808">
        <w:rPr>
          <w:rFonts w:asciiTheme="minorHAnsi" w:hAnsiTheme="minorHAnsi"/>
          <w:color w:val="000000"/>
        </w:rPr>
        <w:t xml:space="preserve"> This organization primarily deals with regional institutions.</w:t>
      </w:r>
      <w:r w:rsidR="00556E7B">
        <w:rPr>
          <w:rFonts w:asciiTheme="minorHAnsi" w:hAnsiTheme="minorHAnsi"/>
          <w:color w:val="000000"/>
        </w:rPr>
        <w:t xml:space="preserve"> Klein found it i</w:t>
      </w:r>
      <w:r w:rsidR="00BE555F" w:rsidRPr="004E3A7E">
        <w:rPr>
          <w:rFonts w:asciiTheme="minorHAnsi" w:hAnsiTheme="minorHAnsi"/>
          <w:color w:val="000000"/>
        </w:rPr>
        <w:t xml:space="preserve">nteresting to see how </w:t>
      </w:r>
      <w:r w:rsidR="00556E7B">
        <w:rPr>
          <w:rFonts w:asciiTheme="minorHAnsi" w:hAnsiTheme="minorHAnsi"/>
          <w:color w:val="000000"/>
        </w:rPr>
        <w:t>SOU</w:t>
      </w:r>
      <w:r w:rsidR="00BE555F" w:rsidRPr="004E3A7E">
        <w:rPr>
          <w:rFonts w:asciiTheme="minorHAnsi" w:hAnsiTheme="minorHAnsi"/>
          <w:color w:val="000000"/>
        </w:rPr>
        <w:t xml:space="preserve"> compare</w:t>
      </w:r>
      <w:r w:rsidR="00453F66">
        <w:rPr>
          <w:rFonts w:asciiTheme="minorHAnsi" w:hAnsiTheme="minorHAnsi"/>
          <w:color w:val="000000"/>
        </w:rPr>
        <w:t>s</w:t>
      </w:r>
      <w:r w:rsidR="00BE555F" w:rsidRPr="004E3A7E">
        <w:rPr>
          <w:rFonts w:asciiTheme="minorHAnsi" w:hAnsiTheme="minorHAnsi"/>
          <w:color w:val="000000"/>
        </w:rPr>
        <w:t xml:space="preserve"> to other similar universities.  </w:t>
      </w:r>
      <w:r w:rsidR="00310808">
        <w:rPr>
          <w:rFonts w:asciiTheme="minorHAnsi" w:hAnsiTheme="minorHAnsi"/>
          <w:color w:val="000000"/>
        </w:rPr>
        <w:t xml:space="preserve"> Klein reports that attendees were impressed to hear of the work SOU is doing.  Walsh noted that the meeting provided validation for the work we are doing at SOU.</w:t>
      </w:r>
    </w:p>
    <w:p w14:paraId="6C7DAD25" w14:textId="77777777" w:rsidR="0006437B" w:rsidRPr="00310808" w:rsidRDefault="00C42808" w:rsidP="00310808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310808" w:rsidRPr="00310808">
        <w:rPr>
          <w:rFonts w:asciiTheme="minorHAnsi" w:hAnsiTheme="minorHAnsi"/>
        </w:rPr>
        <w:t xml:space="preserve">EMDA </w:t>
      </w:r>
      <w:r>
        <w:rPr>
          <w:rFonts w:asciiTheme="minorHAnsi" w:hAnsiTheme="minorHAnsi"/>
        </w:rPr>
        <w:t xml:space="preserve">major will be considered in Provosts’ Council </w:t>
      </w:r>
      <w:r w:rsidR="00310808">
        <w:rPr>
          <w:rFonts w:asciiTheme="minorHAnsi" w:hAnsiTheme="minorHAnsi"/>
        </w:rPr>
        <w:t xml:space="preserve">this Thursday.  Klein does not foresee any problems with this. </w:t>
      </w:r>
    </w:p>
    <w:p w14:paraId="2C6855BC" w14:textId="77777777" w:rsidR="0006437B" w:rsidRPr="004E3A7E" w:rsidRDefault="00310808" w:rsidP="0064570E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Klein has assembled a </w:t>
      </w:r>
      <w:r w:rsidR="005652D4">
        <w:rPr>
          <w:rFonts w:asciiTheme="minorHAnsi" w:hAnsiTheme="minorHAnsi"/>
          <w:color w:val="000000"/>
        </w:rPr>
        <w:t>study group</w:t>
      </w:r>
      <w:r>
        <w:rPr>
          <w:rFonts w:asciiTheme="minorHAnsi" w:hAnsiTheme="minorHAnsi"/>
          <w:color w:val="000000"/>
        </w:rPr>
        <w:t xml:space="preserve"> </w:t>
      </w:r>
      <w:r w:rsidR="0006437B" w:rsidRPr="004E3A7E">
        <w:rPr>
          <w:rFonts w:asciiTheme="minorHAnsi" w:hAnsiTheme="minorHAnsi"/>
          <w:color w:val="000000"/>
        </w:rPr>
        <w:t>to look at creating a college of</w:t>
      </w:r>
      <w:r w:rsidR="005652D4">
        <w:rPr>
          <w:rFonts w:asciiTheme="minorHAnsi" w:hAnsiTheme="minorHAnsi"/>
          <w:color w:val="000000"/>
        </w:rPr>
        <w:t xml:space="preserve"> Professional </w:t>
      </w:r>
      <w:r w:rsidR="00224EB3">
        <w:rPr>
          <w:rFonts w:asciiTheme="minorHAnsi" w:hAnsiTheme="minorHAnsi"/>
          <w:color w:val="000000"/>
        </w:rPr>
        <w:t xml:space="preserve">and </w:t>
      </w:r>
      <w:r w:rsidR="005652D4">
        <w:rPr>
          <w:rFonts w:asciiTheme="minorHAnsi" w:hAnsiTheme="minorHAnsi"/>
          <w:color w:val="000000"/>
        </w:rPr>
        <w:t xml:space="preserve">Graduate Studies.  </w:t>
      </w:r>
      <w:r>
        <w:rPr>
          <w:rFonts w:asciiTheme="minorHAnsi" w:hAnsiTheme="minorHAnsi"/>
          <w:color w:val="000000"/>
        </w:rPr>
        <w:t xml:space="preserve">Paul Adalian will </w:t>
      </w:r>
      <w:r w:rsidR="005652D4">
        <w:rPr>
          <w:rFonts w:asciiTheme="minorHAnsi" w:hAnsiTheme="minorHAnsi"/>
          <w:color w:val="000000"/>
        </w:rPr>
        <w:t>convene</w:t>
      </w:r>
      <w:r>
        <w:rPr>
          <w:rFonts w:asciiTheme="minorHAnsi" w:hAnsiTheme="minorHAnsi"/>
          <w:color w:val="000000"/>
        </w:rPr>
        <w:t xml:space="preserve"> this group.  </w:t>
      </w:r>
    </w:p>
    <w:p w14:paraId="39ADD95A" w14:textId="77777777" w:rsidR="0006437B" w:rsidRPr="004E3A7E" w:rsidRDefault="005652D4" w:rsidP="0064570E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sports, the men’s w</w:t>
      </w:r>
      <w:r w:rsidR="0006437B" w:rsidRPr="004E3A7E">
        <w:rPr>
          <w:rFonts w:asciiTheme="minorHAnsi" w:hAnsiTheme="minorHAnsi"/>
          <w:color w:val="000000"/>
        </w:rPr>
        <w:t xml:space="preserve">restling </w:t>
      </w:r>
      <w:r>
        <w:rPr>
          <w:rFonts w:asciiTheme="minorHAnsi" w:hAnsiTheme="minorHAnsi"/>
          <w:color w:val="000000"/>
        </w:rPr>
        <w:t xml:space="preserve">team </w:t>
      </w:r>
      <w:r w:rsidR="0006437B" w:rsidRPr="004E3A7E">
        <w:rPr>
          <w:rFonts w:asciiTheme="minorHAnsi" w:hAnsiTheme="minorHAnsi"/>
          <w:color w:val="000000"/>
        </w:rPr>
        <w:t xml:space="preserve">will go to </w:t>
      </w:r>
      <w:r>
        <w:rPr>
          <w:rFonts w:asciiTheme="minorHAnsi" w:hAnsiTheme="minorHAnsi"/>
          <w:color w:val="000000"/>
        </w:rPr>
        <w:t>the national championships</w:t>
      </w:r>
      <w:r w:rsidR="0006437B" w:rsidRPr="004E3A7E">
        <w:rPr>
          <w:rFonts w:asciiTheme="minorHAnsi" w:hAnsiTheme="minorHAnsi"/>
          <w:color w:val="000000"/>
        </w:rPr>
        <w:t xml:space="preserve">.  Basketball will wrap up, and </w:t>
      </w:r>
      <w:r>
        <w:rPr>
          <w:rFonts w:asciiTheme="minorHAnsi" w:hAnsiTheme="minorHAnsi"/>
          <w:color w:val="000000"/>
        </w:rPr>
        <w:t xml:space="preserve">the </w:t>
      </w:r>
      <w:r w:rsidR="0006437B" w:rsidRPr="004E3A7E">
        <w:rPr>
          <w:rFonts w:asciiTheme="minorHAnsi" w:hAnsiTheme="minorHAnsi"/>
          <w:color w:val="000000"/>
        </w:rPr>
        <w:t>men’s team will</w:t>
      </w:r>
      <w:r>
        <w:rPr>
          <w:rFonts w:asciiTheme="minorHAnsi" w:hAnsiTheme="minorHAnsi"/>
          <w:color w:val="000000"/>
        </w:rPr>
        <w:t xml:space="preserve"> probably be in the playoffs, and the w</w:t>
      </w:r>
      <w:r w:rsidR="0006437B" w:rsidRPr="004E3A7E">
        <w:rPr>
          <w:rFonts w:asciiTheme="minorHAnsi" w:hAnsiTheme="minorHAnsi"/>
          <w:color w:val="000000"/>
        </w:rPr>
        <w:t>omen</w:t>
      </w:r>
      <w:r>
        <w:rPr>
          <w:rFonts w:asciiTheme="minorHAnsi" w:hAnsiTheme="minorHAnsi"/>
          <w:color w:val="000000"/>
        </w:rPr>
        <w:t xml:space="preserve">’s team may make the playoffs as well.  </w:t>
      </w:r>
    </w:p>
    <w:p w14:paraId="5D78132E" w14:textId="77777777" w:rsidR="009B267B" w:rsidRPr="00CE7546" w:rsidRDefault="0006437B" w:rsidP="0064570E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>Admission applica</w:t>
      </w:r>
      <w:r w:rsidR="005652D4">
        <w:rPr>
          <w:rFonts w:asciiTheme="minorHAnsi" w:hAnsiTheme="minorHAnsi"/>
          <w:color w:val="000000"/>
        </w:rPr>
        <w:t xml:space="preserve">tions are up 12% from last year, which is the highest increase of any OUS school this year, though we are coming off of a low enrollment period.  </w:t>
      </w:r>
    </w:p>
    <w:p w14:paraId="6284C278" w14:textId="77777777" w:rsidR="0064570E" w:rsidRPr="004E3A7E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color w:val="000000"/>
          <w:sz w:val="24"/>
          <w:szCs w:val="24"/>
        </w:rPr>
        <w:t xml:space="preserve">ASSOU Report </w:t>
      </w:r>
      <w:r w:rsidR="0006437B" w:rsidRPr="004E3A7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14:paraId="1A2571FA" w14:textId="555AA26A" w:rsidR="00685DF3" w:rsidRPr="00CE7546" w:rsidRDefault="0006437B" w:rsidP="0064570E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>Cochran announced that tomorrow at 6</w:t>
      </w:r>
      <w:r w:rsidR="005652D4">
        <w:rPr>
          <w:rFonts w:asciiTheme="minorHAnsi" w:hAnsiTheme="minorHAnsi"/>
          <w:color w:val="000000"/>
        </w:rPr>
        <w:t>:00pm,</w:t>
      </w:r>
      <w:r w:rsidRPr="004E3A7E">
        <w:rPr>
          <w:rFonts w:asciiTheme="minorHAnsi" w:hAnsiTheme="minorHAnsi"/>
          <w:color w:val="000000"/>
        </w:rPr>
        <w:t xml:space="preserve"> the ASSOU Senators will look at a</w:t>
      </w:r>
      <w:r w:rsidR="005652D4">
        <w:rPr>
          <w:rFonts w:asciiTheme="minorHAnsi" w:hAnsiTheme="minorHAnsi"/>
          <w:color w:val="000000"/>
        </w:rPr>
        <w:t>pplications for new Senators, including a n</w:t>
      </w:r>
      <w:r w:rsidRPr="004E3A7E">
        <w:rPr>
          <w:rFonts w:asciiTheme="minorHAnsi" w:hAnsiTheme="minorHAnsi"/>
          <w:color w:val="000000"/>
        </w:rPr>
        <w:t xml:space="preserve">ew seat </w:t>
      </w:r>
      <w:r w:rsidR="005652D4">
        <w:rPr>
          <w:rFonts w:asciiTheme="minorHAnsi" w:hAnsiTheme="minorHAnsi"/>
          <w:color w:val="000000"/>
        </w:rPr>
        <w:t>for an HEC Senator</w:t>
      </w:r>
      <w:r w:rsidRPr="004E3A7E">
        <w:rPr>
          <w:rFonts w:asciiTheme="minorHAnsi" w:hAnsiTheme="minorHAnsi"/>
          <w:color w:val="000000"/>
        </w:rPr>
        <w:t xml:space="preserve">. Waters asked when new Senators </w:t>
      </w:r>
      <w:proofErr w:type="gramStart"/>
      <w:r w:rsidRPr="004E3A7E">
        <w:rPr>
          <w:rFonts w:asciiTheme="minorHAnsi" w:hAnsiTheme="minorHAnsi"/>
          <w:color w:val="000000"/>
        </w:rPr>
        <w:t>will</w:t>
      </w:r>
      <w:proofErr w:type="gramEnd"/>
      <w:r w:rsidRPr="004E3A7E">
        <w:rPr>
          <w:rFonts w:asciiTheme="minorHAnsi" w:hAnsiTheme="minorHAnsi"/>
          <w:color w:val="000000"/>
        </w:rPr>
        <w:t xml:space="preserve"> be seated, and Cochran said </w:t>
      </w:r>
      <w:r w:rsidR="006E7E9E">
        <w:rPr>
          <w:rFonts w:asciiTheme="minorHAnsi" w:hAnsiTheme="minorHAnsi"/>
          <w:color w:val="000000"/>
        </w:rPr>
        <w:t>as soon as new positions are filled</w:t>
      </w:r>
      <w:r w:rsidRPr="004E3A7E">
        <w:rPr>
          <w:rFonts w:asciiTheme="minorHAnsi" w:hAnsiTheme="minorHAnsi"/>
          <w:color w:val="000000"/>
        </w:rPr>
        <w:t xml:space="preserve">.  </w:t>
      </w:r>
    </w:p>
    <w:p w14:paraId="29924B61" w14:textId="77777777" w:rsidR="0006437B" w:rsidRPr="004E3A7E" w:rsidRDefault="00685DF3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color w:val="000000"/>
          <w:sz w:val="24"/>
          <w:szCs w:val="24"/>
        </w:rPr>
        <w:t>Advisory Council Report</w:t>
      </w:r>
      <w:r w:rsidR="004963FC" w:rsidRPr="004E3A7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14:paraId="6C628D9F" w14:textId="77777777" w:rsidR="00C42808" w:rsidRDefault="0006437B" w:rsidP="0064570E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 xml:space="preserve">AC </w:t>
      </w:r>
      <w:r w:rsidR="004A7815">
        <w:rPr>
          <w:rFonts w:asciiTheme="minorHAnsi" w:hAnsiTheme="minorHAnsi"/>
          <w:color w:val="000000"/>
        </w:rPr>
        <w:t>(only the Chair, Past-Chair, President, and Provost) met</w:t>
      </w:r>
      <w:r w:rsidRPr="004E3A7E">
        <w:rPr>
          <w:rFonts w:asciiTheme="minorHAnsi" w:hAnsiTheme="minorHAnsi"/>
          <w:color w:val="000000"/>
        </w:rPr>
        <w:t xml:space="preserve"> last week to discuss deadlines and progress</w:t>
      </w:r>
      <w:r w:rsidR="00C42808">
        <w:rPr>
          <w:rFonts w:asciiTheme="minorHAnsi" w:hAnsiTheme="minorHAnsi"/>
          <w:color w:val="000000"/>
        </w:rPr>
        <w:t xml:space="preserve"> on Tenure and Promotion expectations and recommendations from Faculty Personnel Committee</w:t>
      </w:r>
      <w:r w:rsidRPr="004E3A7E">
        <w:rPr>
          <w:rFonts w:asciiTheme="minorHAnsi" w:hAnsiTheme="minorHAnsi"/>
          <w:color w:val="000000"/>
        </w:rPr>
        <w:t>.  Handouts—</w:t>
      </w:r>
      <w:r w:rsidR="005652D4">
        <w:rPr>
          <w:rFonts w:asciiTheme="minorHAnsi" w:hAnsiTheme="minorHAnsi"/>
          <w:color w:val="000000"/>
        </w:rPr>
        <w:t xml:space="preserve">Waters distributed a section of the Bylaws, along with a </w:t>
      </w:r>
      <w:r w:rsidR="00C42808">
        <w:rPr>
          <w:rFonts w:asciiTheme="minorHAnsi" w:hAnsiTheme="minorHAnsi"/>
          <w:color w:val="000000"/>
        </w:rPr>
        <w:t>timeline that establishes the submission sequence for faculty Tenure and Promotion expectations</w:t>
      </w:r>
    </w:p>
    <w:p w14:paraId="1BDFEE3F" w14:textId="77777777" w:rsidR="00C42808" w:rsidRDefault="00C42808" w:rsidP="0064570E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Departments who have not yet been approved are asked to submit their expectations for approval no later than April 5th</w:t>
      </w:r>
    </w:p>
    <w:p w14:paraId="78C3A67F" w14:textId="77777777" w:rsidR="005652D4" w:rsidRPr="005652D4" w:rsidRDefault="005652D4" w:rsidP="005652D4">
      <w:pPr>
        <w:contextualSpacing/>
        <w:rPr>
          <w:rFonts w:asciiTheme="minorHAnsi" w:hAnsiTheme="minorHAnsi"/>
          <w:b/>
          <w:color w:val="000000"/>
        </w:rPr>
      </w:pPr>
      <w:r w:rsidRPr="005652D4">
        <w:rPr>
          <w:rFonts w:asciiTheme="minorHAnsi" w:hAnsiTheme="minorHAnsi"/>
          <w:b/>
          <w:color w:val="000000"/>
        </w:rPr>
        <w:t xml:space="preserve">Discussion: </w:t>
      </w:r>
    </w:p>
    <w:p w14:paraId="04D75E83" w14:textId="77777777" w:rsidR="0064570E" w:rsidRPr="005A6975" w:rsidRDefault="0006437B" w:rsidP="005A6975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/>
        </w:rPr>
      </w:pPr>
      <w:r w:rsidRPr="005652D4">
        <w:rPr>
          <w:rFonts w:asciiTheme="minorHAnsi" w:hAnsiTheme="minorHAnsi"/>
          <w:color w:val="000000"/>
        </w:rPr>
        <w:t>King asked how</w:t>
      </w:r>
      <w:r w:rsidR="005652D4" w:rsidRPr="005652D4">
        <w:rPr>
          <w:rFonts w:asciiTheme="minorHAnsi" w:hAnsiTheme="minorHAnsi"/>
          <w:color w:val="000000"/>
        </w:rPr>
        <w:t xml:space="preserve"> the</w:t>
      </w:r>
      <w:r w:rsidRPr="005652D4">
        <w:rPr>
          <w:rFonts w:asciiTheme="minorHAnsi" w:hAnsiTheme="minorHAnsi"/>
          <w:color w:val="000000"/>
        </w:rPr>
        <w:t xml:space="preserve"> info</w:t>
      </w:r>
      <w:r w:rsidR="005652D4" w:rsidRPr="005652D4">
        <w:rPr>
          <w:rFonts w:asciiTheme="minorHAnsi" w:hAnsiTheme="minorHAnsi"/>
          <w:color w:val="000000"/>
        </w:rPr>
        <w:t>rmation</w:t>
      </w:r>
      <w:r w:rsidRPr="005652D4">
        <w:rPr>
          <w:rFonts w:asciiTheme="minorHAnsi" w:hAnsiTheme="minorHAnsi"/>
          <w:color w:val="000000"/>
        </w:rPr>
        <w:t xml:space="preserve"> on </w:t>
      </w:r>
      <w:r w:rsidR="005652D4" w:rsidRPr="005652D4">
        <w:rPr>
          <w:rFonts w:asciiTheme="minorHAnsi" w:hAnsiTheme="minorHAnsi"/>
          <w:color w:val="000000"/>
        </w:rPr>
        <w:t>the handout</w:t>
      </w:r>
      <w:r w:rsidRPr="005652D4">
        <w:rPr>
          <w:rFonts w:asciiTheme="minorHAnsi" w:hAnsiTheme="minorHAnsi"/>
          <w:color w:val="000000"/>
        </w:rPr>
        <w:t xml:space="preserve"> gets disseminated.  Waters explained that all of this information </w:t>
      </w:r>
      <w:r w:rsidR="005A6975">
        <w:rPr>
          <w:rFonts w:asciiTheme="minorHAnsi" w:hAnsiTheme="minorHAnsi"/>
          <w:color w:val="000000"/>
        </w:rPr>
        <w:t xml:space="preserve">is both in the bylaws (Section 5.220) and that the handout can be distributed at Chairs’ Council, as well. </w:t>
      </w:r>
    </w:p>
    <w:p w14:paraId="55516B2E" w14:textId="77777777" w:rsidR="0064570E" w:rsidRPr="004E3A7E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>Information Items:</w:t>
      </w:r>
    </w:p>
    <w:p w14:paraId="2F89A844" w14:textId="77777777" w:rsidR="002D79B6" w:rsidRPr="004E3A7E" w:rsidRDefault="002D79B6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F090966" w14:textId="77777777" w:rsidR="0006437B" w:rsidRPr="004E3A7E" w:rsidRDefault="009601E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>Max Brooks, Career Preparation Office</w:t>
      </w:r>
      <w:r w:rsidR="0006437B" w:rsidRPr="004E3A7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14:paraId="28BA7FF3" w14:textId="77777777" w:rsidR="005A424A" w:rsidRPr="004E3A7E" w:rsidRDefault="0006437B" w:rsidP="005A424A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 xml:space="preserve">Brooks introduced himself and explained </w:t>
      </w:r>
      <w:r w:rsidR="00502FC0" w:rsidRPr="004E3A7E">
        <w:rPr>
          <w:rFonts w:asciiTheme="minorHAnsi" w:hAnsiTheme="minorHAnsi"/>
          <w:color w:val="000000"/>
        </w:rPr>
        <w:t>his position as SOU’s</w:t>
      </w:r>
      <w:r w:rsidRPr="004E3A7E">
        <w:rPr>
          <w:rFonts w:asciiTheme="minorHAnsi" w:hAnsiTheme="minorHAnsi"/>
          <w:color w:val="000000"/>
        </w:rPr>
        <w:t xml:space="preserve"> Career Preparation advisor</w:t>
      </w:r>
      <w:r w:rsidR="00502FC0" w:rsidRPr="004E3A7E">
        <w:rPr>
          <w:rFonts w:asciiTheme="minorHAnsi" w:hAnsiTheme="minorHAnsi"/>
          <w:color w:val="000000"/>
        </w:rPr>
        <w:t xml:space="preserve">.  His office is </w:t>
      </w:r>
      <w:r w:rsidR="00AE783C" w:rsidRPr="004E3A7E">
        <w:rPr>
          <w:rFonts w:asciiTheme="minorHAnsi" w:hAnsiTheme="minorHAnsi"/>
          <w:color w:val="000000"/>
        </w:rPr>
        <w:t>located in the Learning Commons area of the library.  He explained that he plans on focusing on three areas</w:t>
      </w:r>
      <w:r w:rsidR="005A424A" w:rsidRPr="004E3A7E">
        <w:rPr>
          <w:rFonts w:asciiTheme="minorHAnsi" w:hAnsiTheme="minorHAnsi"/>
          <w:color w:val="000000"/>
        </w:rPr>
        <w:t xml:space="preserve"> as he begins his work</w:t>
      </w:r>
      <w:r w:rsidR="00AE783C" w:rsidRPr="004E3A7E">
        <w:rPr>
          <w:rFonts w:asciiTheme="minorHAnsi" w:hAnsiTheme="minorHAnsi"/>
          <w:color w:val="000000"/>
        </w:rPr>
        <w:t xml:space="preserve">: </w:t>
      </w:r>
    </w:p>
    <w:p w14:paraId="15CB445A" w14:textId="77777777" w:rsidR="005A424A" w:rsidRPr="004E3A7E" w:rsidRDefault="005A424A" w:rsidP="005A424A">
      <w:pPr>
        <w:pStyle w:val="ListParagraph"/>
        <w:numPr>
          <w:ilvl w:val="1"/>
          <w:numId w:val="16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>S</w:t>
      </w:r>
      <w:r w:rsidR="00AE783C" w:rsidRPr="004E3A7E">
        <w:rPr>
          <w:rFonts w:asciiTheme="minorHAnsi" w:hAnsiTheme="minorHAnsi"/>
          <w:color w:val="000000"/>
        </w:rPr>
        <w:t>tudent preparation</w:t>
      </w:r>
      <w:r w:rsidRPr="004E3A7E">
        <w:rPr>
          <w:rFonts w:asciiTheme="minorHAnsi" w:hAnsiTheme="minorHAnsi"/>
          <w:color w:val="000000"/>
        </w:rPr>
        <w:t xml:space="preserve">—this includes </w:t>
      </w:r>
      <w:r w:rsidR="00AE783C" w:rsidRPr="004E3A7E">
        <w:rPr>
          <w:rFonts w:asciiTheme="minorHAnsi" w:hAnsiTheme="minorHAnsi"/>
          <w:color w:val="000000"/>
        </w:rPr>
        <w:t>presentations, worksh</w:t>
      </w:r>
      <w:r w:rsidRPr="004E3A7E">
        <w:rPr>
          <w:rFonts w:asciiTheme="minorHAnsi" w:hAnsiTheme="minorHAnsi"/>
          <w:color w:val="000000"/>
        </w:rPr>
        <w:t xml:space="preserve">ops, one-on-one appointments, and preparation for interviews and </w:t>
      </w:r>
      <w:r w:rsidR="00AE783C" w:rsidRPr="004E3A7E">
        <w:rPr>
          <w:rFonts w:asciiTheme="minorHAnsi" w:hAnsiTheme="minorHAnsi"/>
          <w:color w:val="000000"/>
        </w:rPr>
        <w:t>career preparation.  Some</w:t>
      </w:r>
      <w:r w:rsidRPr="004E3A7E">
        <w:rPr>
          <w:rFonts w:asciiTheme="minorHAnsi" w:hAnsiTheme="minorHAnsi"/>
          <w:color w:val="000000"/>
        </w:rPr>
        <w:t xml:space="preserve"> of this work</w:t>
      </w:r>
      <w:r w:rsidR="00AE783C" w:rsidRPr="004E3A7E">
        <w:rPr>
          <w:rFonts w:asciiTheme="minorHAnsi" w:hAnsiTheme="minorHAnsi"/>
          <w:color w:val="000000"/>
        </w:rPr>
        <w:t xml:space="preserve"> will happen virtually and will make information available to students.  </w:t>
      </w:r>
    </w:p>
    <w:p w14:paraId="3209F794" w14:textId="77777777" w:rsidR="002763E3" w:rsidRPr="004E3A7E" w:rsidRDefault="005A424A" w:rsidP="002763E3">
      <w:pPr>
        <w:pStyle w:val="ListParagraph"/>
        <w:numPr>
          <w:ilvl w:val="1"/>
          <w:numId w:val="16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>Employers—the goal is to b</w:t>
      </w:r>
      <w:r w:rsidR="00AE783C" w:rsidRPr="004E3A7E">
        <w:rPr>
          <w:rFonts w:asciiTheme="minorHAnsi" w:hAnsiTheme="minorHAnsi"/>
          <w:color w:val="000000"/>
        </w:rPr>
        <w:t xml:space="preserve">uild bridges between employers, alumni, and organizations that could be helpful for our students.  Career link system—get local employers to use this system and take part in career fairs.  </w:t>
      </w:r>
    </w:p>
    <w:p w14:paraId="436BBC29" w14:textId="77777777" w:rsidR="002763E3" w:rsidRPr="004E3A7E" w:rsidRDefault="002763E3" w:rsidP="002763E3">
      <w:pPr>
        <w:pStyle w:val="ListParagraph"/>
        <w:numPr>
          <w:ilvl w:val="1"/>
          <w:numId w:val="16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 xml:space="preserve">Tracking Outcomes—Brooks is interested in compiling data on </w:t>
      </w:r>
      <w:r w:rsidR="00AE783C" w:rsidRPr="004E3A7E">
        <w:rPr>
          <w:rFonts w:asciiTheme="minorHAnsi" w:hAnsiTheme="minorHAnsi"/>
          <w:color w:val="000000"/>
        </w:rPr>
        <w:t xml:space="preserve">how many </w:t>
      </w:r>
      <w:r w:rsidRPr="004E3A7E">
        <w:rPr>
          <w:rFonts w:asciiTheme="minorHAnsi" w:hAnsiTheme="minorHAnsi"/>
          <w:color w:val="000000"/>
        </w:rPr>
        <w:t xml:space="preserve">graduates find </w:t>
      </w:r>
      <w:r w:rsidR="00AE783C" w:rsidRPr="004E3A7E">
        <w:rPr>
          <w:rFonts w:asciiTheme="minorHAnsi" w:hAnsiTheme="minorHAnsi"/>
          <w:color w:val="000000"/>
        </w:rPr>
        <w:t xml:space="preserve">work </w:t>
      </w:r>
      <w:r w:rsidRPr="004E3A7E">
        <w:rPr>
          <w:rFonts w:asciiTheme="minorHAnsi" w:hAnsiTheme="minorHAnsi"/>
          <w:color w:val="000000"/>
        </w:rPr>
        <w:t>locally</w:t>
      </w:r>
      <w:r w:rsidR="00AE783C" w:rsidRPr="004E3A7E">
        <w:rPr>
          <w:rFonts w:asciiTheme="minorHAnsi" w:hAnsiTheme="minorHAnsi"/>
          <w:color w:val="000000"/>
        </w:rPr>
        <w:t xml:space="preserve">, get internships, </w:t>
      </w:r>
      <w:r w:rsidRPr="004E3A7E">
        <w:rPr>
          <w:rFonts w:asciiTheme="minorHAnsi" w:hAnsiTheme="minorHAnsi"/>
          <w:color w:val="000000"/>
        </w:rPr>
        <w:t xml:space="preserve">and get accepted to graduate </w:t>
      </w:r>
      <w:r w:rsidR="00AE783C" w:rsidRPr="004E3A7E">
        <w:rPr>
          <w:rFonts w:asciiTheme="minorHAnsi" w:hAnsiTheme="minorHAnsi"/>
          <w:color w:val="000000"/>
        </w:rPr>
        <w:t xml:space="preserve">school.  </w:t>
      </w:r>
    </w:p>
    <w:p w14:paraId="171E511B" w14:textId="77777777" w:rsidR="002763E3" w:rsidRPr="004E3A7E" w:rsidRDefault="002763E3" w:rsidP="004E3A7E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 xml:space="preserve">The Career Fair will be held on April 16.  For more information, go to the </w:t>
      </w:r>
      <w:r w:rsidR="00AE783C" w:rsidRPr="004E3A7E">
        <w:rPr>
          <w:rFonts w:asciiTheme="minorHAnsi" w:hAnsiTheme="minorHAnsi"/>
          <w:color w:val="000000"/>
        </w:rPr>
        <w:t xml:space="preserve">Career website </w:t>
      </w:r>
      <w:r w:rsidRPr="004E3A7E">
        <w:rPr>
          <w:rFonts w:asciiTheme="minorHAnsi" w:hAnsiTheme="minorHAnsi"/>
          <w:color w:val="000000"/>
        </w:rPr>
        <w:t xml:space="preserve">or call Brooks at </w:t>
      </w:r>
      <w:r w:rsidR="00AE783C" w:rsidRPr="004E3A7E">
        <w:rPr>
          <w:rFonts w:asciiTheme="minorHAnsi" w:hAnsiTheme="minorHAnsi"/>
          <w:color w:val="000000"/>
        </w:rPr>
        <w:t xml:space="preserve">2-6131 </w:t>
      </w:r>
      <w:hyperlink r:id="rId6" w:history="1">
        <w:r w:rsidR="00AE783C" w:rsidRPr="004E3A7E">
          <w:rPr>
            <w:rStyle w:val="Hyperlink"/>
            <w:rFonts w:asciiTheme="minorHAnsi" w:hAnsiTheme="minorHAnsi"/>
          </w:rPr>
          <w:t>brooksm@sou.edu</w:t>
        </w:r>
      </w:hyperlink>
      <w:r w:rsidRPr="004E3A7E">
        <w:rPr>
          <w:rFonts w:asciiTheme="minorHAnsi" w:hAnsiTheme="minorHAnsi"/>
        </w:rPr>
        <w:t>.</w:t>
      </w:r>
    </w:p>
    <w:p w14:paraId="011A34FB" w14:textId="77777777" w:rsidR="002763E3" w:rsidRPr="004E3A7E" w:rsidRDefault="002763E3" w:rsidP="002763E3">
      <w:pPr>
        <w:contextualSpacing/>
        <w:rPr>
          <w:rFonts w:asciiTheme="minorHAnsi" w:hAnsiTheme="minorHAnsi"/>
          <w:sz w:val="24"/>
        </w:rPr>
      </w:pPr>
      <w:r w:rsidRPr="004E3A7E">
        <w:rPr>
          <w:rFonts w:asciiTheme="minorHAnsi" w:hAnsiTheme="minorHAnsi"/>
          <w:b/>
          <w:color w:val="000000"/>
          <w:sz w:val="24"/>
        </w:rPr>
        <w:t xml:space="preserve">Discussion: </w:t>
      </w:r>
    </w:p>
    <w:p w14:paraId="656F2F30" w14:textId="77777777" w:rsidR="002763E3" w:rsidRPr="004E3A7E" w:rsidRDefault="002763E3" w:rsidP="002763E3">
      <w:pPr>
        <w:ind w:left="360"/>
        <w:rPr>
          <w:rFonts w:asciiTheme="minorHAnsi" w:hAnsiTheme="minorHAnsi"/>
          <w:color w:val="000000"/>
          <w:sz w:val="24"/>
        </w:rPr>
      </w:pPr>
      <w:r w:rsidRPr="004E3A7E">
        <w:rPr>
          <w:rFonts w:asciiTheme="minorHAnsi" w:hAnsiTheme="minorHAnsi"/>
          <w:color w:val="000000"/>
          <w:sz w:val="24"/>
        </w:rPr>
        <w:t>King welcomed Brooks and asked to what extent he envisions w</w:t>
      </w:r>
      <w:r w:rsidR="004E3A7E">
        <w:rPr>
          <w:rFonts w:asciiTheme="minorHAnsi" w:hAnsiTheme="minorHAnsi"/>
          <w:color w:val="000000"/>
          <w:sz w:val="24"/>
        </w:rPr>
        <w:t>orking with graduate programs, and Brooks replied that he w</w:t>
      </w:r>
      <w:r w:rsidRPr="004E3A7E">
        <w:rPr>
          <w:rFonts w:asciiTheme="minorHAnsi" w:hAnsiTheme="minorHAnsi"/>
          <w:color w:val="000000"/>
          <w:sz w:val="24"/>
        </w:rPr>
        <w:t xml:space="preserve">ould like to help folks find jobs and prepare for graduate programs.  </w:t>
      </w:r>
    </w:p>
    <w:p w14:paraId="75723281" w14:textId="77777777" w:rsidR="00B93B02" w:rsidRPr="004E3A7E" w:rsidRDefault="00B93B02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color w:val="000000"/>
          <w:sz w:val="24"/>
          <w:szCs w:val="24"/>
        </w:rPr>
        <w:t>Campus Theme 2013-12 – Prakash Chenje</w:t>
      </w:r>
      <w:r w:rsidR="0006437B" w:rsidRPr="004E3A7E">
        <w:rPr>
          <w:rFonts w:asciiTheme="minorHAnsi" w:hAnsiTheme="minorHAnsi"/>
          <w:b/>
          <w:color w:val="000000"/>
          <w:sz w:val="24"/>
          <w:szCs w:val="24"/>
        </w:rPr>
        <w:t xml:space="preserve">ri and Dan Morris </w:t>
      </w:r>
    </w:p>
    <w:p w14:paraId="39088403" w14:textId="77777777" w:rsidR="006B0A6F" w:rsidRPr="004E3A7E" w:rsidRDefault="00AE783C" w:rsidP="001F660F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>Morris explained that this year’s campus theme is going well and</w:t>
      </w:r>
      <w:r w:rsidR="006443F0" w:rsidRPr="004E3A7E">
        <w:rPr>
          <w:rFonts w:asciiTheme="minorHAnsi" w:hAnsiTheme="minorHAnsi"/>
          <w:color w:val="000000"/>
        </w:rPr>
        <w:t xml:space="preserve"> presented next year’s theme: R</w:t>
      </w:r>
      <w:r w:rsidRPr="004E3A7E">
        <w:rPr>
          <w:rFonts w:asciiTheme="minorHAnsi" w:hAnsiTheme="minorHAnsi"/>
          <w:color w:val="000000"/>
        </w:rPr>
        <w:t xml:space="preserve">ace.  </w:t>
      </w:r>
      <w:r w:rsidR="006443F0" w:rsidRPr="004E3A7E">
        <w:rPr>
          <w:rFonts w:asciiTheme="minorHAnsi" w:hAnsiTheme="minorHAnsi"/>
          <w:color w:val="000000"/>
        </w:rPr>
        <w:t xml:space="preserve">Chenjeri explained that </w:t>
      </w:r>
      <w:r w:rsidR="006B0A6F" w:rsidRPr="004E3A7E">
        <w:rPr>
          <w:rFonts w:asciiTheme="minorHAnsi" w:hAnsiTheme="minorHAnsi"/>
          <w:color w:val="000000"/>
        </w:rPr>
        <w:t xml:space="preserve">early approval is necessary </w:t>
      </w:r>
      <w:r w:rsidR="006443F0" w:rsidRPr="004E3A7E">
        <w:rPr>
          <w:rFonts w:asciiTheme="minorHAnsi" w:hAnsiTheme="minorHAnsi"/>
          <w:color w:val="000000"/>
        </w:rPr>
        <w:t xml:space="preserve">since guest speakers book up nearly two years in advance.  </w:t>
      </w:r>
    </w:p>
    <w:p w14:paraId="16BD3864" w14:textId="77777777" w:rsidR="006443F0" w:rsidRPr="004E3A7E" w:rsidRDefault="006443F0" w:rsidP="001F660F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 xml:space="preserve">May motioned to </w:t>
      </w:r>
      <w:r w:rsidR="006B0A6F" w:rsidRPr="004E3A7E">
        <w:rPr>
          <w:rFonts w:asciiTheme="minorHAnsi" w:hAnsiTheme="minorHAnsi"/>
          <w:color w:val="000000"/>
        </w:rPr>
        <w:t>endorse</w:t>
      </w:r>
      <w:r w:rsidRPr="004E3A7E">
        <w:rPr>
          <w:rFonts w:asciiTheme="minorHAnsi" w:hAnsiTheme="minorHAnsi"/>
          <w:color w:val="000000"/>
        </w:rPr>
        <w:t xml:space="preserve"> </w:t>
      </w:r>
      <w:r w:rsidR="006B0A6F" w:rsidRPr="004E3A7E">
        <w:rPr>
          <w:rFonts w:asciiTheme="minorHAnsi" w:hAnsiTheme="minorHAnsi"/>
          <w:color w:val="000000"/>
        </w:rPr>
        <w:t>the theme of Race as next year’s campus theme.  The motion was seconded by Cleland-</w:t>
      </w:r>
      <w:proofErr w:type="spellStart"/>
      <w:r w:rsidR="006B0A6F" w:rsidRPr="004E3A7E">
        <w:rPr>
          <w:rFonts w:asciiTheme="minorHAnsi" w:hAnsiTheme="minorHAnsi"/>
          <w:color w:val="000000"/>
        </w:rPr>
        <w:t>Sipfle</w:t>
      </w:r>
      <w:proofErr w:type="spellEnd"/>
      <w:r w:rsidR="006B0A6F" w:rsidRPr="004E3A7E">
        <w:rPr>
          <w:rFonts w:asciiTheme="minorHAnsi" w:hAnsiTheme="minorHAnsi"/>
          <w:color w:val="000000"/>
        </w:rPr>
        <w:t xml:space="preserve"> and </w:t>
      </w:r>
      <w:r w:rsidRPr="004E3A7E">
        <w:rPr>
          <w:rFonts w:asciiTheme="minorHAnsi" w:hAnsiTheme="minorHAnsi"/>
          <w:color w:val="000000"/>
        </w:rPr>
        <w:t xml:space="preserve">passed with all in favor and none opposed or abstaining. </w:t>
      </w:r>
    </w:p>
    <w:p w14:paraId="74290AE0" w14:textId="77777777" w:rsidR="009B267B" w:rsidRPr="004E3A7E" w:rsidRDefault="00F73FAD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65931634" w14:textId="77777777" w:rsidR="004963FC" w:rsidRPr="004E3A7E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 xml:space="preserve">Discussion Items: </w:t>
      </w:r>
    </w:p>
    <w:p w14:paraId="56C7B935" w14:textId="77777777" w:rsidR="003046C6" w:rsidRPr="004E3A7E" w:rsidRDefault="003046C6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47190ACF" w14:textId="77777777" w:rsidR="00502FC0" w:rsidRPr="004E3A7E" w:rsidRDefault="003046C6" w:rsidP="00502FC0">
      <w:pPr>
        <w:rPr>
          <w:rFonts w:asciiTheme="minorHAnsi" w:hAnsiTheme="minorHAnsi"/>
          <w:b/>
          <w:color w:val="000000"/>
          <w:sz w:val="24"/>
        </w:rPr>
      </w:pPr>
      <w:r w:rsidRPr="004E3A7E">
        <w:rPr>
          <w:rFonts w:asciiTheme="minorHAnsi" w:hAnsiTheme="minorHAnsi"/>
          <w:b/>
          <w:color w:val="000000"/>
          <w:sz w:val="24"/>
        </w:rPr>
        <w:t>Departmental Tenure and Promo</w:t>
      </w:r>
      <w:r w:rsidR="006443F0" w:rsidRPr="004E3A7E">
        <w:rPr>
          <w:rFonts w:asciiTheme="minorHAnsi" w:hAnsiTheme="minorHAnsi"/>
          <w:b/>
          <w:color w:val="000000"/>
          <w:sz w:val="24"/>
        </w:rPr>
        <w:t xml:space="preserve">tion Expectations:  </w:t>
      </w:r>
    </w:p>
    <w:p w14:paraId="26C077E6" w14:textId="77777777" w:rsidR="006B0A6F" w:rsidRPr="004E3A7E" w:rsidRDefault="006443F0" w:rsidP="00502FC0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4E3A7E">
        <w:rPr>
          <w:rFonts w:asciiTheme="minorHAnsi" w:hAnsiTheme="minorHAnsi"/>
          <w:color w:val="000000"/>
        </w:rPr>
        <w:t xml:space="preserve">Waters explained that we can look </w:t>
      </w:r>
      <w:r w:rsidR="006B0A6F" w:rsidRPr="004E3A7E">
        <w:rPr>
          <w:rFonts w:asciiTheme="minorHAnsi" w:hAnsiTheme="minorHAnsi"/>
          <w:color w:val="000000"/>
        </w:rPr>
        <w:t xml:space="preserve">the T and P documents </w:t>
      </w:r>
      <w:r w:rsidRPr="004E3A7E">
        <w:rPr>
          <w:rFonts w:asciiTheme="minorHAnsi" w:hAnsiTheme="minorHAnsi"/>
          <w:color w:val="000000"/>
        </w:rPr>
        <w:t xml:space="preserve">individually or as a packet.  </w:t>
      </w:r>
    </w:p>
    <w:p w14:paraId="40C47E15" w14:textId="77777777" w:rsidR="005652D4" w:rsidRDefault="006443F0" w:rsidP="005652D4">
      <w:pPr>
        <w:contextualSpacing/>
        <w:rPr>
          <w:rFonts w:asciiTheme="minorHAnsi" w:hAnsiTheme="minorHAnsi"/>
          <w:color w:val="000000"/>
        </w:rPr>
      </w:pPr>
      <w:r w:rsidRPr="005652D4">
        <w:rPr>
          <w:rFonts w:asciiTheme="minorHAnsi" w:hAnsiTheme="minorHAnsi"/>
          <w:b/>
          <w:color w:val="000000"/>
        </w:rPr>
        <w:t>Discussion</w:t>
      </w:r>
      <w:r w:rsidR="006B0A6F" w:rsidRPr="005652D4">
        <w:rPr>
          <w:rFonts w:asciiTheme="minorHAnsi" w:hAnsiTheme="minorHAnsi"/>
          <w:color w:val="000000"/>
        </w:rPr>
        <w:t>:</w:t>
      </w:r>
    </w:p>
    <w:p w14:paraId="4D25C910" w14:textId="77777777" w:rsidR="00157577" w:rsidRDefault="006443F0" w:rsidP="00157577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/>
        </w:rPr>
      </w:pPr>
      <w:r w:rsidRPr="00157577">
        <w:rPr>
          <w:rFonts w:asciiTheme="minorHAnsi" w:hAnsiTheme="minorHAnsi"/>
          <w:color w:val="000000"/>
        </w:rPr>
        <w:t xml:space="preserve">Ettlich is concerned with the “doubling-down” issue.  In some departments, you have to raise the level </w:t>
      </w:r>
      <w:r w:rsidR="006B0A6F" w:rsidRPr="00157577">
        <w:rPr>
          <w:rFonts w:asciiTheme="minorHAnsi" w:hAnsiTheme="minorHAnsi"/>
          <w:color w:val="000000"/>
        </w:rPr>
        <w:t xml:space="preserve">of the category you’re in but also the also the work within the category to meet that level </w:t>
      </w:r>
      <w:r w:rsidRPr="00157577">
        <w:rPr>
          <w:rFonts w:asciiTheme="minorHAnsi" w:hAnsiTheme="minorHAnsi"/>
          <w:color w:val="000000"/>
        </w:rPr>
        <w:t xml:space="preserve">in order to advance.  </w:t>
      </w:r>
    </w:p>
    <w:p w14:paraId="3D9F580F" w14:textId="77777777" w:rsidR="00157577" w:rsidRDefault="006443F0" w:rsidP="00157577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/>
        </w:rPr>
      </w:pPr>
      <w:r w:rsidRPr="00157577">
        <w:rPr>
          <w:rFonts w:asciiTheme="minorHAnsi" w:hAnsiTheme="minorHAnsi"/>
          <w:color w:val="000000"/>
        </w:rPr>
        <w:t xml:space="preserve">May explained that </w:t>
      </w:r>
      <w:r w:rsidR="004E3A7E" w:rsidRPr="00157577">
        <w:rPr>
          <w:rFonts w:asciiTheme="minorHAnsi" w:hAnsiTheme="minorHAnsi"/>
          <w:color w:val="000000"/>
        </w:rPr>
        <w:t xml:space="preserve">the </w:t>
      </w:r>
      <w:r w:rsidRPr="00157577">
        <w:rPr>
          <w:rFonts w:asciiTheme="minorHAnsi" w:hAnsiTheme="minorHAnsi"/>
          <w:color w:val="000000"/>
        </w:rPr>
        <w:t>Biology</w:t>
      </w:r>
      <w:r w:rsidR="005652D4" w:rsidRPr="00157577">
        <w:rPr>
          <w:rFonts w:asciiTheme="minorHAnsi" w:hAnsiTheme="minorHAnsi"/>
          <w:color w:val="000000"/>
        </w:rPr>
        <w:t xml:space="preserve"> department </w:t>
      </w:r>
      <w:r w:rsidR="004A7815">
        <w:rPr>
          <w:rFonts w:asciiTheme="minorHAnsi" w:hAnsiTheme="minorHAnsi"/>
          <w:color w:val="000000"/>
        </w:rPr>
        <w:t>supported</w:t>
      </w:r>
      <w:r w:rsidR="005652D4" w:rsidRPr="00157577">
        <w:rPr>
          <w:rFonts w:asciiTheme="minorHAnsi" w:hAnsiTheme="minorHAnsi"/>
          <w:color w:val="000000"/>
        </w:rPr>
        <w:t xml:space="preserve"> their proposal</w:t>
      </w:r>
      <w:r w:rsidR="004A7815">
        <w:rPr>
          <w:rFonts w:asciiTheme="minorHAnsi" w:hAnsiTheme="minorHAnsi"/>
          <w:color w:val="000000"/>
        </w:rPr>
        <w:t xml:space="preserve"> unanimously</w:t>
      </w:r>
      <w:r w:rsidRPr="00157577">
        <w:rPr>
          <w:rFonts w:asciiTheme="minorHAnsi" w:hAnsiTheme="minorHAnsi"/>
          <w:color w:val="000000"/>
        </w:rPr>
        <w:t xml:space="preserve">.  </w:t>
      </w:r>
    </w:p>
    <w:p w14:paraId="25020AD9" w14:textId="77777777" w:rsidR="00157577" w:rsidRDefault="006443F0" w:rsidP="00157577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/>
        </w:rPr>
      </w:pPr>
      <w:r w:rsidRPr="00157577">
        <w:rPr>
          <w:rFonts w:asciiTheme="minorHAnsi" w:hAnsiTheme="minorHAnsi"/>
          <w:color w:val="000000"/>
        </w:rPr>
        <w:t xml:space="preserve">Strangfeld added that Art History </w:t>
      </w:r>
      <w:r w:rsidR="004A7815">
        <w:rPr>
          <w:rFonts w:asciiTheme="minorHAnsi" w:hAnsiTheme="minorHAnsi"/>
          <w:color w:val="000000"/>
        </w:rPr>
        <w:t>also was unanimous in supporting their proposal</w:t>
      </w:r>
      <w:r w:rsidRPr="00157577">
        <w:rPr>
          <w:rFonts w:asciiTheme="minorHAnsi" w:hAnsiTheme="minorHAnsi"/>
          <w:color w:val="000000"/>
        </w:rPr>
        <w:t xml:space="preserve">.  </w:t>
      </w:r>
    </w:p>
    <w:p w14:paraId="5A66E0AD" w14:textId="77777777" w:rsidR="00157577" w:rsidRDefault="006443F0" w:rsidP="00157577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/>
        </w:rPr>
      </w:pPr>
      <w:r w:rsidRPr="00157577">
        <w:rPr>
          <w:rFonts w:asciiTheme="minorHAnsi" w:hAnsiTheme="minorHAnsi"/>
          <w:color w:val="000000"/>
        </w:rPr>
        <w:t xml:space="preserve">Waters has heard </w:t>
      </w:r>
      <w:r w:rsidR="004A7815">
        <w:rPr>
          <w:rFonts w:asciiTheme="minorHAnsi" w:hAnsiTheme="minorHAnsi"/>
          <w:color w:val="000000"/>
        </w:rPr>
        <w:t>some</w:t>
      </w:r>
      <w:r w:rsidRPr="00157577">
        <w:rPr>
          <w:rFonts w:asciiTheme="minorHAnsi" w:hAnsiTheme="minorHAnsi"/>
          <w:color w:val="000000"/>
        </w:rPr>
        <w:t xml:space="preserve"> inquiry about wh</w:t>
      </w:r>
      <w:r w:rsidR="00157577">
        <w:rPr>
          <w:rFonts w:asciiTheme="minorHAnsi" w:hAnsiTheme="minorHAnsi"/>
          <w:color w:val="000000"/>
        </w:rPr>
        <w:t>at exactly “phasing in” means</w:t>
      </w:r>
      <w:r w:rsidR="005A6975">
        <w:rPr>
          <w:rFonts w:asciiTheme="minorHAnsi" w:hAnsiTheme="minorHAnsi"/>
          <w:color w:val="000000"/>
        </w:rPr>
        <w:t xml:space="preserve"> and is proposing a fall term workshop on working with the new expectations</w:t>
      </w:r>
    </w:p>
    <w:p w14:paraId="37C62F61" w14:textId="77777777" w:rsidR="00157577" w:rsidRDefault="006443F0" w:rsidP="00157577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/>
        </w:rPr>
      </w:pPr>
      <w:r w:rsidRPr="00157577">
        <w:rPr>
          <w:rFonts w:asciiTheme="minorHAnsi" w:hAnsiTheme="minorHAnsi"/>
          <w:color w:val="000000"/>
        </w:rPr>
        <w:t xml:space="preserve">Ettlich explained that when a department adds a new </w:t>
      </w:r>
      <w:r w:rsidR="006E4351" w:rsidRPr="00157577">
        <w:rPr>
          <w:rFonts w:asciiTheme="minorHAnsi" w:hAnsiTheme="minorHAnsi"/>
          <w:color w:val="000000"/>
        </w:rPr>
        <w:t>expectation</w:t>
      </w:r>
      <w:r w:rsidRPr="00157577">
        <w:rPr>
          <w:rFonts w:asciiTheme="minorHAnsi" w:hAnsiTheme="minorHAnsi"/>
          <w:color w:val="000000"/>
        </w:rPr>
        <w:t>, they should off</w:t>
      </w:r>
      <w:r w:rsidR="006B0A6F" w:rsidRPr="00157577">
        <w:rPr>
          <w:rFonts w:asciiTheme="minorHAnsi" w:hAnsiTheme="minorHAnsi"/>
          <w:color w:val="000000"/>
        </w:rPr>
        <w:t>er a “phasing</w:t>
      </w:r>
      <w:r w:rsidRPr="00157577">
        <w:rPr>
          <w:rFonts w:asciiTheme="minorHAnsi" w:hAnsiTheme="minorHAnsi"/>
          <w:color w:val="000000"/>
        </w:rPr>
        <w:t xml:space="preserve"> in” plan.  </w:t>
      </w:r>
    </w:p>
    <w:p w14:paraId="4914709B" w14:textId="77777777" w:rsidR="00157577" w:rsidRDefault="006443F0" w:rsidP="00157577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/>
        </w:rPr>
      </w:pPr>
      <w:r w:rsidRPr="00157577">
        <w:rPr>
          <w:rFonts w:asciiTheme="minorHAnsi" w:hAnsiTheme="minorHAnsi"/>
          <w:color w:val="000000"/>
        </w:rPr>
        <w:t>Chenjeri asked what problems might arise, and Ettlich explained that some proposals expect folks to progress up in more than one category</w:t>
      </w:r>
      <w:r w:rsidR="00157577" w:rsidRPr="00157577">
        <w:rPr>
          <w:rFonts w:asciiTheme="minorHAnsi" w:hAnsiTheme="minorHAnsi"/>
          <w:color w:val="000000"/>
        </w:rPr>
        <w:t xml:space="preserve"> (scholarship/teaching/service).  T</w:t>
      </w:r>
      <w:r w:rsidRPr="00157577">
        <w:rPr>
          <w:rFonts w:asciiTheme="minorHAnsi" w:hAnsiTheme="minorHAnsi"/>
          <w:color w:val="000000"/>
        </w:rPr>
        <w:t xml:space="preserve">his would remove some of the flexibility of the original plan.  </w:t>
      </w:r>
    </w:p>
    <w:p w14:paraId="3030D861" w14:textId="77777777" w:rsidR="00157577" w:rsidRDefault="006443F0" w:rsidP="00157577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/>
        </w:rPr>
      </w:pPr>
      <w:r w:rsidRPr="00157577">
        <w:rPr>
          <w:rFonts w:asciiTheme="minorHAnsi" w:hAnsiTheme="minorHAnsi"/>
          <w:color w:val="000000"/>
        </w:rPr>
        <w:t>Vener notes that in Art History, the promotion from Assoc. to Full looks like it was just copied</w:t>
      </w:r>
      <w:r w:rsidR="00157577" w:rsidRPr="00157577">
        <w:rPr>
          <w:rFonts w:asciiTheme="minorHAnsi" w:hAnsiTheme="minorHAnsi"/>
          <w:color w:val="000000"/>
        </w:rPr>
        <w:t xml:space="preserve"> straight across with no change from level to level</w:t>
      </w:r>
      <w:r w:rsidRPr="00157577">
        <w:rPr>
          <w:rFonts w:asciiTheme="minorHAnsi" w:hAnsiTheme="minorHAnsi"/>
          <w:color w:val="000000"/>
        </w:rPr>
        <w:t>.  Cleland-</w:t>
      </w:r>
      <w:proofErr w:type="spellStart"/>
      <w:r w:rsidRPr="00157577">
        <w:rPr>
          <w:rFonts w:asciiTheme="minorHAnsi" w:hAnsiTheme="minorHAnsi"/>
          <w:color w:val="000000"/>
        </w:rPr>
        <w:t>S</w:t>
      </w:r>
      <w:r w:rsidR="00157577" w:rsidRPr="00157577">
        <w:rPr>
          <w:rFonts w:asciiTheme="minorHAnsi" w:hAnsiTheme="minorHAnsi"/>
          <w:color w:val="000000"/>
        </w:rPr>
        <w:t>ipfle</w:t>
      </w:r>
      <w:proofErr w:type="spellEnd"/>
      <w:r w:rsidR="00157577" w:rsidRPr="00157577">
        <w:rPr>
          <w:rFonts w:asciiTheme="minorHAnsi" w:hAnsiTheme="minorHAnsi"/>
          <w:color w:val="000000"/>
        </w:rPr>
        <w:t xml:space="preserve"> </w:t>
      </w:r>
      <w:r w:rsidR="004A7815">
        <w:rPr>
          <w:rFonts w:asciiTheme="minorHAnsi" w:hAnsiTheme="minorHAnsi"/>
          <w:color w:val="000000"/>
        </w:rPr>
        <w:t>pointed out</w:t>
      </w:r>
      <w:r w:rsidRPr="00157577">
        <w:rPr>
          <w:rFonts w:asciiTheme="minorHAnsi" w:hAnsiTheme="minorHAnsi"/>
          <w:color w:val="000000"/>
        </w:rPr>
        <w:t xml:space="preserve"> that there are increases in levels of scholarship.  </w:t>
      </w:r>
    </w:p>
    <w:p w14:paraId="5CE9D48F" w14:textId="77777777" w:rsidR="00157577" w:rsidRPr="00157577" w:rsidRDefault="006443F0" w:rsidP="00157577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/>
        </w:rPr>
      </w:pPr>
      <w:r w:rsidRPr="00157577">
        <w:rPr>
          <w:rFonts w:asciiTheme="minorHAnsi" w:hAnsiTheme="minorHAnsi"/>
          <w:color w:val="000000"/>
        </w:rPr>
        <w:t xml:space="preserve">Strangfeld clarified that her department intends for faculty members to increase in </w:t>
      </w:r>
      <w:r w:rsidR="00E43937" w:rsidRPr="00157577">
        <w:rPr>
          <w:rFonts w:asciiTheme="minorHAnsi" w:hAnsiTheme="minorHAnsi"/>
          <w:color w:val="000000"/>
        </w:rPr>
        <w:t>proficiency</w:t>
      </w:r>
      <w:r w:rsidR="004E3A7E" w:rsidRPr="00157577">
        <w:rPr>
          <w:rFonts w:asciiTheme="minorHAnsi" w:hAnsiTheme="minorHAnsi"/>
          <w:color w:val="000000"/>
        </w:rPr>
        <w:t xml:space="preserve"> at a steady and gradual pace. </w:t>
      </w:r>
    </w:p>
    <w:p w14:paraId="118C4B31" w14:textId="77777777" w:rsidR="00157577" w:rsidRPr="00157577" w:rsidRDefault="00157577" w:rsidP="00157577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King moved that </w:t>
      </w:r>
      <w:r w:rsidR="009A1FE7">
        <w:rPr>
          <w:rFonts w:asciiTheme="minorHAnsi" w:hAnsiTheme="minorHAnsi"/>
          <w:color w:val="000000"/>
        </w:rPr>
        <w:t>we suspend the two-week rule.  The m</w:t>
      </w:r>
      <w:r>
        <w:rPr>
          <w:rFonts w:asciiTheme="minorHAnsi" w:hAnsiTheme="minorHAnsi"/>
          <w:color w:val="000000"/>
        </w:rPr>
        <w:t xml:space="preserve">otion was </w:t>
      </w:r>
      <w:r w:rsidRPr="00157577">
        <w:rPr>
          <w:rFonts w:asciiTheme="minorHAnsi" w:hAnsiTheme="minorHAnsi"/>
          <w:color w:val="000000"/>
        </w:rPr>
        <w:t xml:space="preserve">seconded by Ettlich.  </w:t>
      </w:r>
      <w:r>
        <w:rPr>
          <w:rFonts w:asciiTheme="minorHAnsi" w:hAnsiTheme="minorHAnsi"/>
          <w:color w:val="000000"/>
        </w:rPr>
        <w:t>Motion carried with a</w:t>
      </w:r>
      <w:r w:rsidRPr="00157577">
        <w:rPr>
          <w:rFonts w:asciiTheme="minorHAnsi" w:hAnsiTheme="minorHAnsi"/>
          <w:color w:val="000000"/>
        </w:rPr>
        <w:t>ll in favor, none opposed</w:t>
      </w:r>
      <w:r>
        <w:rPr>
          <w:rFonts w:asciiTheme="minorHAnsi" w:hAnsiTheme="minorHAnsi"/>
          <w:color w:val="000000"/>
        </w:rPr>
        <w:t>.</w:t>
      </w:r>
      <w:r w:rsidRPr="00157577">
        <w:rPr>
          <w:rFonts w:asciiTheme="minorHAnsi" w:hAnsiTheme="minorHAnsi"/>
          <w:color w:val="000000"/>
        </w:rPr>
        <w:t xml:space="preserve"> Jessup abstained.  </w:t>
      </w:r>
    </w:p>
    <w:p w14:paraId="4E2D5717" w14:textId="77777777" w:rsidR="00157577" w:rsidRDefault="009A1FE7" w:rsidP="0064570E">
      <w:pPr>
        <w:pStyle w:val="ListParagraph"/>
        <w:numPr>
          <w:ilvl w:val="0"/>
          <w:numId w:val="1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Richards moved</w:t>
      </w:r>
      <w:r w:rsidR="00E43937" w:rsidRPr="004E3A7E">
        <w:rPr>
          <w:rFonts w:asciiTheme="minorHAnsi" w:hAnsiTheme="minorHAnsi"/>
          <w:color w:val="000000"/>
        </w:rPr>
        <w:t xml:space="preserve"> to approve </w:t>
      </w:r>
      <w:r>
        <w:rPr>
          <w:rFonts w:asciiTheme="minorHAnsi" w:hAnsiTheme="minorHAnsi"/>
          <w:color w:val="000000"/>
        </w:rPr>
        <w:t xml:space="preserve">the </w:t>
      </w:r>
      <w:r w:rsidR="00E43937" w:rsidRPr="004E3A7E">
        <w:rPr>
          <w:rFonts w:asciiTheme="minorHAnsi" w:hAnsiTheme="minorHAnsi"/>
          <w:color w:val="000000"/>
        </w:rPr>
        <w:t xml:space="preserve">T and P </w:t>
      </w:r>
      <w:r w:rsidR="00157577">
        <w:rPr>
          <w:rFonts w:asciiTheme="minorHAnsi" w:hAnsiTheme="minorHAnsi"/>
          <w:color w:val="000000"/>
        </w:rPr>
        <w:t xml:space="preserve">recommendations </w:t>
      </w:r>
      <w:r w:rsidR="00E43937" w:rsidRPr="004E3A7E">
        <w:rPr>
          <w:rFonts w:asciiTheme="minorHAnsi" w:hAnsiTheme="minorHAnsi"/>
          <w:color w:val="000000"/>
        </w:rPr>
        <w:t xml:space="preserve">from </w:t>
      </w:r>
      <w:r w:rsidR="00157577">
        <w:rPr>
          <w:rFonts w:asciiTheme="minorHAnsi" w:hAnsiTheme="minorHAnsi"/>
          <w:color w:val="000000"/>
        </w:rPr>
        <w:t xml:space="preserve">the </w:t>
      </w:r>
      <w:r>
        <w:rPr>
          <w:rFonts w:asciiTheme="minorHAnsi" w:hAnsiTheme="minorHAnsi"/>
          <w:color w:val="000000"/>
        </w:rPr>
        <w:t xml:space="preserve">four departments.  </w:t>
      </w:r>
      <w:r w:rsidR="00E43937" w:rsidRPr="004E3A7E">
        <w:rPr>
          <w:rFonts w:asciiTheme="minorHAnsi" w:hAnsiTheme="minorHAnsi"/>
          <w:color w:val="000000"/>
        </w:rPr>
        <w:t>Mohammad</w:t>
      </w:r>
      <w:r>
        <w:rPr>
          <w:rFonts w:asciiTheme="minorHAnsi" w:hAnsiTheme="minorHAnsi"/>
          <w:color w:val="000000"/>
        </w:rPr>
        <w:t xml:space="preserve"> seconded the motion, which carried with </w:t>
      </w:r>
      <w:r w:rsidR="00E43937" w:rsidRPr="004E3A7E">
        <w:rPr>
          <w:rFonts w:asciiTheme="minorHAnsi" w:hAnsiTheme="minorHAnsi"/>
          <w:color w:val="000000"/>
        </w:rPr>
        <w:t xml:space="preserve">all in favor and none opposed.  Jessup abstained.  </w:t>
      </w:r>
    </w:p>
    <w:p w14:paraId="3C72E15A" w14:textId="77777777" w:rsidR="00E43937" w:rsidRPr="004E3A7E" w:rsidRDefault="009601E1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4E3A7E">
        <w:rPr>
          <w:rFonts w:asciiTheme="minorHAnsi" w:hAnsiTheme="minorHAnsi"/>
          <w:color w:val="000000"/>
          <w:sz w:val="24"/>
          <w:szCs w:val="24"/>
        </w:rPr>
        <w:br/>
      </w:r>
      <w:r w:rsidRPr="004E3A7E">
        <w:rPr>
          <w:rFonts w:asciiTheme="minorHAnsi" w:hAnsiTheme="minorHAnsi"/>
          <w:b/>
          <w:color w:val="000000"/>
          <w:sz w:val="24"/>
          <w:szCs w:val="24"/>
        </w:rPr>
        <w:t xml:space="preserve">University Studies </w:t>
      </w:r>
      <w:r w:rsidR="00E664A8" w:rsidRPr="004E3A7E">
        <w:rPr>
          <w:rFonts w:asciiTheme="minorHAnsi" w:hAnsiTheme="minorHAnsi"/>
          <w:b/>
          <w:color w:val="000000"/>
          <w:sz w:val="24"/>
          <w:szCs w:val="24"/>
        </w:rPr>
        <w:t xml:space="preserve">Committee course recommendations </w:t>
      </w:r>
      <w:r w:rsidRPr="004E3A7E">
        <w:rPr>
          <w:rFonts w:asciiTheme="minorHAnsi" w:hAnsiTheme="minorHAnsi"/>
          <w:b/>
          <w:color w:val="000000"/>
          <w:sz w:val="24"/>
          <w:szCs w:val="24"/>
        </w:rPr>
        <w:t>– Lee Ayers</w:t>
      </w:r>
      <w:r w:rsidR="00502FC0" w:rsidRPr="004E3A7E">
        <w:rPr>
          <w:rFonts w:asciiTheme="minorHAnsi" w:hAnsiTheme="minorHAnsi"/>
          <w:b/>
          <w:color w:val="000000"/>
          <w:sz w:val="24"/>
          <w:szCs w:val="24"/>
        </w:rPr>
        <w:t>:</w:t>
      </w:r>
      <w:r w:rsidRPr="004E3A7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14:paraId="1E3C04ED" w14:textId="77777777" w:rsidR="004A7815" w:rsidRPr="004A7815" w:rsidRDefault="00E43937" w:rsidP="004A7815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color w:val="000000"/>
        </w:rPr>
      </w:pPr>
      <w:r w:rsidRPr="004A7815">
        <w:rPr>
          <w:rFonts w:asciiTheme="minorHAnsi" w:hAnsiTheme="minorHAnsi"/>
          <w:color w:val="000000"/>
        </w:rPr>
        <w:t xml:space="preserve">Ayers presented </w:t>
      </w:r>
      <w:r w:rsidR="00502FC0" w:rsidRPr="004A7815">
        <w:rPr>
          <w:rFonts w:asciiTheme="minorHAnsi" w:hAnsiTheme="minorHAnsi"/>
          <w:color w:val="000000"/>
        </w:rPr>
        <w:t xml:space="preserve">recommendations from the University Studies Committee </w:t>
      </w:r>
      <w:r w:rsidRPr="004A7815">
        <w:rPr>
          <w:rFonts w:asciiTheme="minorHAnsi" w:hAnsiTheme="minorHAnsi"/>
          <w:color w:val="000000"/>
        </w:rPr>
        <w:t>that</w:t>
      </w:r>
      <w:r w:rsidR="00502FC0" w:rsidRPr="004A7815">
        <w:rPr>
          <w:rFonts w:asciiTheme="minorHAnsi" w:hAnsiTheme="minorHAnsi"/>
          <w:color w:val="000000"/>
        </w:rPr>
        <w:t xml:space="preserve"> were brought forth last fall, including </w:t>
      </w:r>
      <w:r w:rsidRPr="004A7815">
        <w:rPr>
          <w:rFonts w:asciiTheme="minorHAnsi" w:hAnsiTheme="minorHAnsi"/>
          <w:color w:val="000000"/>
        </w:rPr>
        <w:t>PH 207</w:t>
      </w:r>
      <w:r w:rsidR="00502FC0" w:rsidRPr="004A7815">
        <w:rPr>
          <w:rFonts w:asciiTheme="minorHAnsi" w:hAnsiTheme="minorHAnsi"/>
          <w:color w:val="000000"/>
        </w:rPr>
        <w:t>,</w:t>
      </w:r>
      <w:r w:rsidRPr="004A7815">
        <w:rPr>
          <w:rFonts w:asciiTheme="minorHAnsi" w:hAnsiTheme="minorHAnsi"/>
          <w:color w:val="000000"/>
        </w:rPr>
        <w:t xml:space="preserve"> N</w:t>
      </w:r>
      <w:r w:rsidR="00224EB3">
        <w:rPr>
          <w:rFonts w:asciiTheme="minorHAnsi" w:hAnsiTheme="minorHAnsi"/>
          <w:color w:val="000000"/>
        </w:rPr>
        <w:t>A</w:t>
      </w:r>
      <w:r w:rsidRPr="004A7815">
        <w:rPr>
          <w:rFonts w:asciiTheme="minorHAnsi" w:hAnsiTheme="minorHAnsi"/>
          <w:color w:val="000000"/>
        </w:rPr>
        <w:t>S 440</w:t>
      </w:r>
      <w:r w:rsidR="00502FC0" w:rsidRPr="004A7815">
        <w:rPr>
          <w:rFonts w:asciiTheme="minorHAnsi" w:hAnsiTheme="minorHAnsi"/>
          <w:color w:val="000000"/>
        </w:rPr>
        <w:t>,</w:t>
      </w:r>
      <w:r w:rsidRPr="004A7815">
        <w:rPr>
          <w:rFonts w:asciiTheme="minorHAnsi" w:hAnsiTheme="minorHAnsi"/>
          <w:color w:val="000000"/>
        </w:rPr>
        <w:t xml:space="preserve"> </w:t>
      </w:r>
      <w:r w:rsidR="00502FC0" w:rsidRPr="004A7815">
        <w:rPr>
          <w:rFonts w:asciiTheme="minorHAnsi" w:hAnsiTheme="minorHAnsi"/>
          <w:color w:val="000000"/>
        </w:rPr>
        <w:t xml:space="preserve">and </w:t>
      </w:r>
      <w:r w:rsidR="009A1FE7" w:rsidRPr="004A7815">
        <w:rPr>
          <w:rFonts w:asciiTheme="minorHAnsi" w:hAnsiTheme="minorHAnsi"/>
          <w:color w:val="000000"/>
        </w:rPr>
        <w:t>TA</w:t>
      </w:r>
      <w:r w:rsidRPr="004A7815">
        <w:rPr>
          <w:rFonts w:asciiTheme="minorHAnsi" w:hAnsiTheme="minorHAnsi"/>
          <w:color w:val="000000"/>
        </w:rPr>
        <w:t xml:space="preserve"> </w:t>
      </w:r>
      <w:r w:rsidR="009A1FE7" w:rsidRPr="004A7815">
        <w:rPr>
          <w:rFonts w:asciiTheme="minorHAnsi" w:hAnsiTheme="minorHAnsi"/>
          <w:color w:val="000000"/>
        </w:rPr>
        <w:t>458</w:t>
      </w:r>
      <w:r w:rsidRPr="004A7815">
        <w:rPr>
          <w:rFonts w:asciiTheme="minorHAnsi" w:hAnsiTheme="minorHAnsi"/>
          <w:color w:val="000000"/>
        </w:rPr>
        <w:t xml:space="preserve">.  </w:t>
      </w:r>
    </w:p>
    <w:p w14:paraId="7F95B9A8" w14:textId="77777777" w:rsidR="009601E1" w:rsidRPr="004A7815" w:rsidRDefault="00E43937" w:rsidP="004A7815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color w:val="000000"/>
        </w:rPr>
      </w:pPr>
      <w:r w:rsidRPr="004A7815">
        <w:rPr>
          <w:rFonts w:asciiTheme="minorHAnsi" w:hAnsiTheme="minorHAnsi"/>
          <w:color w:val="000000"/>
        </w:rPr>
        <w:t>Waters asked where the templates are located.  Ayers explained that templates are up</w:t>
      </w:r>
      <w:r w:rsidR="00502FC0" w:rsidRPr="004A7815">
        <w:rPr>
          <w:rFonts w:asciiTheme="minorHAnsi" w:hAnsiTheme="minorHAnsi"/>
          <w:color w:val="000000"/>
        </w:rPr>
        <w:t xml:space="preserve"> on the </w:t>
      </w:r>
      <w:r w:rsidR="009A1FE7" w:rsidRPr="004A7815">
        <w:rPr>
          <w:rFonts w:asciiTheme="minorHAnsi" w:hAnsiTheme="minorHAnsi"/>
          <w:color w:val="000000"/>
        </w:rPr>
        <w:t xml:space="preserve">University Studies </w:t>
      </w:r>
      <w:r w:rsidR="00502FC0" w:rsidRPr="004A7815">
        <w:rPr>
          <w:rFonts w:asciiTheme="minorHAnsi" w:hAnsiTheme="minorHAnsi"/>
          <w:color w:val="000000"/>
        </w:rPr>
        <w:t>website</w:t>
      </w:r>
      <w:r w:rsidRPr="004A7815">
        <w:rPr>
          <w:rFonts w:asciiTheme="minorHAnsi" w:hAnsiTheme="minorHAnsi"/>
          <w:color w:val="000000"/>
        </w:rPr>
        <w:t xml:space="preserve"> and </w:t>
      </w:r>
      <w:r w:rsidR="009A1FE7" w:rsidRPr="004A7815">
        <w:rPr>
          <w:rFonts w:asciiTheme="minorHAnsi" w:hAnsiTheme="minorHAnsi"/>
          <w:color w:val="000000"/>
        </w:rPr>
        <w:t xml:space="preserve">are </w:t>
      </w:r>
      <w:r w:rsidRPr="004A7815">
        <w:rPr>
          <w:rFonts w:asciiTheme="minorHAnsi" w:hAnsiTheme="minorHAnsi"/>
          <w:color w:val="000000"/>
        </w:rPr>
        <w:t xml:space="preserve">available for use.  Sample </w:t>
      </w:r>
      <w:r w:rsidR="00502FC0" w:rsidRPr="004A7815">
        <w:rPr>
          <w:rFonts w:asciiTheme="minorHAnsi" w:hAnsiTheme="minorHAnsi"/>
          <w:color w:val="000000"/>
        </w:rPr>
        <w:t xml:space="preserve">completed </w:t>
      </w:r>
      <w:r w:rsidRPr="004A7815">
        <w:rPr>
          <w:rFonts w:asciiTheme="minorHAnsi" w:hAnsiTheme="minorHAnsi"/>
          <w:color w:val="000000"/>
        </w:rPr>
        <w:t>templates will be up</w:t>
      </w:r>
      <w:r w:rsidR="00502FC0" w:rsidRPr="004A7815">
        <w:rPr>
          <w:rFonts w:asciiTheme="minorHAnsi" w:hAnsiTheme="minorHAnsi"/>
          <w:color w:val="000000"/>
        </w:rPr>
        <w:t xml:space="preserve"> soon.  </w:t>
      </w:r>
      <w:proofErr w:type="spellStart"/>
      <w:r w:rsidR="00502FC0" w:rsidRPr="004A7815">
        <w:rPr>
          <w:rFonts w:asciiTheme="minorHAnsi" w:hAnsiTheme="minorHAnsi"/>
          <w:color w:val="000000"/>
        </w:rPr>
        <w:t>USem</w:t>
      </w:r>
      <w:proofErr w:type="spellEnd"/>
      <w:r w:rsidR="00502FC0" w:rsidRPr="004A7815">
        <w:rPr>
          <w:rFonts w:asciiTheme="minorHAnsi" w:hAnsiTheme="minorHAnsi"/>
          <w:color w:val="000000"/>
        </w:rPr>
        <w:t xml:space="preserve"> courses go through University Seminar</w:t>
      </w:r>
      <w:r w:rsidRPr="004A7815">
        <w:rPr>
          <w:rFonts w:asciiTheme="minorHAnsi" w:hAnsiTheme="minorHAnsi"/>
          <w:color w:val="000000"/>
        </w:rPr>
        <w:t xml:space="preserve"> first and then </w:t>
      </w:r>
      <w:r w:rsidR="00502FC0" w:rsidRPr="004A7815">
        <w:rPr>
          <w:rFonts w:asciiTheme="minorHAnsi" w:hAnsiTheme="minorHAnsi"/>
          <w:color w:val="000000"/>
        </w:rPr>
        <w:t xml:space="preserve">are sent on </w:t>
      </w:r>
      <w:r w:rsidRPr="004A7815">
        <w:rPr>
          <w:rFonts w:asciiTheme="minorHAnsi" w:hAnsiTheme="minorHAnsi"/>
          <w:color w:val="000000"/>
        </w:rPr>
        <w:t>to USC.</w:t>
      </w:r>
    </w:p>
    <w:p w14:paraId="2E005FC3" w14:textId="77777777" w:rsidR="009B267B" w:rsidRPr="004E3A7E" w:rsidRDefault="009B267B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14:paraId="5F668DE2" w14:textId="77777777" w:rsidR="004963FC" w:rsidRPr="004E3A7E" w:rsidRDefault="00362889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 xml:space="preserve">Action Items: </w:t>
      </w:r>
    </w:p>
    <w:p w14:paraId="7C5E1354" w14:textId="77777777" w:rsidR="009B267B" w:rsidRPr="004E3A7E" w:rsidRDefault="009B267B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01883DD" w14:textId="77777777" w:rsidR="00E43937" w:rsidRPr="004E3A7E" w:rsidRDefault="00B93B02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 xml:space="preserve">Curriculum Committee </w:t>
      </w:r>
      <w:r w:rsidR="009C7C2C" w:rsidRPr="004E3A7E">
        <w:rPr>
          <w:rFonts w:asciiTheme="minorHAnsi" w:hAnsiTheme="minorHAnsi"/>
          <w:b/>
          <w:bCs/>
          <w:color w:val="000000"/>
          <w:sz w:val="24"/>
          <w:szCs w:val="24"/>
        </w:rPr>
        <w:t xml:space="preserve">Recommendations </w:t>
      </w:r>
      <w:r w:rsidR="0006437B" w:rsidRPr="004E3A7E">
        <w:rPr>
          <w:rFonts w:asciiTheme="minorHAnsi" w:hAnsiTheme="minorHAnsi"/>
          <w:b/>
          <w:bCs/>
          <w:color w:val="000000"/>
          <w:sz w:val="24"/>
          <w:szCs w:val="24"/>
        </w:rPr>
        <w:t>– Lee Ayers</w:t>
      </w:r>
      <w:r w:rsidR="00502FC0" w:rsidRPr="004E3A7E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14:paraId="078782FD" w14:textId="77777777" w:rsidR="00E43937" w:rsidRPr="004E3A7E" w:rsidRDefault="003B338E" w:rsidP="001F660F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</w:rPr>
      </w:pPr>
      <w:r w:rsidRPr="004E3A7E">
        <w:rPr>
          <w:rFonts w:asciiTheme="minorHAnsi" w:hAnsiTheme="minorHAnsi"/>
          <w:bCs/>
          <w:color w:val="000000"/>
        </w:rPr>
        <w:t xml:space="preserve">Ayers presented recommendations from the Curriculum Committee.  The proposal </w:t>
      </w:r>
      <w:r w:rsidR="009A1FE7">
        <w:rPr>
          <w:rFonts w:asciiTheme="minorHAnsi" w:hAnsiTheme="minorHAnsi"/>
          <w:bCs/>
          <w:color w:val="000000"/>
        </w:rPr>
        <w:t>simply aims at c</w:t>
      </w:r>
      <w:r w:rsidR="00E43937" w:rsidRPr="004E3A7E">
        <w:rPr>
          <w:rFonts w:asciiTheme="minorHAnsi" w:hAnsiTheme="minorHAnsi"/>
          <w:bCs/>
          <w:color w:val="000000"/>
        </w:rPr>
        <w:t xml:space="preserve">leaning up numbers, </w:t>
      </w:r>
      <w:r w:rsidR="009A1FE7">
        <w:rPr>
          <w:rFonts w:asciiTheme="minorHAnsi" w:hAnsiTheme="minorHAnsi"/>
          <w:bCs/>
          <w:color w:val="000000"/>
        </w:rPr>
        <w:t xml:space="preserve">renumbering, and </w:t>
      </w:r>
      <w:r w:rsidR="004A7815">
        <w:rPr>
          <w:rFonts w:asciiTheme="minorHAnsi" w:hAnsiTheme="minorHAnsi"/>
          <w:bCs/>
          <w:color w:val="000000"/>
        </w:rPr>
        <w:t>realigning.</w:t>
      </w:r>
      <w:r w:rsidR="00E43937" w:rsidRPr="004E3A7E">
        <w:rPr>
          <w:rFonts w:asciiTheme="minorHAnsi" w:hAnsiTheme="minorHAnsi"/>
          <w:bCs/>
          <w:color w:val="000000"/>
        </w:rPr>
        <w:t xml:space="preserve"> </w:t>
      </w:r>
    </w:p>
    <w:p w14:paraId="74B8E53F" w14:textId="77777777" w:rsidR="009C7C2C" w:rsidRPr="004E3A7E" w:rsidRDefault="003B338E" w:rsidP="00227731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</w:rPr>
      </w:pPr>
      <w:proofErr w:type="spellStart"/>
      <w:r w:rsidRPr="004E3A7E">
        <w:rPr>
          <w:rFonts w:asciiTheme="minorHAnsi" w:hAnsiTheme="minorHAnsi"/>
          <w:bCs/>
          <w:color w:val="000000"/>
        </w:rPr>
        <w:t>Siem</w:t>
      </w:r>
      <w:proofErr w:type="spellEnd"/>
      <w:r w:rsidRPr="004E3A7E">
        <w:rPr>
          <w:rFonts w:asciiTheme="minorHAnsi" w:hAnsiTheme="minorHAnsi"/>
          <w:bCs/>
          <w:color w:val="000000"/>
        </w:rPr>
        <w:t xml:space="preserve"> m</w:t>
      </w:r>
      <w:r w:rsidR="00E43937" w:rsidRPr="004E3A7E">
        <w:rPr>
          <w:rFonts w:asciiTheme="minorHAnsi" w:hAnsiTheme="minorHAnsi"/>
          <w:bCs/>
          <w:color w:val="000000"/>
        </w:rPr>
        <w:t>otion</w:t>
      </w:r>
      <w:r w:rsidRPr="004E3A7E">
        <w:rPr>
          <w:rFonts w:asciiTheme="minorHAnsi" w:hAnsiTheme="minorHAnsi"/>
          <w:bCs/>
          <w:color w:val="000000"/>
        </w:rPr>
        <w:t>ed</w:t>
      </w:r>
      <w:r w:rsidR="00E43937" w:rsidRPr="004E3A7E">
        <w:rPr>
          <w:rFonts w:asciiTheme="minorHAnsi" w:hAnsiTheme="minorHAnsi"/>
          <w:bCs/>
          <w:color w:val="000000"/>
        </w:rPr>
        <w:t xml:space="preserve"> </w:t>
      </w:r>
      <w:r w:rsidRPr="004E3A7E">
        <w:rPr>
          <w:rFonts w:asciiTheme="minorHAnsi" w:hAnsiTheme="minorHAnsi"/>
          <w:bCs/>
          <w:color w:val="000000"/>
        </w:rPr>
        <w:t>that the Curriculum Committee’s recommendations be</w:t>
      </w:r>
      <w:r w:rsidR="00E43937" w:rsidRPr="004E3A7E">
        <w:rPr>
          <w:rFonts w:asciiTheme="minorHAnsi" w:hAnsiTheme="minorHAnsi"/>
          <w:bCs/>
          <w:color w:val="000000"/>
        </w:rPr>
        <w:t xml:space="preserve"> approve</w:t>
      </w:r>
      <w:r w:rsidRPr="004E3A7E">
        <w:rPr>
          <w:rFonts w:asciiTheme="minorHAnsi" w:hAnsiTheme="minorHAnsi"/>
          <w:bCs/>
          <w:color w:val="000000"/>
        </w:rPr>
        <w:t>d.   Richards seconded the motion, which passed with a</w:t>
      </w:r>
      <w:r w:rsidR="004A7815">
        <w:rPr>
          <w:rFonts w:asciiTheme="minorHAnsi" w:hAnsiTheme="minorHAnsi"/>
          <w:bCs/>
          <w:color w:val="000000"/>
        </w:rPr>
        <w:t>ll in favor, none opposed</w:t>
      </w:r>
      <w:r w:rsidR="00E43937" w:rsidRPr="004E3A7E">
        <w:rPr>
          <w:rFonts w:asciiTheme="minorHAnsi" w:hAnsiTheme="minorHAnsi"/>
          <w:bCs/>
          <w:color w:val="000000"/>
        </w:rPr>
        <w:t xml:space="preserve"> </w:t>
      </w:r>
      <w:r w:rsidR="004A7815">
        <w:rPr>
          <w:rFonts w:asciiTheme="minorHAnsi" w:hAnsiTheme="minorHAnsi"/>
          <w:bCs/>
          <w:color w:val="000000"/>
        </w:rPr>
        <w:t>and no abstentions.</w:t>
      </w:r>
    </w:p>
    <w:p w14:paraId="743F8AB5" w14:textId="77777777" w:rsidR="00E43937" w:rsidRPr="004E3A7E" w:rsidRDefault="009C7C2C" w:rsidP="002277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>CCJ Lock-in event – Lee Ayers</w:t>
      </w:r>
      <w:r w:rsidR="00E43937" w:rsidRPr="004E3A7E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="007D799C" w:rsidRPr="004E3A7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14:paraId="44B94674" w14:textId="77777777" w:rsidR="007D799C" w:rsidRPr="004E3A7E" w:rsidRDefault="003B338E" w:rsidP="001F660F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color w:val="000000"/>
        </w:rPr>
      </w:pPr>
      <w:r w:rsidRPr="004E3A7E">
        <w:rPr>
          <w:rFonts w:asciiTheme="minorHAnsi" w:hAnsiTheme="minorHAnsi"/>
          <w:bCs/>
          <w:color w:val="000000"/>
        </w:rPr>
        <w:t xml:space="preserve">Ayers returned to explain that a </w:t>
      </w:r>
      <w:r w:rsidR="007D799C" w:rsidRPr="004E3A7E">
        <w:rPr>
          <w:rFonts w:asciiTheme="minorHAnsi" w:hAnsiTheme="minorHAnsi"/>
          <w:bCs/>
          <w:color w:val="000000"/>
        </w:rPr>
        <w:t>separate, faculty-onl</w:t>
      </w:r>
      <w:r w:rsidRPr="004E3A7E">
        <w:rPr>
          <w:rFonts w:asciiTheme="minorHAnsi" w:hAnsiTheme="minorHAnsi"/>
          <w:bCs/>
          <w:color w:val="000000"/>
        </w:rPr>
        <w:t>y session will be available during the upcoming Lock-in event on February 22.  F</w:t>
      </w:r>
      <w:r w:rsidR="007D799C" w:rsidRPr="004E3A7E">
        <w:rPr>
          <w:rFonts w:asciiTheme="minorHAnsi" w:hAnsiTheme="minorHAnsi"/>
          <w:bCs/>
          <w:color w:val="000000"/>
        </w:rPr>
        <w:t xml:space="preserve">aculty </w:t>
      </w:r>
      <w:r w:rsidRPr="004E3A7E">
        <w:rPr>
          <w:rFonts w:asciiTheme="minorHAnsi" w:hAnsiTheme="minorHAnsi"/>
          <w:bCs/>
          <w:color w:val="000000"/>
        </w:rPr>
        <w:t xml:space="preserve">are welcome to participate at </w:t>
      </w:r>
      <w:r w:rsidR="007D799C" w:rsidRPr="004E3A7E">
        <w:rPr>
          <w:rFonts w:asciiTheme="minorHAnsi" w:hAnsiTheme="minorHAnsi"/>
          <w:bCs/>
          <w:color w:val="000000"/>
        </w:rPr>
        <w:t xml:space="preserve">any level they are comfortable.  </w:t>
      </w:r>
      <w:r w:rsidR="004A7815">
        <w:rPr>
          <w:rFonts w:asciiTheme="minorHAnsi" w:hAnsiTheme="minorHAnsi"/>
          <w:bCs/>
          <w:color w:val="000000"/>
        </w:rPr>
        <w:t xml:space="preserve">A </w:t>
      </w:r>
      <w:r w:rsidR="007D799C" w:rsidRPr="004E3A7E">
        <w:rPr>
          <w:rFonts w:asciiTheme="minorHAnsi" w:hAnsiTheme="minorHAnsi"/>
          <w:bCs/>
          <w:color w:val="000000"/>
        </w:rPr>
        <w:t xml:space="preserve">6:00-7:00 </w:t>
      </w:r>
      <w:r w:rsidR="004A7815">
        <w:rPr>
          <w:rFonts w:asciiTheme="minorHAnsi" w:hAnsiTheme="minorHAnsi"/>
          <w:bCs/>
          <w:color w:val="000000"/>
        </w:rPr>
        <w:t xml:space="preserve">will be reserved for faculty only, and a </w:t>
      </w:r>
      <w:r w:rsidR="001F660F" w:rsidRPr="004E3A7E">
        <w:rPr>
          <w:rFonts w:asciiTheme="minorHAnsi" w:hAnsiTheme="minorHAnsi"/>
          <w:bCs/>
          <w:color w:val="000000"/>
        </w:rPr>
        <w:t>pizza and debrief</w:t>
      </w:r>
      <w:r w:rsidR="004A7815">
        <w:rPr>
          <w:rFonts w:asciiTheme="minorHAnsi" w:hAnsiTheme="minorHAnsi"/>
          <w:bCs/>
          <w:color w:val="000000"/>
        </w:rPr>
        <w:t xml:space="preserve"> gathering will </w:t>
      </w:r>
      <w:r w:rsidR="00D94F0B">
        <w:rPr>
          <w:rFonts w:asciiTheme="minorHAnsi" w:hAnsiTheme="minorHAnsi"/>
          <w:bCs/>
          <w:color w:val="000000"/>
        </w:rPr>
        <w:t>begin at</w:t>
      </w:r>
      <w:r w:rsidR="001F660F" w:rsidRPr="004E3A7E">
        <w:rPr>
          <w:rFonts w:asciiTheme="minorHAnsi" w:hAnsiTheme="minorHAnsi"/>
          <w:bCs/>
          <w:color w:val="000000"/>
        </w:rPr>
        <w:t xml:space="preserve"> 7:00. Contact Ayers if you are interested in participating (phone </w:t>
      </w:r>
      <w:r w:rsidR="007D799C" w:rsidRPr="004E3A7E">
        <w:rPr>
          <w:rFonts w:asciiTheme="minorHAnsi" w:hAnsiTheme="minorHAnsi"/>
          <w:bCs/>
          <w:color w:val="000000"/>
        </w:rPr>
        <w:t>2</w:t>
      </w:r>
      <w:r w:rsidR="001F660F" w:rsidRPr="004E3A7E">
        <w:rPr>
          <w:rFonts w:asciiTheme="minorHAnsi" w:hAnsiTheme="minorHAnsi"/>
          <w:bCs/>
          <w:color w:val="000000"/>
        </w:rPr>
        <w:t>x</w:t>
      </w:r>
      <w:r w:rsidR="007D799C" w:rsidRPr="004E3A7E">
        <w:rPr>
          <w:rFonts w:asciiTheme="minorHAnsi" w:hAnsiTheme="minorHAnsi"/>
          <w:bCs/>
          <w:color w:val="000000"/>
        </w:rPr>
        <w:t xml:space="preserve">6505 or </w:t>
      </w:r>
      <w:r w:rsidR="001F660F" w:rsidRPr="004E3A7E">
        <w:rPr>
          <w:rFonts w:asciiTheme="minorHAnsi" w:hAnsiTheme="minorHAnsi"/>
          <w:bCs/>
          <w:color w:val="000000"/>
        </w:rPr>
        <w:t xml:space="preserve">email </w:t>
      </w:r>
      <w:hyperlink r:id="rId7" w:history="1">
        <w:r w:rsidR="007D799C" w:rsidRPr="004E3A7E">
          <w:rPr>
            <w:rStyle w:val="Hyperlink"/>
            <w:rFonts w:asciiTheme="minorHAnsi" w:hAnsiTheme="minorHAnsi"/>
            <w:bCs/>
          </w:rPr>
          <w:t>ayersl@sou.edu</w:t>
        </w:r>
      </w:hyperlink>
      <w:r w:rsidR="00D94F3B">
        <w:rPr>
          <w:rFonts w:asciiTheme="minorHAnsi" w:hAnsiTheme="minorHAnsi"/>
        </w:rPr>
        <w:t>).</w:t>
      </w:r>
    </w:p>
    <w:p w14:paraId="12D09DFF" w14:textId="77777777" w:rsidR="009B267B" w:rsidRPr="004E3A7E" w:rsidRDefault="009B267B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</w:p>
    <w:p w14:paraId="6849E88C" w14:textId="77777777" w:rsidR="0064570E" w:rsidRPr="004E3A7E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A7E">
        <w:rPr>
          <w:rFonts w:asciiTheme="minorHAnsi" w:hAnsiTheme="minorHAnsi"/>
          <w:b/>
          <w:bCs/>
          <w:color w:val="000000"/>
          <w:sz w:val="24"/>
          <w:szCs w:val="24"/>
        </w:rPr>
        <w:t xml:space="preserve">Adjournment </w:t>
      </w:r>
    </w:p>
    <w:p w14:paraId="766B2370" w14:textId="77777777" w:rsidR="0064570E" w:rsidRPr="004E3A7E" w:rsidRDefault="001F660F">
      <w:pPr>
        <w:rPr>
          <w:rFonts w:asciiTheme="minorHAnsi" w:hAnsiTheme="minorHAnsi"/>
          <w:sz w:val="24"/>
        </w:rPr>
      </w:pPr>
      <w:r w:rsidRPr="004E3A7E">
        <w:rPr>
          <w:rFonts w:asciiTheme="minorHAnsi" w:hAnsiTheme="minorHAnsi"/>
          <w:sz w:val="24"/>
        </w:rPr>
        <w:t xml:space="preserve">Guests and visitors who </w:t>
      </w:r>
      <w:r w:rsidR="003B338E" w:rsidRPr="004E3A7E">
        <w:rPr>
          <w:rFonts w:asciiTheme="minorHAnsi" w:hAnsiTheme="minorHAnsi"/>
          <w:sz w:val="24"/>
        </w:rPr>
        <w:t>were</w:t>
      </w:r>
      <w:r w:rsidRPr="004E3A7E">
        <w:rPr>
          <w:rFonts w:asciiTheme="minorHAnsi" w:hAnsiTheme="minorHAnsi"/>
          <w:sz w:val="24"/>
        </w:rPr>
        <w:t xml:space="preserve"> not Senate members were adjourned at 5:12, and the Senate meeting continued in Executive Session.  </w:t>
      </w:r>
    </w:p>
    <w:sectPr w:rsidR="0064570E" w:rsidRPr="004E3A7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169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AA7394"/>
    <w:multiLevelType w:val="hybridMultilevel"/>
    <w:tmpl w:val="7764B9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307581"/>
    <w:multiLevelType w:val="hybridMultilevel"/>
    <w:tmpl w:val="F40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D2D6C"/>
    <w:multiLevelType w:val="hybridMultilevel"/>
    <w:tmpl w:val="B554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7679A"/>
    <w:multiLevelType w:val="hybridMultilevel"/>
    <w:tmpl w:val="744A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E3F35"/>
    <w:multiLevelType w:val="hybridMultilevel"/>
    <w:tmpl w:val="2D463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57621"/>
    <w:multiLevelType w:val="hybridMultilevel"/>
    <w:tmpl w:val="14D0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A63BA"/>
    <w:multiLevelType w:val="hybridMultilevel"/>
    <w:tmpl w:val="2A320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22E2C"/>
    <w:multiLevelType w:val="hybridMultilevel"/>
    <w:tmpl w:val="041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F6C67"/>
    <w:multiLevelType w:val="hybridMultilevel"/>
    <w:tmpl w:val="480E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5469D"/>
    <w:multiLevelType w:val="hybridMultilevel"/>
    <w:tmpl w:val="716A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55D90"/>
    <w:multiLevelType w:val="hybridMultilevel"/>
    <w:tmpl w:val="B7EC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46BAB"/>
    <w:multiLevelType w:val="hybridMultilevel"/>
    <w:tmpl w:val="30CE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D4ED0"/>
    <w:multiLevelType w:val="hybridMultilevel"/>
    <w:tmpl w:val="FC3A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284E"/>
    <w:multiLevelType w:val="hybridMultilevel"/>
    <w:tmpl w:val="CE4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EC2346"/>
    <w:multiLevelType w:val="hybridMultilevel"/>
    <w:tmpl w:val="6FCEAE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4362AB"/>
    <w:multiLevelType w:val="hybridMultilevel"/>
    <w:tmpl w:val="EEB09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52BD3"/>
    <w:multiLevelType w:val="hybridMultilevel"/>
    <w:tmpl w:val="15A4AB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5E000F"/>
    <w:multiLevelType w:val="hybridMultilevel"/>
    <w:tmpl w:val="F4003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D6C80"/>
    <w:multiLevelType w:val="hybridMultilevel"/>
    <w:tmpl w:val="8AA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3"/>
  </w:num>
  <w:num w:numId="15">
    <w:abstractNumId w:val="22"/>
  </w:num>
  <w:num w:numId="16">
    <w:abstractNumId w:val="20"/>
  </w:num>
  <w:num w:numId="17">
    <w:abstractNumId w:val="16"/>
  </w:num>
  <w:num w:numId="18">
    <w:abstractNumId w:val="19"/>
  </w:num>
  <w:num w:numId="19">
    <w:abstractNumId w:val="14"/>
  </w:num>
  <w:num w:numId="20">
    <w:abstractNumId w:val="24"/>
  </w:num>
  <w:num w:numId="21">
    <w:abstractNumId w:val="21"/>
  </w:num>
  <w:num w:numId="22">
    <w:abstractNumId w:val="29"/>
  </w:num>
  <w:num w:numId="23">
    <w:abstractNumId w:val="25"/>
  </w:num>
  <w:num w:numId="24">
    <w:abstractNumId w:val="11"/>
  </w:num>
  <w:num w:numId="25">
    <w:abstractNumId w:val="27"/>
  </w:num>
  <w:num w:numId="26">
    <w:abstractNumId w:val="28"/>
  </w:num>
  <w:num w:numId="27">
    <w:abstractNumId w:val="26"/>
  </w:num>
  <w:num w:numId="28">
    <w:abstractNumId w:val="15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6437B"/>
    <w:rsid w:val="00091456"/>
    <w:rsid w:val="00157577"/>
    <w:rsid w:val="001F660F"/>
    <w:rsid w:val="00200732"/>
    <w:rsid w:val="00224EB3"/>
    <w:rsid w:val="00227731"/>
    <w:rsid w:val="002378EA"/>
    <w:rsid w:val="00264BDA"/>
    <w:rsid w:val="002763E3"/>
    <w:rsid w:val="002D79B6"/>
    <w:rsid w:val="003046C6"/>
    <w:rsid w:val="00310808"/>
    <w:rsid w:val="00362889"/>
    <w:rsid w:val="0039618C"/>
    <w:rsid w:val="003B338E"/>
    <w:rsid w:val="00404276"/>
    <w:rsid w:val="0042587B"/>
    <w:rsid w:val="00453F66"/>
    <w:rsid w:val="004704C7"/>
    <w:rsid w:val="00490781"/>
    <w:rsid w:val="004963FC"/>
    <w:rsid w:val="004A045F"/>
    <w:rsid w:val="004A7815"/>
    <w:rsid w:val="004D5E5E"/>
    <w:rsid w:val="004E3A7E"/>
    <w:rsid w:val="00501B97"/>
    <w:rsid w:val="00502FC0"/>
    <w:rsid w:val="00556E7B"/>
    <w:rsid w:val="005652D4"/>
    <w:rsid w:val="00566695"/>
    <w:rsid w:val="005A1876"/>
    <w:rsid w:val="005A424A"/>
    <w:rsid w:val="005A6975"/>
    <w:rsid w:val="005E2C3E"/>
    <w:rsid w:val="00613633"/>
    <w:rsid w:val="006443F0"/>
    <w:rsid w:val="0064570E"/>
    <w:rsid w:val="00685DF3"/>
    <w:rsid w:val="006B0A6F"/>
    <w:rsid w:val="006E4351"/>
    <w:rsid w:val="006E7E9E"/>
    <w:rsid w:val="007D799C"/>
    <w:rsid w:val="007E50BB"/>
    <w:rsid w:val="007F4F8E"/>
    <w:rsid w:val="00845D03"/>
    <w:rsid w:val="00887C04"/>
    <w:rsid w:val="00911DDF"/>
    <w:rsid w:val="009601E1"/>
    <w:rsid w:val="009844A4"/>
    <w:rsid w:val="009A1FE7"/>
    <w:rsid w:val="009B267B"/>
    <w:rsid w:val="009C49BE"/>
    <w:rsid w:val="009C7C2C"/>
    <w:rsid w:val="00A07DDE"/>
    <w:rsid w:val="00A332BF"/>
    <w:rsid w:val="00AB1C70"/>
    <w:rsid w:val="00AB2B1D"/>
    <w:rsid w:val="00AD3CEC"/>
    <w:rsid w:val="00AE783C"/>
    <w:rsid w:val="00B34AD9"/>
    <w:rsid w:val="00B40B51"/>
    <w:rsid w:val="00B62457"/>
    <w:rsid w:val="00B6677E"/>
    <w:rsid w:val="00B93B02"/>
    <w:rsid w:val="00BE555F"/>
    <w:rsid w:val="00BE6A5B"/>
    <w:rsid w:val="00C42808"/>
    <w:rsid w:val="00CE7546"/>
    <w:rsid w:val="00D00C5B"/>
    <w:rsid w:val="00D70688"/>
    <w:rsid w:val="00D94F0B"/>
    <w:rsid w:val="00D94F3B"/>
    <w:rsid w:val="00DA606D"/>
    <w:rsid w:val="00DA68CE"/>
    <w:rsid w:val="00E21424"/>
    <w:rsid w:val="00E43937"/>
    <w:rsid w:val="00E664A8"/>
    <w:rsid w:val="00E74966"/>
    <w:rsid w:val="00EE4D09"/>
    <w:rsid w:val="00F24A9C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C7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8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8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ooksm@sou.edu" TargetMode="External"/><Relationship Id="rId7" Type="http://schemas.openxmlformats.org/officeDocument/2006/relationships/hyperlink" Target="mailto:ayersl@so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1696</Words>
  <Characters>9669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Campus License Program</dc:creator>
  <cp:lastModifiedBy>Southern Oregon University</cp:lastModifiedBy>
  <cp:revision>3</cp:revision>
  <cp:lastPrinted>2013-02-18T15:36:00Z</cp:lastPrinted>
  <dcterms:created xsi:type="dcterms:W3CDTF">2013-03-08T13:30:00Z</dcterms:created>
  <dcterms:modified xsi:type="dcterms:W3CDTF">2016-04-27T16:42:00Z</dcterms:modified>
</cp:coreProperties>
</file>