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A29C" w14:textId="5726E20D" w:rsidR="00463BAB" w:rsidRDefault="00D16DAB">
      <w:r>
        <w:t xml:space="preserve">Senate </w:t>
      </w:r>
      <w:r w:rsidR="00644CAF">
        <w:t>Minutes</w:t>
      </w:r>
    </w:p>
    <w:p w14:paraId="52DA36FA" w14:textId="27B093D9" w:rsidR="00D16DAB" w:rsidRDefault="009F7155">
      <w:r>
        <w:t>May 18</w:t>
      </w:r>
      <w:r w:rsidR="005B4AC5">
        <w:t>, 2015</w:t>
      </w:r>
    </w:p>
    <w:p w14:paraId="187BFBC6" w14:textId="2C443DD8" w:rsidR="00D16DAB" w:rsidRDefault="002E71A8">
      <w:r>
        <w:t xml:space="preserve">SU 313 4:00 – </w:t>
      </w:r>
      <w:r w:rsidR="004323BD">
        <w:t>5</w:t>
      </w:r>
      <w:r w:rsidR="00D16DAB">
        <w:t>:</w:t>
      </w:r>
      <w:r w:rsidR="004323BD">
        <w:t>3</w:t>
      </w:r>
      <w:r w:rsidR="00E25E0B">
        <w:t>0</w:t>
      </w:r>
      <w:r w:rsidR="00D16DAB">
        <w:t xml:space="preserve"> pm</w:t>
      </w:r>
    </w:p>
    <w:p w14:paraId="6776A46F" w14:textId="77777777" w:rsidR="00D16DAB" w:rsidRDefault="00D16DAB"/>
    <w:p w14:paraId="09BB03CA" w14:textId="30A62EF4" w:rsidR="00644CAF" w:rsidRDefault="00644CAF" w:rsidP="00644CAF">
      <w:r>
        <w:rPr>
          <w:b/>
        </w:rPr>
        <w:t xml:space="preserve">Members Present: </w:t>
      </w:r>
      <w:r w:rsidRPr="00886807">
        <w:t xml:space="preserve">Belcastro, Brown, Carter, Stonelake, Ferguson, </w:t>
      </w:r>
      <w:r>
        <w:t xml:space="preserve">Hughes, </w:t>
      </w:r>
      <w:r w:rsidRPr="00886807">
        <w:t xml:space="preserve">Slatwa, Roden, Nordquist, </w:t>
      </w:r>
      <w:r>
        <w:t xml:space="preserve">Ormes, Lane, </w:t>
      </w:r>
      <w:r w:rsidR="00222615">
        <w:t xml:space="preserve">Purslow, </w:t>
      </w:r>
      <w:r>
        <w:t xml:space="preserve">Richards, Rosenberg, Shrewsbury, Slattery, Whitman, Wilder.  </w:t>
      </w:r>
      <w:r w:rsidRPr="00F64B8A">
        <w:rPr>
          <w:i/>
        </w:rPr>
        <w:t>Ex Officio</w:t>
      </w:r>
      <w:r>
        <w:t xml:space="preserve">: </w:t>
      </w:r>
      <w:r w:rsidR="00F64B8A">
        <w:t>President, Provost, n</w:t>
      </w:r>
      <w:r>
        <w:t>ot attending. Guests: Moneeka Settles</w:t>
      </w:r>
      <w:r w:rsidR="00F64B8A">
        <w:t xml:space="preserve"> (INL Program</w:t>
      </w:r>
      <w:r w:rsidR="00D81D9E">
        <w:t xml:space="preserve"> Coordinator</w:t>
      </w:r>
      <w:r w:rsidR="00F64B8A">
        <w:t>)</w:t>
      </w:r>
      <w:r>
        <w:t>, Eric Levin</w:t>
      </w:r>
      <w:r w:rsidR="00F64B8A">
        <w:t xml:space="preserve"> (Academic Policies Committee)</w:t>
      </w:r>
      <w:r>
        <w:t>, Jody Waters</w:t>
      </w:r>
      <w:r w:rsidR="00F64B8A">
        <w:t xml:space="preserve"> (Academic Policies Committee, </w:t>
      </w:r>
      <w:r w:rsidR="00F64B8A" w:rsidRPr="00F64B8A">
        <w:rPr>
          <w:i/>
        </w:rPr>
        <w:t>ex officio</w:t>
      </w:r>
      <w:r w:rsidR="00F64B8A">
        <w:t>)</w:t>
      </w:r>
      <w:r>
        <w:t>, David Oline, Echo Fields</w:t>
      </w:r>
      <w:r w:rsidR="00F64B8A">
        <w:t xml:space="preserve"> (Academic Policies Committee)</w:t>
      </w:r>
      <w:r>
        <w:t>, Sherry Ettlich.</w:t>
      </w:r>
    </w:p>
    <w:p w14:paraId="668D018C" w14:textId="77777777" w:rsidR="00644CAF" w:rsidRPr="00886807" w:rsidRDefault="00644CAF" w:rsidP="00644CAF">
      <w:r>
        <w:t>The video representing the official minutes of this meeting can be accessed at:</w:t>
      </w:r>
    </w:p>
    <w:p w14:paraId="0582C064" w14:textId="6FCBF7CF" w:rsidR="00D16DAB" w:rsidRDefault="0026260F">
      <w:hyperlink r:id="rId5" w:history="1">
        <w:r w:rsidR="00644CAF" w:rsidRPr="00757725">
          <w:rPr>
            <w:rStyle w:val="Hyperlink"/>
          </w:rPr>
          <w:t>https://sites.google.com/a/sou.edu/sou-faculty-senate-videos/may-18-2015</w:t>
        </w:r>
      </w:hyperlink>
    </w:p>
    <w:p w14:paraId="411EF821" w14:textId="77777777" w:rsidR="00644CAF" w:rsidRDefault="00644CAF"/>
    <w:p w14:paraId="041B5F40" w14:textId="116374C4" w:rsidR="003A7ECB" w:rsidRDefault="009C7216" w:rsidP="004C00A0">
      <w:pPr>
        <w:ind w:left="720" w:hanging="720"/>
      </w:pPr>
      <w:r>
        <w:t>4:00</w:t>
      </w:r>
      <w:r>
        <w:tab/>
      </w:r>
      <w:r w:rsidR="004C00A0">
        <w:t>Call-to-order and Announcements: M</w:t>
      </w:r>
      <w:r w:rsidR="00392C7C">
        <w:t>ath lecture in Ki</w:t>
      </w:r>
      <w:r w:rsidR="00CF3C8E">
        <w:t>evi</w:t>
      </w:r>
      <w:r w:rsidR="004C00A0">
        <w:t>l Lecture series</w:t>
      </w:r>
      <w:r w:rsidR="00CF3C8E">
        <w:t>.</w:t>
      </w:r>
      <w:r w:rsidR="004C00A0">
        <w:t xml:space="preserve"> Winter’s Tale next two weekends</w:t>
      </w:r>
      <w:r w:rsidR="00CF3C8E">
        <w:t>.</w:t>
      </w:r>
    </w:p>
    <w:p w14:paraId="2026ED7A" w14:textId="77777777" w:rsidR="00631CBE" w:rsidRDefault="00631CBE"/>
    <w:p w14:paraId="2921C017" w14:textId="50FC0C7D" w:rsidR="003A7ECB" w:rsidRDefault="00631CBE">
      <w:r>
        <w:t>4:0</w:t>
      </w:r>
      <w:r w:rsidR="003D20A5">
        <w:t>2</w:t>
      </w:r>
      <w:r>
        <w:tab/>
        <w:t>Approval of the Minutes for May 5</w:t>
      </w:r>
      <w:r w:rsidR="00CF3C8E">
        <w:t>: Moved, Rosenberg; 2d Belcastro. Ayes: 15, Nayes: 0, Abstentions: 2. Passed.</w:t>
      </w:r>
      <w:r w:rsidR="00F64B8A">
        <w:t xml:space="preserve"> </w:t>
      </w:r>
      <w:r w:rsidR="00F64B8A">
        <w:br/>
      </w:r>
    </w:p>
    <w:p w14:paraId="4FF81DD0" w14:textId="3343F433" w:rsidR="003A7ECB" w:rsidRDefault="009C7216">
      <w:r>
        <w:tab/>
      </w:r>
      <w:r w:rsidR="009F7155">
        <w:t>Comments from President Saigo</w:t>
      </w:r>
      <w:r w:rsidR="00CF3C8E">
        <w:t>: None</w:t>
      </w:r>
    </w:p>
    <w:p w14:paraId="4F4C6624" w14:textId="4FFBB8D5" w:rsidR="00F16689" w:rsidRPr="0049719D" w:rsidRDefault="00F16689" w:rsidP="00F16689">
      <w:pPr>
        <w:rPr>
          <w:b/>
        </w:rPr>
      </w:pPr>
      <w:r>
        <w:tab/>
      </w:r>
      <w:r w:rsidR="0049719D">
        <w:t>Comments from Provost Walsh</w:t>
      </w:r>
      <w:r w:rsidR="00CF3C8E">
        <w:t>: None</w:t>
      </w:r>
    </w:p>
    <w:p w14:paraId="4047EBAD" w14:textId="77777777" w:rsidR="00F16689" w:rsidRDefault="00F16689" w:rsidP="00F16689"/>
    <w:p w14:paraId="3073893A" w14:textId="3261BBD4" w:rsidR="001E726B" w:rsidRDefault="001E726B">
      <w:r>
        <w:t>4:</w:t>
      </w:r>
      <w:r w:rsidR="00CF3C8E">
        <w:t>0</w:t>
      </w:r>
      <w:r w:rsidR="00F64B8A">
        <w:t>4</w:t>
      </w:r>
      <w:r>
        <w:tab/>
        <w:t>Advisory Council update</w:t>
      </w:r>
      <w:r w:rsidR="00CF3C8E">
        <w:t>: No Advisory Council meetings in June, to accommodate extra Faculty Senate discussion of by-laws. Carter: Nominations of senators begins 5/25; list of absenting senators to be forwarded to Faculty Senate President Shrewsbury, by 5/19.</w:t>
      </w:r>
    </w:p>
    <w:p w14:paraId="5B643F6C" w14:textId="77777777" w:rsidR="001E726B" w:rsidRDefault="001E726B"/>
    <w:p w14:paraId="6053ED8C" w14:textId="53546B3B" w:rsidR="00D16DAB" w:rsidRDefault="009C7216">
      <w:r>
        <w:tab/>
      </w:r>
      <w:r w:rsidR="00D16DAB">
        <w:t>ASSOU Report</w:t>
      </w:r>
      <w:r w:rsidR="00F64B8A">
        <w:t>: None</w:t>
      </w:r>
    </w:p>
    <w:p w14:paraId="3CB09C91" w14:textId="7CFEC99B" w:rsidR="00B67599" w:rsidRDefault="00E53D99" w:rsidP="005451F2">
      <w:r>
        <w:t xml:space="preserve"> </w:t>
      </w:r>
    </w:p>
    <w:p w14:paraId="75EF6B92" w14:textId="68A2A181" w:rsidR="00E53D99" w:rsidRPr="00491EA9" w:rsidRDefault="009F7155" w:rsidP="005451F2">
      <w:pPr>
        <w:rPr>
          <w:b/>
        </w:rPr>
      </w:pPr>
      <w:r>
        <w:rPr>
          <w:b/>
        </w:rPr>
        <w:t>Discussion</w:t>
      </w:r>
      <w:r w:rsidR="00944E8A">
        <w:rPr>
          <w:b/>
        </w:rPr>
        <w:t xml:space="preserve"> Item</w:t>
      </w:r>
      <w:r w:rsidR="00952C4A">
        <w:rPr>
          <w:b/>
        </w:rPr>
        <w:t>s</w:t>
      </w:r>
    </w:p>
    <w:p w14:paraId="55892C07" w14:textId="77777777" w:rsidR="00E53D99" w:rsidRDefault="00E53D99" w:rsidP="005451F2"/>
    <w:p w14:paraId="44B77607" w14:textId="1778A4B1" w:rsidR="00E53D99" w:rsidRDefault="00E833B9" w:rsidP="00E53D99">
      <w:pPr>
        <w:ind w:left="720" w:hanging="720"/>
      </w:pPr>
      <w:r>
        <w:t>4:</w:t>
      </w:r>
      <w:r w:rsidR="00F64B8A">
        <w:t>0</w:t>
      </w:r>
      <w:r w:rsidR="003D20A5">
        <w:t>5</w:t>
      </w:r>
      <w:r w:rsidR="00E53D99">
        <w:tab/>
      </w:r>
      <w:r w:rsidR="00F531BD">
        <w:t>Academic Policies Committee – Echo Fields</w:t>
      </w:r>
    </w:p>
    <w:p w14:paraId="0734AB5D" w14:textId="49222BA7" w:rsidR="00F531BD" w:rsidRDefault="00F531BD" w:rsidP="00E53D99">
      <w:pPr>
        <w:ind w:left="720" w:hanging="720"/>
      </w:pPr>
      <w:r>
        <w:tab/>
        <w:t>I. Credit for Prior Learning (CPL) Policy for the Innovation and Leadership Major</w:t>
      </w:r>
    </w:p>
    <w:p w14:paraId="326E3634" w14:textId="3EF17970" w:rsidR="00F531BD" w:rsidRDefault="00F531BD" w:rsidP="00E53D99">
      <w:pPr>
        <w:ind w:left="720" w:hanging="720"/>
      </w:pPr>
      <w:r>
        <w:tab/>
        <w:t>II. Clarifying Academic Standing/Standards in Summer Session</w:t>
      </w:r>
    </w:p>
    <w:p w14:paraId="50CC9A60" w14:textId="6DFB4F81" w:rsidR="00F531BD" w:rsidRDefault="00F531BD" w:rsidP="00F531BD">
      <w:pPr>
        <w:ind w:left="720"/>
      </w:pPr>
      <w:r>
        <w:t>III. Catalog Updating: listing of subject codes on the BA/BS list; adding revised courses to the BS degree requirement list.</w:t>
      </w:r>
    </w:p>
    <w:p w14:paraId="40934CEF" w14:textId="0823CBFE" w:rsidR="00F531BD" w:rsidRDefault="00952C4A" w:rsidP="00F531BD">
      <w:pPr>
        <w:ind w:left="720"/>
      </w:pPr>
      <w:r>
        <w:t>IV. Catalog &amp; website updating: IELTS/In</w:t>
      </w:r>
      <w:r w:rsidR="00D269F3">
        <w:t xml:space="preserve">ternational Programs score </w:t>
      </w:r>
      <w:r>
        <w:t>requirements.</w:t>
      </w:r>
    </w:p>
    <w:p w14:paraId="0A52CB9B" w14:textId="6170D803" w:rsidR="00F64B8A" w:rsidRDefault="0026260F" w:rsidP="00F64B8A">
      <w:pPr>
        <w:ind w:left="720" w:hanging="720"/>
      </w:pPr>
      <w:r>
        <w:t>(Waters) Accrediting body = N</w:t>
      </w:r>
      <w:bookmarkStart w:id="0" w:name="_GoBack"/>
      <w:bookmarkEnd w:id="0"/>
      <w:r w:rsidR="00F64B8A">
        <w:t>WCCU requires a report on policies for Credit for Prior Learning (“CPL”); 10 provisions, which apply only to CPL, summary presented by Fields.</w:t>
      </w:r>
    </w:p>
    <w:p w14:paraId="08B73769" w14:textId="42FC269B" w:rsidR="00F64B8A" w:rsidRDefault="00F64B8A" w:rsidP="00F64B8A">
      <w:pPr>
        <w:ind w:left="720" w:hanging="720"/>
      </w:pPr>
      <w:r>
        <w:t>(Ferguson) Who evaluates portfolios for CPL? – (Fields) – Faculty in Innovation and Leadership (INL) program.</w:t>
      </w:r>
    </w:p>
    <w:p w14:paraId="7077E795" w14:textId="6BD9322D" w:rsidR="00F64B8A" w:rsidRDefault="00F64B8A" w:rsidP="00F64B8A">
      <w:pPr>
        <w:ind w:left="720" w:hanging="720"/>
      </w:pPr>
      <w:r>
        <w:lastRenderedPageBreak/>
        <w:t>(Belcastro) What portion of credits for prior learning can show up on the transcript as P</w:t>
      </w:r>
      <w:r w:rsidR="00D81D9E">
        <w:t>/</w:t>
      </w:r>
      <w:r>
        <w:t xml:space="preserve">NP? </w:t>
      </w:r>
      <w:r w:rsidR="00D81D9E">
        <w:t xml:space="preserve">-- </w:t>
      </w:r>
      <w:r>
        <w:t xml:space="preserve">(Waters) </w:t>
      </w:r>
      <w:r w:rsidR="00D81D9E">
        <w:t>P/NP credits may pose a problem in future for INL, but this is not a problem for this year’s cohort.</w:t>
      </w:r>
    </w:p>
    <w:p w14:paraId="0666D453" w14:textId="4E144C9C" w:rsidR="00D81D9E" w:rsidRDefault="00D81D9E" w:rsidP="00F64B8A">
      <w:pPr>
        <w:ind w:left="720" w:hanging="720"/>
      </w:pPr>
      <w:r>
        <w:t>4:18</w:t>
      </w:r>
      <w:r>
        <w:tab/>
        <w:t>(Lane) Can non-majors take classes in INL? (Settles) – Only if they have the pre-requisites, which include 5 years of on-the-job experience.</w:t>
      </w:r>
    </w:p>
    <w:p w14:paraId="7BCBD6F5" w14:textId="1809FA2F" w:rsidR="00D81D9E" w:rsidRDefault="00D81D9E" w:rsidP="00F64B8A">
      <w:pPr>
        <w:ind w:left="720" w:hanging="720"/>
      </w:pPr>
      <w:r>
        <w:t>(Belcastro) Can we get a report next year? – (Waters) Yes.</w:t>
      </w:r>
      <w:r w:rsidR="00384D71">
        <w:t xml:space="preserve"> (Fields) a substantial volume of research documents is available on the Academic Standards Committee’s Moodle site for your summer reading pleasure.</w:t>
      </w:r>
    </w:p>
    <w:p w14:paraId="1990EBF8" w14:textId="2F834B18" w:rsidR="00D81D9E" w:rsidRDefault="00D81D9E" w:rsidP="00F64B8A">
      <w:pPr>
        <w:ind w:left="720" w:hanging="720"/>
      </w:pPr>
      <w:r>
        <w:t>4:21 (Nordquist) Is this a pilot program? – (Fields) No.</w:t>
      </w:r>
      <w:r>
        <w:br/>
        <w:t xml:space="preserve">(Nordquist) </w:t>
      </w:r>
      <w:r w:rsidR="00384D71">
        <w:t>What</w:t>
      </w:r>
      <w:r w:rsidR="00392C7C">
        <w:t xml:space="preserve"> </w:t>
      </w:r>
      <w:r w:rsidR="00384D71">
        <w:t>is the maximum number of CPL credits that can be applied to SOU graduation, and what</w:t>
      </w:r>
      <w:r>
        <w:t xml:space="preserve"> is the difference between CPL and other transfer credit? – (</w:t>
      </w:r>
      <w:r w:rsidR="00384D71">
        <w:t>Fields</w:t>
      </w:r>
      <w:r>
        <w:t>) CPL credits are transfer credits if they have already been granted and transcripted by another accredited institution</w:t>
      </w:r>
      <w:r w:rsidR="00384D71">
        <w:t>. A maximum of 120 total transfer credit hours can be applied to SOU graduation. A maximum of 25% of the credits required for INL can be from CPL.</w:t>
      </w:r>
    </w:p>
    <w:p w14:paraId="341CDA45" w14:textId="061E0B0F" w:rsidR="00384D71" w:rsidRDefault="00384D71" w:rsidP="00F64B8A">
      <w:pPr>
        <w:ind w:left="720" w:hanging="720"/>
      </w:pPr>
      <w:r>
        <w:t>4:31 (Slattery) Why not just put a period after “No more than 25% of the credits for graduation can come from CPL? -- (Waters, Fields) Yes.</w:t>
      </w:r>
    </w:p>
    <w:p w14:paraId="7CE964D8" w14:textId="612F76B9" w:rsidR="00BC5797" w:rsidRDefault="00BC5797" w:rsidP="00F64B8A">
      <w:pPr>
        <w:ind w:left="720" w:hanging="720"/>
      </w:pPr>
      <w:r>
        <w:t xml:space="preserve">MOTION to waive the 2-week rule and vote on accepting the changes proposed by the Academic Policies Committee (Belcastro, 2d Slattery) Ayes: 17, Nayes: 0, Abstentions: 0. </w:t>
      </w:r>
      <w:r w:rsidRPr="00BC5797">
        <w:rPr>
          <w:b/>
        </w:rPr>
        <w:t>Passed</w:t>
      </w:r>
    </w:p>
    <w:p w14:paraId="26AA41CC" w14:textId="5AE4A1A7" w:rsidR="00BC5797" w:rsidRDefault="00BC5797" w:rsidP="00BC5797">
      <w:pPr>
        <w:ind w:left="720" w:hanging="720"/>
      </w:pPr>
      <w:r>
        <w:t>MOTION (Belcastro, 2d Purslow)</w:t>
      </w:r>
      <w:r w:rsidR="00392C7C">
        <w:t xml:space="preserve"> </w:t>
      </w:r>
      <w:r>
        <w:t xml:space="preserve">To accept the changes proposed by the Academic Policies Committee including edits proposed by Slattery and Whitman.  Ayes: 17, Nayes: 0, Abstentions: 0. </w:t>
      </w:r>
      <w:r w:rsidRPr="00BC5797">
        <w:rPr>
          <w:b/>
        </w:rPr>
        <w:t>Passed</w:t>
      </w:r>
    </w:p>
    <w:p w14:paraId="119BF247" w14:textId="1C8F2A30" w:rsidR="00BC5797" w:rsidRDefault="00BC5797" w:rsidP="00F64B8A">
      <w:pPr>
        <w:ind w:left="720" w:hanging="720"/>
      </w:pPr>
      <w:r>
        <w:t>4:34</w:t>
      </w:r>
      <w:r>
        <w:tab/>
        <w:t>(Fields) Need to integrate summer term into standard Academic Policies, especially with regard to suspension and application of grades to academic standards.</w:t>
      </w:r>
    </w:p>
    <w:p w14:paraId="4D038EEE" w14:textId="7ABC9B7E" w:rsidR="00BC5797" w:rsidRDefault="00BC5797" w:rsidP="00F64B8A">
      <w:pPr>
        <w:ind w:left="720" w:hanging="720"/>
      </w:pPr>
      <w:r>
        <w:t xml:space="preserve">(Carter) Need to warn students who are suspended Spring term that they will be barred from Summer term classes. Further discussion regarding implementation of the academic standards policy this summer and implications for breach of contracts </w:t>
      </w:r>
      <w:r w:rsidRPr="00BC5797">
        <w:rPr>
          <w:i/>
        </w:rPr>
        <w:t>vis</w:t>
      </w:r>
      <w:r>
        <w:t xml:space="preserve"> Catalogs in force. (Carter, Fields, Ferguson, </w:t>
      </w:r>
      <w:r w:rsidR="006128F3">
        <w:t>Belcastro , Nordquist,</w:t>
      </w:r>
      <w:r w:rsidR="00222615">
        <w:t xml:space="preserve"> Purslow</w:t>
      </w:r>
      <w:r w:rsidR="006128F3">
        <w:t xml:space="preserve"> and Waters</w:t>
      </w:r>
      <w:r>
        <w:t>)</w:t>
      </w:r>
      <w:r w:rsidR="006128F3">
        <w:t xml:space="preserve"> Upshot: Apply restrictive language moving forward, but not retroactively (Waters)</w:t>
      </w:r>
    </w:p>
    <w:p w14:paraId="2EBB532A" w14:textId="1DA2A59A" w:rsidR="006128F3" w:rsidRDefault="006128F3" w:rsidP="00F64B8A">
      <w:pPr>
        <w:ind w:left="720" w:hanging="720"/>
      </w:pPr>
      <w:r>
        <w:t>4:46</w:t>
      </w:r>
      <w:r>
        <w:tab/>
        <w:t>MOTION (Belcastro, 2d, Slattery) To waive the 2-week rule in order to make a motion to accept the Academic Policy Committee’s recommendation. Ayes: 16, Nayes: 1, Abstentions: 0 Passed.</w:t>
      </w:r>
    </w:p>
    <w:p w14:paraId="5B43150B" w14:textId="101A7018" w:rsidR="006128F3" w:rsidRDefault="006128F3" w:rsidP="00F64B8A">
      <w:pPr>
        <w:ind w:left="720" w:hanging="720"/>
      </w:pPr>
      <w:r>
        <w:t>MOTION: Follow the recommendations of the Academic Policies Committee, effective with the Fall, 2015 Catalog. (</w:t>
      </w:r>
      <w:r w:rsidR="00222615">
        <w:t>Purslow</w:t>
      </w:r>
      <w:r w:rsidR="00BB3A19">
        <w:t xml:space="preserve">; </w:t>
      </w:r>
      <w:r w:rsidR="00222615">
        <w:t>2d, Belcastro). Further Discussion (Carter)</w:t>
      </w:r>
      <w:r w:rsidR="00392C7C">
        <w:t xml:space="preserve"> </w:t>
      </w:r>
      <w:r w:rsidR="00222615">
        <w:t xml:space="preserve">Let’s follow same grandfathering policy for all policy changes – they apply moving forward, but not retroactively. </w:t>
      </w:r>
      <w:r w:rsidR="00BB3A19">
        <w:t xml:space="preserve">Comment noted but not incorporated into motion. </w:t>
      </w:r>
      <w:r w:rsidR="00222615">
        <w:t xml:space="preserve">Vote: Ayes: 18, Nayes: 0. </w:t>
      </w:r>
      <w:r w:rsidR="00222615" w:rsidRPr="00222615">
        <w:rPr>
          <w:b/>
        </w:rPr>
        <w:t>Passed.</w:t>
      </w:r>
    </w:p>
    <w:p w14:paraId="022343D0" w14:textId="771D9143" w:rsidR="006128F3" w:rsidRDefault="00E53E78" w:rsidP="00F64B8A">
      <w:pPr>
        <w:ind w:left="720" w:hanging="720"/>
      </w:pPr>
      <w:r>
        <w:t>4:50</w:t>
      </w:r>
      <w:r>
        <w:tab/>
      </w:r>
      <w:r w:rsidR="00BF712C">
        <w:t xml:space="preserve">Fields presented further information about catalog changes </w:t>
      </w:r>
      <w:r>
        <w:t>in</w:t>
      </w:r>
      <w:r w:rsidR="00BF712C">
        <w:t>cl</w:t>
      </w:r>
      <w:r>
        <w:t>uding addition of a second Math\</w:t>
      </w:r>
      <w:r w:rsidR="00BF712C">
        <w:t xml:space="preserve"> research methods course, and chang</w:t>
      </w:r>
      <w:r>
        <w:t xml:space="preserve">es </w:t>
      </w:r>
      <w:r w:rsidR="00BF712C">
        <w:t>designed to clarify relationships between courses that have been renumbered and the degree requirements referencing those programs.</w:t>
      </w:r>
    </w:p>
    <w:p w14:paraId="020E4BFB" w14:textId="77777777" w:rsidR="00215482" w:rsidRDefault="00E53E78" w:rsidP="00215482">
      <w:pPr>
        <w:ind w:left="720" w:hanging="720"/>
      </w:pPr>
      <w:r>
        <w:t xml:space="preserve">Fields also passed along an information item from the Office of International Programs noting that under the International English Testing System the old </w:t>
      </w:r>
      <w:r>
        <w:lastRenderedPageBreak/>
        <w:t>system of “scores” will be replaced by a new system of “bands” in the Intensive English Program.</w:t>
      </w:r>
    </w:p>
    <w:p w14:paraId="164C3C65" w14:textId="77777777" w:rsidR="00215482" w:rsidRDefault="00215482" w:rsidP="00215482">
      <w:pPr>
        <w:ind w:left="720" w:hanging="720"/>
      </w:pPr>
    </w:p>
    <w:p w14:paraId="699A32B6" w14:textId="79859FB1" w:rsidR="00215482" w:rsidRPr="005451F2" w:rsidRDefault="00215482" w:rsidP="00215482">
      <w:pPr>
        <w:ind w:left="720" w:hanging="720"/>
        <w:rPr>
          <w:b/>
        </w:rPr>
      </w:pPr>
      <w:r>
        <w:rPr>
          <w:b/>
        </w:rPr>
        <w:t>Information Item</w:t>
      </w:r>
    </w:p>
    <w:p w14:paraId="7379F130" w14:textId="77777777" w:rsidR="00E53D99" w:rsidRDefault="00E53D99" w:rsidP="00E53D99">
      <w:pPr>
        <w:ind w:left="720" w:hanging="720"/>
      </w:pPr>
    </w:p>
    <w:p w14:paraId="65EE7F38" w14:textId="1E0A077E" w:rsidR="00952C4A" w:rsidRDefault="00952C4A" w:rsidP="00E53D99">
      <w:pPr>
        <w:ind w:left="720" w:hanging="720"/>
      </w:pPr>
      <w:r>
        <w:t xml:space="preserve">4: </w:t>
      </w:r>
      <w:r w:rsidR="00E53E78">
        <w:t>5</w:t>
      </w:r>
      <w:r w:rsidR="00215482">
        <w:t>5</w:t>
      </w:r>
      <w:r>
        <w:tab/>
        <w:t>Curriculum Committee – David Oline</w:t>
      </w:r>
    </w:p>
    <w:p w14:paraId="6E2C3869" w14:textId="614AF5D3" w:rsidR="00952C4A" w:rsidRDefault="00952C4A" w:rsidP="00E53D99">
      <w:pPr>
        <w:ind w:left="720" w:hanging="720"/>
      </w:pPr>
      <w:r>
        <w:t>Proposal for new Bachelor o</w:t>
      </w:r>
      <w:r w:rsidR="00E53E78">
        <w:t xml:space="preserve">f Fine Arts in Creative Writing to </w:t>
      </w:r>
      <w:r w:rsidR="00392C7C">
        <w:t xml:space="preserve">be </w:t>
      </w:r>
      <w:r w:rsidR="00E53E78">
        <w:t xml:space="preserve">offered in the Center for the </w:t>
      </w:r>
      <w:r w:rsidR="00215482">
        <w:t xml:space="preserve">Creative </w:t>
      </w:r>
      <w:r w:rsidR="00E53E78">
        <w:t>Arts</w:t>
      </w:r>
      <w:r w:rsidR="00E96A44">
        <w:t xml:space="preserve"> utilizing some resources formerly associated with the English program.</w:t>
      </w:r>
      <w:r w:rsidR="00146E96">
        <w:t xml:space="preserve"> </w:t>
      </w:r>
    </w:p>
    <w:p w14:paraId="251B1C52" w14:textId="4FA3EA43" w:rsidR="00952C4A" w:rsidRDefault="00952C4A" w:rsidP="00E53D99">
      <w:pPr>
        <w:ind w:left="720" w:hanging="720"/>
      </w:pPr>
      <w:r>
        <w:tab/>
        <w:t>New courses</w:t>
      </w:r>
      <w:r w:rsidR="00E53E78">
        <w:t xml:space="preserve">: CW (Creative Writing) 298, </w:t>
      </w:r>
      <w:r w:rsidR="00E96A44">
        <w:t>398, 498</w:t>
      </w:r>
      <w:r w:rsidR="009431A6">
        <w:t xml:space="preserve"> --</w:t>
      </w:r>
      <w:r w:rsidR="00E53E78">
        <w:t xml:space="preserve"> two-credit</w:t>
      </w:r>
      <w:r w:rsidR="00E96A44">
        <w:t>s per term of</w:t>
      </w:r>
      <w:r w:rsidR="00E53E78">
        <w:t xml:space="preserve"> high-impact studio</w:t>
      </w:r>
      <w:r w:rsidR="00E96A44">
        <w:t>-</w:t>
      </w:r>
      <w:r w:rsidR="00E53E78">
        <w:t>practice courses</w:t>
      </w:r>
      <w:r>
        <w:t xml:space="preserve"> </w:t>
      </w:r>
      <w:r w:rsidR="00E96A44">
        <w:t xml:space="preserve">with mentorship </w:t>
      </w:r>
      <w:r w:rsidR="00E53E78">
        <w:t xml:space="preserve">analogous to other studio art courses </w:t>
      </w:r>
      <w:r>
        <w:t>have been approved by the Curriculum Committee.</w:t>
      </w:r>
      <w:r w:rsidR="00E53E78">
        <w:t xml:space="preserve"> </w:t>
      </w:r>
      <w:r w:rsidR="00215482">
        <w:t>Core courses included in both lower and upper divisions</w:t>
      </w:r>
      <w:r w:rsidR="00E96A44">
        <w:t xml:space="preserve"> focused on practice</w:t>
      </w:r>
      <w:r w:rsidR="00215482">
        <w:t xml:space="preserve">. </w:t>
      </w:r>
      <w:r w:rsidR="00E96A44">
        <w:t xml:space="preserve">Additional upper division electives. </w:t>
      </w:r>
      <w:r w:rsidR="00E53E78">
        <w:t xml:space="preserve">Association of Writers and Writing programs guidelines have been followed in designing this program. It will require 2-2 ½ FTE to deliver the program, but </w:t>
      </w:r>
      <w:r w:rsidR="00215482">
        <w:t>faculty are being moved between divisions without substantial change in teaching assignments.</w:t>
      </w:r>
      <w:r w:rsidR="00E53E78">
        <w:t xml:space="preserve"> </w:t>
      </w:r>
      <w:r w:rsidR="00215482">
        <w:t xml:space="preserve">A slightly modified minor in Creative Writing goes along with </w:t>
      </w:r>
      <w:r w:rsidR="00E96A44">
        <w:t>the major</w:t>
      </w:r>
      <w:r w:rsidR="00215482">
        <w:t>.</w:t>
      </w:r>
    </w:p>
    <w:p w14:paraId="2D7E765A" w14:textId="20FBF2D2" w:rsidR="00215482" w:rsidRDefault="00215482" w:rsidP="00E53D99">
      <w:pPr>
        <w:ind w:left="720" w:hanging="720"/>
      </w:pPr>
      <w:r>
        <w:t xml:space="preserve">Similar changes to other studio art programs focusing on types of media </w:t>
      </w:r>
      <w:r w:rsidR="00E96A44">
        <w:t xml:space="preserve">rather than genre or periods to be </w:t>
      </w:r>
      <w:r>
        <w:t>incorporated into art programs.</w:t>
      </w:r>
    </w:p>
    <w:p w14:paraId="7F982AA0" w14:textId="52161019" w:rsidR="00215482" w:rsidRDefault="00146E96" w:rsidP="00E53D99">
      <w:pPr>
        <w:ind w:left="720" w:hanging="720"/>
      </w:pPr>
      <w:r>
        <w:t>Cross-listed courses</w:t>
      </w:r>
      <w:r w:rsidR="00215482">
        <w:t xml:space="preserve"> propose</w:t>
      </w:r>
      <w:r>
        <w:t>d</w:t>
      </w:r>
      <w:r w:rsidR="00215482">
        <w:t xml:space="preserve"> in EM</w:t>
      </w:r>
      <w:r w:rsidR="00E96A44">
        <w:t>DA</w:t>
      </w:r>
      <w:r>
        <w:t xml:space="preserve"> reflect changes made in the creative arts programs.</w:t>
      </w:r>
    </w:p>
    <w:p w14:paraId="337470A4" w14:textId="15120A17" w:rsidR="00146E96" w:rsidRDefault="00146E96" w:rsidP="00E53D99">
      <w:pPr>
        <w:ind w:left="720" w:hanging="720"/>
      </w:pPr>
      <w:r>
        <w:t>Add English 103 for speakers of foreign languages to ensure readiness for SOU coursework.</w:t>
      </w:r>
    </w:p>
    <w:p w14:paraId="7019C4E8" w14:textId="56CB9273" w:rsidR="00146E96" w:rsidRDefault="00146E96" w:rsidP="00E53D99">
      <w:pPr>
        <w:ind w:left="720" w:hanging="720"/>
      </w:pPr>
      <w:r>
        <w:t>Slight re-design of the minor in Shakespeare Studies.</w:t>
      </w:r>
    </w:p>
    <w:p w14:paraId="27A3ED19" w14:textId="5C3416F6" w:rsidR="00146E96" w:rsidRDefault="00146E96" w:rsidP="00E53D99">
      <w:pPr>
        <w:ind w:left="720" w:hanging="720"/>
      </w:pPr>
      <w:r>
        <w:t>Changes in Theater Arts to reflect changes in Shakespeare Studies.</w:t>
      </w:r>
    </w:p>
    <w:p w14:paraId="5F1C4FF3" w14:textId="7319B329" w:rsidR="00146E96" w:rsidRDefault="00146E96" w:rsidP="00E53D99">
      <w:pPr>
        <w:ind w:left="720" w:hanging="720"/>
      </w:pPr>
      <w:r>
        <w:t>All proposed changes are summarized in the 28-page document forwarded to the Senate from the Curriculum Committee.</w:t>
      </w:r>
      <w:r w:rsidR="009431A6" w:rsidRPr="009431A6">
        <w:t xml:space="preserve"> </w:t>
      </w:r>
      <w:r w:rsidR="009431A6">
        <w:t>Many courses deleted to reflect retirements, retrenchment, prioritization and reorganization</w:t>
      </w:r>
      <w:r w:rsidR="00FC5041">
        <w:t xml:space="preserve"> (Attachment “</w:t>
      </w:r>
      <w:r w:rsidR="00FC5041" w:rsidRPr="00FC5041">
        <w:rPr>
          <w:i/>
        </w:rPr>
        <w:t>FS – changes to courses and programs.docx</w:t>
      </w:r>
      <w:r w:rsidR="00FC5041">
        <w:t>”)</w:t>
      </w:r>
      <w:r w:rsidR="009431A6">
        <w:t>.</w:t>
      </w:r>
    </w:p>
    <w:p w14:paraId="054E086F" w14:textId="3412C778" w:rsidR="009431A6" w:rsidRDefault="009431A6" w:rsidP="00952C4A">
      <w:pPr>
        <w:ind w:left="720" w:hanging="720"/>
      </w:pPr>
      <w:r>
        <w:t xml:space="preserve">5:00 (Ferguson) Impacts on English? (Rosenberg) Moved as a part of retrenchment from English to Creative Arts.  Creative Writing minor has been re-structured to serve students. </w:t>
      </w:r>
    </w:p>
    <w:p w14:paraId="177A0772" w14:textId="4318F2EF" w:rsidR="00952C4A" w:rsidRDefault="009431A6" w:rsidP="00952C4A">
      <w:pPr>
        <w:ind w:left="720" w:hanging="720"/>
      </w:pPr>
      <w:r>
        <w:t>(Ferguson) Does this weaken the English program and set it up for further reductions? (Rosenberg</w:t>
      </w:r>
      <w:r w:rsidR="00F332E2">
        <w:t>. Ormes</w:t>
      </w:r>
      <w:r>
        <w:t>) The plan is intended to streamli</w:t>
      </w:r>
      <w:r w:rsidR="00F332E2">
        <w:t>ne and strengthen both programs, given their different emphases, one on literature and criticism, the other on creative English.</w:t>
      </w:r>
    </w:p>
    <w:p w14:paraId="32B92472" w14:textId="45C8A385" w:rsidR="00535904" w:rsidRDefault="00F332E2" w:rsidP="002943EB">
      <w:r>
        <w:t>5:04 (Nordquist) How will this look upstate relative to retrenchment metrics? (Rosenberg, Waters) It makes more efficient and effective use of faculty and staff resources, and requires no new resources. Also, this is an initial step in a long-term strategy to create interdisciplinary synergies and collaboration in the creative arts.</w:t>
      </w:r>
    </w:p>
    <w:p w14:paraId="3D35F664" w14:textId="14C1F8AC" w:rsidR="00F332E2" w:rsidRDefault="00F332E2" w:rsidP="002943EB">
      <w:r>
        <w:t xml:space="preserve">5:08 MOTION to waive the two-week rule in order to allow a vote to accept the curriculum changes presented by the Curriculum Committee. (Purslow; </w:t>
      </w:r>
      <w:r w:rsidR="00406D20">
        <w:t>2d, Belcastro) No further discussion. Vote Ayes:18, Nayes: 0 Abstentions: O. Passed</w:t>
      </w:r>
    </w:p>
    <w:p w14:paraId="518274A7" w14:textId="080A70C0" w:rsidR="00406D20" w:rsidRDefault="00406D20" w:rsidP="002943EB">
      <w:r>
        <w:t xml:space="preserve">MOTION: To accept the whole package of changes as presented to the Senate by the Curriculum Committee. (Purslow; 2d, Rosenberg) Discussion: (Nordquist) are we </w:t>
      </w:r>
      <w:r>
        <w:lastRenderedPageBreak/>
        <w:t>voting on all changes, just the BFA in Creative Writing, or the BFA-CW and all associated changes presented today? (Shrewsbury)</w:t>
      </w:r>
      <w:r w:rsidR="00592CE8">
        <w:t xml:space="preserve"> </w:t>
      </w:r>
      <w:r>
        <w:t>The third option.</w:t>
      </w:r>
    </w:p>
    <w:p w14:paraId="7FE125A7" w14:textId="136B6A7E" w:rsidR="00406D20" w:rsidRDefault="00EC7C1A" w:rsidP="002943EB">
      <w:r>
        <w:t>5:09</w:t>
      </w:r>
      <w:r>
        <w:tab/>
      </w:r>
      <w:r w:rsidR="00406D20">
        <w:t>Vote: Ayes: 18; Nayes: 0 Abstentions: 0. PASSED.</w:t>
      </w:r>
    </w:p>
    <w:p w14:paraId="1AE11AC6" w14:textId="48CCDDD8" w:rsidR="00EC7C1A" w:rsidRDefault="00EC7C1A" w:rsidP="002943EB">
      <w:r>
        <w:t>(Note: All changes proposed by the Curriculum Committee this year have now been approved.)</w:t>
      </w:r>
    </w:p>
    <w:p w14:paraId="318924DA" w14:textId="77777777" w:rsidR="00715183" w:rsidRDefault="00715183" w:rsidP="005B4AC5"/>
    <w:p w14:paraId="76667623" w14:textId="35300B11" w:rsidR="002B7675" w:rsidRPr="00B73A7E" w:rsidRDefault="002B7675" w:rsidP="00722BC8">
      <w:pPr>
        <w:ind w:left="720" w:hanging="720"/>
        <w:rPr>
          <w:b/>
        </w:rPr>
      </w:pPr>
      <w:r>
        <w:tab/>
      </w:r>
      <w:r w:rsidRPr="00B73A7E">
        <w:rPr>
          <w:b/>
        </w:rPr>
        <w:t>Discussion Item</w:t>
      </w:r>
      <w:r w:rsidR="00B73A7E" w:rsidRPr="00B73A7E">
        <w:rPr>
          <w:b/>
        </w:rPr>
        <w:t>s</w:t>
      </w:r>
    </w:p>
    <w:p w14:paraId="48050CF4" w14:textId="77777777" w:rsidR="00EB2946" w:rsidRDefault="00EB2946" w:rsidP="002943EB"/>
    <w:p w14:paraId="1E074F23" w14:textId="77777777" w:rsidR="00EC7C1A" w:rsidRDefault="00EC7C1A" w:rsidP="00EB2946">
      <w:r>
        <w:t>5</w:t>
      </w:r>
      <w:r w:rsidR="00EB2946">
        <w:t>:</w:t>
      </w:r>
      <w:r>
        <w:t>11</w:t>
      </w:r>
      <w:r w:rsidR="00EB2946">
        <w:tab/>
      </w:r>
      <w:r w:rsidR="005E1552">
        <w:t>Proposed Bylaws changes</w:t>
      </w:r>
    </w:p>
    <w:p w14:paraId="10F21CC6" w14:textId="77777777" w:rsidR="00EC7C1A" w:rsidRDefault="00EC7C1A" w:rsidP="00EB2946">
      <w:r>
        <w:t>Redistricting: OK except composition of Personnel Committee; discussion of composition of Personnel Committee tabled.</w:t>
      </w:r>
    </w:p>
    <w:p w14:paraId="477BD2A8" w14:textId="360E9199" w:rsidR="005818A6" w:rsidRDefault="00EC7C1A" w:rsidP="00EB2946">
      <w:r>
        <w:t>5:20 MOTION</w:t>
      </w:r>
      <w:r w:rsidR="005818A6">
        <w:t>:</w:t>
      </w:r>
      <w:r>
        <w:t xml:space="preserve"> to approve new language in Section 1.200: Composition of the Faculty Senate</w:t>
      </w:r>
      <w:r w:rsidR="005818A6">
        <w:t>: 3 from each division except 1 each from Library and Division of Undergraduate Studies, plus 3 at-large.</w:t>
      </w:r>
      <w:r>
        <w:t xml:space="preserve"> </w:t>
      </w:r>
      <w:r w:rsidR="005818A6">
        <w:t>(Stonelake; 2d, Ferguson) Vote: Ayes: 15, Nayes, 0; Abstentions: 2</w:t>
      </w:r>
    </w:p>
    <w:p w14:paraId="27AB1751" w14:textId="7A73FAAE" w:rsidR="00953173" w:rsidRDefault="005818A6" w:rsidP="00EB2946">
      <w:r>
        <w:t>17:21 MOTION: to approve composition of Faculty Personnel Committee as defined in section 1.325</w:t>
      </w:r>
      <w:r w:rsidR="005B7895">
        <w:t xml:space="preserve">: </w:t>
      </w:r>
      <w:r>
        <w:t>1 from each division with Library and Undergraduate studies to share a representative</w:t>
      </w:r>
      <w:r w:rsidR="005B7895">
        <w:t>, for a total of 8 members. (Ferguson; 2d, Rosenberg) Vote: Ayes:15; Nayes: 0; Abstentions: 2 (Ferguson, Carter).  PASSED.</w:t>
      </w:r>
      <w:r w:rsidR="0008306B">
        <w:tab/>
      </w:r>
    </w:p>
    <w:p w14:paraId="05A53A67" w14:textId="77777777" w:rsidR="005451F2" w:rsidRDefault="005451F2" w:rsidP="00722BC8">
      <w:pPr>
        <w:ind w:left="720" w:hanging="720"/>
      </w:pPr>
    </w:p>
    <w:p w14:paraId="22B5EF98" w14:textId="2A39BB07" w:rsidR="005B7895" w:rsidRDefault="005B7895" w:rsidP="00722BC8">
      <w:pPr>
        <w:ind w:left="720" w:hanging="720"/>
      </w:pPr>
      <w:r>
        <w:t>Chairs evaluations? (Tabled)</w:t>
      </w:r>
    </w:p>
    <w:p w14:paraId="44BE94C2" w14:textId="6B334DBA" w:rsidR="00953173" w:rsidRPr="000B172C" w:rsidRDefault="00C17768" w:rsidP="00722BC8">
      <w:pPr>
        <w:ind w:left="720" w:hanging="720"/>
        <w:rPr>
          <w:b/>
        </w:rPr>
      </w:pPr>
      <w:r>
        <w:t>5</w:t>
      </w:r>
      <w:r w:rsidR="00715183">
        <w:t>:</w:t>
      </w:r>
      <w:r w:rsidR="005B7895">
        <w:t>25</w:t>
      </w:r>
      <w:r w:rsidR="00953173">
        <w:tab/>
        <w:t>Adjourn</w:t>
      </w:r>
      <w:r w:rsidR="005B7895">
        <w:t>ed</w:t>
      </w:r>
    </w:p>
    <w:p w14:paraId="73AA2DA4" w14:textId="77777777" w:rsidR="00D16DAB" w:rsidRDefault="00D16DAB"/>
    <w:sectPr w:rsidR="00D16DAB" w:rsidSect="00E228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B"/>
    <w:rsid w:val="000620FB"/>
    <w:rsid w:val="00063D0A"/>
    <w:rsid w:val="00082F5D"/>
    <w:rsid w:val="0008306B"/>
    <w:rsid w:val="00096B66"/>
    <w:rsid w:val="000970F1"/>
    <w:rsid w:val="000B172C"/>
    <w:rsid w:val="000C3059"/>
    <w:rsid w:val="000C42EE"/>
    <w:rsid w:val="000E1709"/>
    <w:rsid w:val="0010729F"/>
    <w:rsid w:val="00107B18"/>
    <w:rsid w:val="001118FE"/>
    <w:rsid w:val="0011707A"/>
    <w:rsid w:val="00127111"/>
    <w:rsid w:val="00140197"/>
    <w:rsid w:val="00146E96"/>
    <w:rsid w:val="001C098A"/>
    <w:rsid w:val="001C5AD3"/>
    <w:rsid w:val="001D6881"/>
    <w:rsid w:val="001E6AEE"/>
    <w:rsid w:val="001E726B"/>
    <w:rsid w:val="00215482"/>
    <w:rsid w:val="00222615"/>
    <w:rsid w:val="00222E79"/>
    <w:rsid w:val="00246E45"/>
    <w:rsid w:val="0026260F"/>
    <w:rsid w:val="002775A4"/>
    <w:rsid w:val="002870C8"/>
    <w:rsid w:val="002943EB"/>
    <w:rsid w:val="002B7675"/>
    <w:rsid w:val="002E71A8"/>
    <w:rsid w:val="003275CA"/>
    <w:rsid w:val="00362841"/>
    <w:rsid w:val="00384D71"/>
    <w:rsid w:val="00392C7C"/>
    <w:rsid w:val="003A013D"/>
    <w:rsid w:val="003A7ECB"/>
    <w:rsid w:val="003B494E"/>
    <w:rsid w:val="003D20A5"/>
    <w:rsid w:val="003F3ABD"/>
    <w:rsid w:val="00406D20"/>
    <w:rsid w:val="00425D35"/>
    <w:rsid w:val="004323BD"/>
    <w:rsid w:val="004444D1"/>
    <w:rsid w:val="00463BAB"/>
    <w:rsid w:val="00480997"/>
    <w:rsid w:val="00491EA9"/>
    <w:rsid w:val="0049719D"/>
    <w:rsid w:val="004C00A0"/>
    <w:rsid w:val="005102C6"/>
    <w:rsid w:val="005273C2"/>
    <w:rsid w:val="00527CAF"/>
    <w:rsid w:val="005311AC"/>
    <w:rsid w:val="00535904"/>
    <w:rsid w:val="005401C4"/>
    <w:rsid w:val="005451F2"/>
    <w:rsid w:val="005818A6"/>
    <w:rsid w:val="005916FA"/>
    <w:rsid w:val="00592CE8"/>
    <w:rsid w:val="005B4AC5"/>
    <w:rsid w:val="005B7895"/>
    <w:rsid w:val="005E1552"/>
    <w:rsid w:val="006128F3"/>
    <w:rsid w:val="00631CBE"/>
    <w:rsid w:val="00641874"/>
    <w:rsid w:val="00644CAF"/>
    <w:rsid w:val="0065184F"/>
    <w:rsid w:val="006B732C"/>
    <w:rsid w:val="00715183"/>
    <w:rsid w:val="00722BC8"/>
    <w:rsid w:val="007C43CB"/>
    <w:rsid w:val="007D4A75"/>
    <w:rsid w:val="00802718"/>
    <w:rsid w:val="00813FE1"/>
    <w:rsid w:val="00822417"/>
    <w:rsid w:val="0083094A"/>
    <w:rsid w:val="008839B5"/>
    <w:rsid w:val="008F4A5B"/>
    <w:rsid w:val="00920EC5"/>
    <w:rsid w:val="0092681F"/>
    <w:rsid w:val="00930AA7"/>
    <w:rsid w:val="009431A6"/>
    <w:rsid w:val="0094379C"/>
    <w:rsid w:val="00944E8A"/>
    <w:rsid w:val="00950744"/>
    <w:rsid w:val="00952C4A"/>
    <w:rsid w:val="00953097"/>
    <w:rsid w:val="00953173"/>
    <w:rsid w:val="0097137D"/>
    <w:rsid w:val="009B5BF7"/>
    <w:rsid w:val="009C7216"/>
    <w:rsid w:val="009E7782"/>
    <w:rsid w:val="009F7155"/>
    <w:rsid w:val="00A11026"/>
    <w:rsid w:val="00A13E8B"/>
    <w:rsid w:val="00A259A3"/>
    <w:rsid w:val="00AA1938"/>
    <w:rsid w:val="00AF69D8"/>
    <w:rsid w:val="00B34F9B"/>
    <w:rsid w:val="00B352BF"/>
    <w:rsid w:val="00B67599"/>
    <w:rsid w:val="00B73A7E"/>
    <w:rsid w:val="00BA3D3A"/>
    <w:rsid w:val="00BB3A19"/>
    <w:rsid w:val="00BC5797"/>
    <w:rsid w:val="00BF712C"/>
    <w:rsid w:val="00C17768"/>
    <w:rsid w:val="00C33229"/>
    <w:rsid w:val="00C44D73"/>
    <w:rsid w:val="00C60602"/>
    <w:rsid w:val="00C76703"/>
    <w:rsid w:val="00CA182C"/>
    <w:rsid w:val="00CD16ED"/>
    <w:rsid w:val="00CF3C8E"/>
    <w:rsid w:val="00D00C18"/>
    <w:rsid w:val="00D16DAB"/>
    <w:rsid w:val="00D17543"/>
    <w:rsid w:val="00D269F3"/>
    <w:rsid w:val="00D4446F"/>
    <w:rsid w:val="00D4452B"/>
    <w:rsid w:val="00D73CC4"/>
    <w:rsid w:val="00D81D9E"/>
    <w:rsid w:val="00DC7B1D"/>
    <w:rsid w:val="00DD39E6"/>
    <w:rsid w:val="00E2285E"/>
    <w:rsid w:val="00E25E0B"/>
    <w:rsid w:val="00E31404"/>
    <w:rsid w:val="00E53D99"/>
    <w:rsid w:val="00E53E78"/>
    <w:rsid w:val="00E70327"/>
    <w:rsid w:val="00E833B9"/>
    <w:rsid w:val="00E96A44"/>
    <w:rsid w:val="00EB2946"/>
    <w:rsid w:val="00EC7C1A"/>
    <w:rsid w:val="00EF7D14"/>
    <w:rsid w:val="00F0545A"/>
    <w:rsid w:val="00F16689"/>
    <w:rsid w:val="00F332E2"/>
    <w:rsid w:val="00F531BD"/>
    <w:rsid w:val="00F55B4B"/>
    <w:rsid w:val="00F64B8A"/>
    <w:rsid w:val="00F655A4"/>
    <w:rsid w:val="00FA19FE"/>
    <w:rsid w:val="00FB2532"/>
    <w:rsid w:val="00FC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11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character" w:styleId="Hyperlink">
    <w:name w:val="Hyperlink"/>
    <w:basedOn w:val="DefaultParagraphFont"/>
    <w:uiPriority w:val="99"/>
    <w:unhideWhenUsed/>
    <w:rsid w:val="00644C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character" w:styleId="Hyperlink">
    <w:name w:val="Hyperlink"/>
    <w:basedOn w:val="DefaultParagraphFont"/>
    <w:uiPriority w:val="99"/>
    <w:unhideWhenUsed/>
    <w:rsid w:val="00644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ites.google.com/a/sou.edu/sou-faculty-senate-videos/may-18-2015"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1355</Words>
  <Characters>7724</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Southern Oregon University</Company>
  <LinksUpToDate>false</LinksUpToDate>
  <CharactersWithSpaces>9061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Larry Shrewsbury</dc:creator>
  <cp:lastModifiedBy>Southern Oregon University</cp:lastModifiedBy>
  <cp:revision>8</cp:revision>
  <dcterms:created xsi:type="dcterms:W3CDTF">2015-06-10T23:15:00Z</dcterms:created>
  <dcterms:modified xsi:type="dcterms:W3CDTF">2015-06-12T16:50:00Z</dcterms:modified>
</cp:coreProperties>
</file>