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506A0A1F" w:rsidR="00463BAB" w:rsidRPr="009B0454" w:rsidRDefault="00591EAA" w:rsidP="009B0454">
      <w:pPr>
        <w:jc w:val="center"/>
        <w:rPr>
          <w:b/>
        </w:rPr>
      </w:pPr>
      <w:bookmarkStart w:id="0" w:name="_GoBack"/>
      <w:bookmarkEnd w:id="0"/>
      <w:r>
        <w:rPr>
          <w:b/>
        </w:rPr>
        <w:t xml:space="preserve">Faculty </w:t>
      </w:r>
      <w:r w:rsidR="00D16DAB" w:rsidRPr="009B0454">
        <w:rPr>
          <w:b/>
        </w:rPr>
        <w:t>Senate</w:t>
      </w:r>
      <w:r w:rsidR="009B0454">
        <w:rPr>
          <w:b/>
        </w:rPr>
        <w:t xml:space="preserve"> Minutes</w:t>
      </w:r>
    </w:p>
    <w:p w14:paraId="52DA36FA" w14:textId="7E868DA9" w:rsidR="00D16DAB" w:rsidRPr="009B0454" w:rsidRDefault="0027517F" w:rsidP="009B0454">
      <w:pPr>
        <w:jc w:val="center"/>
        <w:rPr>
          <w:b/>
        </w:rPr>
      </w:pPr>
      <w:r w:rsidRPr="009B0454">
        <w:rPr>
          <w:b/>
        </w:rPr>
        <w:t>May</w:t>
      </w:r>
      <w:r w:rsidR="00733E2B" w:rsidRPr="009B0454">
        <w:rPr>
          <w:b/>
        </w:rPr>
        <w:t xml:space="preserve"> </w:t>
      </w:r>
      <w:r w:rsidR="00907619" w:rsidRPr="009B0454">
        <w:rPr>
          <w:b/>
        </w:rPr>
        <w:t>16</w:t>
      </w:r>
      <w:r w:rsidR="00811F92" w:rsidRPr="009B0454">
        <w:rPr>
          <w:b/>
        </w:rPr>
        <w:t>, 2016</w:t>
      </w:r>
    </w:p>
    <w:p w14:paraId="187BFBC6" w14:textId="78702F62" w:rsidR="00D16DAB" w:rsidRPr="009B0454" w:rsidRDefault="002E71A8" w:rsidP="009B0454">
      <w:pPr>
        <w:jc w:val="center"/>
        <w:rPr>
          <w:b/>
        </w:rPr>
      </w:pPr>
      <w:r w:rsidRPr="009B0454">
        <w:rPr>
          <w:b/>
        </w:rPr>
        <w:t xml:space="preserve">SU 313 4:00 – </w:t>
      </w:r>
      <w:r w:rsidR="004323BD" w:rsidRPr="009B0454">
        <w:rPr>
          <w:b/>
        </w:rPr>
        <w:t>5</w:t>
      </w:r>
      <w:r w:rsidR="00D16DAB" w:rsidRPr="009B0454">
        <w:rPr>
          <w:b/>
        </w:rPr>
        <w:t>:</w:t>
      </w:r>
      <w:r w:rsidR="004323BD" w:rsidRPr="009B0454">
        <w:rPr>
          <w:b/>
        </w:rPr>
        <w:t>3</w:t>
      </w:r>
      <w:r w:rsidR="0063132D" w:rsidRPr="009B0454">
        <w:rPr>
          <w:b/>
        </w:rPr>
        <w:t>0</w:t>
      </w:r>
      <w:r w:rsidR="00D16DAB" w:rsidRPr="009B0454">
        <w:rPr>
          <w:b/>
        </w:rPr>
        <w:t xml:space="preserve"> pm</w:t>
      </w:r>
    </w:p>
    <w:p w14:paraId="6776A46F" w14:textId="52CF8BBF" w:rsidR="00D16DAB" w:rsidRDefault="008720D4">
      <w:r>
        <w:t xml:space="preserve">Video: </w:t>
      </w:r>
      <w:hyperlink r:id="rId6" w:history="1">
        <w:r w:rsidRPr="00FB72A4">
          <w:rPr>
            <w:rStyle w:val="Hyperlink"/>
          </w:rPr>
          <w:t>https://sites.google.com/a/sou.edu/sou-faculty-senate-videos/may-16-2016</w:t>
        </w:r>
      </w:hyperlink>
    </w:p>
    <w:p w14:paraId="4EE7F1CB" w14:textId="77777777" w:rsidR="008720D4" w:rsidRDefault="008720D4"/>
    <w:p w14:paraId="66601C53" w14:textId="06D0D9BD" w:rsidR="009B0454" w:rsidRPr="003F5052" w:rsidRDefault="009B0454" w:rsidP="009B0454">
      <w:pPr>
        <w:autoSpaceDE w:val="0"/>
        <w:autoSpaceDN w:val="0"/>
        <w:adjustRightInd w:val="0"/>
        <w:rPr>
          <w:rFonts w:eastAsia="Calibri" w:cs="Arial"/>
          <w:bCs/>
          <w:color w:val="000000"/>
        </w:rPr>
      </w:pPr>
      <w:r w:rsidRPr="003F5052">
        <w:rPr>
          <w:rFonts w:eastAsia="Calibri" w:cs="Arial"/>
          <w:b/>
          <w:bCs/>
          <w:color w:val="000000"/>
        </w:rPr>
        <w:t>Present:</w:t>
      </w:r>
      <w:r w:rsidRPr="003F5052">
        <w:rPr>
          <w:rFonts w:eastAsia="Calibri" w:cs="Arial"/>
          <w:bCs/>
          <w:color w:val="000000"/>
        </w:rPr>
        <w:t xml:space="preserve"> </w:t>
      </w:r>
      <w:r>
        <w:rPr>
          <w:rFonts w:eastAsia="Calibri" w:cs="Arial"/>
          <w:bCs/>
          <w:color w:val="000000"/>
        </w:rPr>
        <w:t xml:space="preserve">Rhett Bender, </w:t>
      </w:r>
      <w:r w:rsidRPr="003F5052">
        <w:rPr>
          <w:rFonts w:eastAsia="Calibri" w:cs="Arial"/>
          <w:bCs/>
          <w:color w:val="000000"/>
        </w:rPr>
        <w:t xml:space="preserve">Deborah Brown, </w:t>
      </w:r>
      <w:r w:rsidR="00DA33A0" w:rsidRPr="003F5052">
        <w:rPr>
          <w:rFonts w:eastAsia="Calibri" w:cs="Arial"/>
          <w:bCs/>
          <w:color w:val="000000"/>
        </w:rPr>
        <w:t>Alison Burke</w:t>
      </w:r>
      <w:r w:rsidR="00B01F2C">
        <w:rPr>
          <w:rFonts w:eastAsia="Calibri" w:cs="Arial"/>
          <w:bCs/>
          <w:color w:val="000000"/>
        </w:rPr>
        <w:t>,</w:t>
      </w:r>
      <w:r w:rsidR="00DA33A0">
        <w:rPr>
          <w:rFonts w:eastAsia="Calibri" w:cs="Arial"/>
          <w:bCs/>
          <w:color w:val="000000"/>
        </w:rPr>
        <w:t xml:space="preserve"> </w:t>
      </w:r>
      <w:r>
        <w:rPr>
          <w:rFonts w:eastAsia="Calibri" w:cs="Arial"/>
          <w:bCs/>
          <w:color w:val="000000"/>
        </w:rPr>
        <w:t xml:space="preserve">Prakash Chenjeri, Cody Christopherson, </w:t>
      </w:r>
      <w:r w:rsidR="00B01F2C">
        <w:rPr>
          <w:rFonts w:eastAsia="Calibri" w:cs="Arial"/>
          <w:bCs/>
          <w:color w:val="000000"/>
        </w:rPr>
        <w:t>Curtis Feist,</w:t>
      </w:r>
      <w:r w:rsidR="00B01F2C" w:rsidRPr="003F5052">
        <w:rPr>
          <w:rFonts w:eastAsia="Calibri" w:cs="Arial"/>
          <w:bCs/>
          <w:color w:val="000000"/>
        </w:rPr>
        <w:t xml:space="preserve"> </w:t>
      </w:r>
      <w:r w:rsidRPr="003F5052">
        <w:rPr>
          <w:rFonts w:eastAsia="Calibri" w:cs="Arial"/>
          <w:bCs/>
          <w:color w:val="000000"/>
        </w:rPr>
        <w:t>Carol Ferguson,</w:t>
      </w:r>
      <w:r>
        <w:rPr>
          <w:rFonts w:eastAsia="Calibri" w:cs="Arial"/>
          <w:bCs/>
          <w:color w:val="000000"/>
        </w:rPr>
        <w:t xml:space="preserve"> Marianne Golding, Dennis Jablonski, Laura Jones</w:t>
      </w:r>
      <w:r w:rsidR="00B01F2C">
        <w:rPr>
          <w:rFonts w:eastAsia="Calibri" w:cs="Arial"/>
          <w:bCs/>
          <w:color w:val="000000"/>
        </w:rPr>
        <w:t>,</w:t>
      </w:r>
      <w:r>
        <w:rPr>
          <w:rFonts w:eastAsia="Calibri" w:cs="Arial"/>
          <w:bCs/>
          <w:color w:val="000000"/>
        </w:rPr>
        <w:t xml:space="preserve"> Laurie Kurutz, </w:t>
      </w:r>
      <w:r w:rsidR="00280792" w:rsidRPr="003F5052">
        <w:rPr>
          <w:rFonts w:eastAsia="Calibri" w:cs="Arial"/>
          <w:bCs/>
          <w:color w:val="000000"/>
        </w:rPr>
        <w:t>Donna Lane</w:t>
      </w:r>
      <w:r w:rsidR="00B01F2C">
        <w:rPr>
          <w:rFonts w:eastAsia="Calibri" w:cs="Arial"/>
          <w:bCs/>
          <w:color w:val="000000"/>
        </w:rPr>
        <w:t>,</w:t>
      </w:r>
      <w:r w:rsidR="00280792" w:rsidRPr="003F5052">
        <w:rPr>
          <w:rFonts w:eastAsia="Calibri" w:cs="Arial"/>
          <w:bCs/>
          <w:color w:val="000000"/>
        </w:rPr>
        <w:t xml:space="preserve"> </w:t>
      </w:r>
      <w:r w:rsidRPr="003F5052">
        <w:rPr>
          <w:rFonts w:eastAsia="Calibri" w:cs="Arial"/>
          <w:bCs/>
          <w:color w:val="000000"/>
        </w:rPr>
        <w:t>Rich May</w:t>
      </w:r>
      <w:r>
        <w:rPr>
          <w:rFonts w:eastAsia="Calibri" w:cs="Arial"/>
          <w:bCs/>
          <w:color w:val="000000"/>
        </w:rPr>
        <w:t>,</w:t>
      </w:r>
      <w:r w:rsidRPr="003F5052">
        <w:rPr>
          <w:rFonts w:eastAsia="Calibri" w:cs="Arial"/>
          <w:bCs/>
          <w:color w:val="000000"/>
        </w:rPr>
        <w:t xml:space="preserve"> Dorothy Ormes, Erik Palmer, </w:t>
      </w:r>
      <w:r>
        <w:rPr>
          <w:rFonts w:eastAsia="Calibri" w:cs="Arial"/>
          <w:bCs/>
          <w:color w:val="000000"/>
        </w:rPr>
        <w:t xml:space="preserve">Steve Petrovic, </w:t>
      </w:r>
      <w:r w:rsidRPr="003F5052">
        <w:rPr>
          <w:rFonts w:eastAsia="Calibri" w:cs="Arial"/>
          <w:bCs/>
          <w:color w:val="000000"/>
        </w:rPr>
        <w:t xml:space="preserve">Deborah Rosenberg, Larry Shrewsbury, </w:t>
      </w:r>
      <w:r>
        <w:rPr>
          <w:rFonts w:eastAsia="Calibri" w:cs="Arial"/>
          <w:bCs/>
          <w:color w:val="000000"/>
        </w:rPr>
        <w:t xml:space="preserve">Ariel Tumbaga, </w:t>
      </w:r>
      <w:r w:rsidR="00B01F2C">
        <w:rPr>
          <w:rFonts w:eastAsia="Calibri" w:cs="Arial"/>
          <w:bCs/>
          <w:color w:val="000000"/>
        </w:rPr>
        <w:t xml:space="preserve">and </w:t>
      </w:r>
      <w:r w:rsidR="009E4C79">
        <w:rPr>
          <w:rFonts w:eastAsia="Calibri" w:cs="Arial"/>
          <w:bCs/>
          <w:color w:val="000000"/>
        </w:rPr>
        <w:t>Erin Wilder</w:t>
      </w:r>
      <w:r>
        <w:rPr>
          <w:rFonts w:eastAsia="Calibri" w:cs="Arial"/>
          <w:bCs/>
          <w:color w:val="000000"/>
        </w:rPr>
        <w:t>.</w:t>
      </w:r>
    </w:p>
    <w:p w14:paraId="102B8F18" w14:textId="77777777" w:rsidR="009B0454" w:rsidRPr="003F5052" w:rsidRDefault="009B0454" w:rsidP="009B0454">
      <w:pPr>
        <w:autoSpaceDE w:val="0"/>
        <w:autoSpaceDN w:val="0"/>
        <w:adjustRightInd w:val="0"/>
        <w:rPr>
          <w:rFonts w:eastAsia="Calibri" w:cs="Arial"/>
          <w:bCs/>
          <w:color w:val="000000"/>
        </w:rPr>
      </w:pPr>
    </w:p>
    <w:p w14:paraId="721D579E" w14:textId="3AAC321F" w:rsidR="009B0454" w:rsidRPr="00B40D9B" w:rsidRDefault="009B0454" w:rsidP="009B0454">
      <w:pPr>
        <w:autoSpaceDE w:val="0"/>
        <w:autoSpaceDN w:val="0"/>
        <w:adjustRightInd w:val="0"/>
        <w:rPr>
          <w:rFonts w:eastAsia="Calibri" w:cs="Arial"/>
          <w:bCs/>
          <w:color w:val="000000"/>
        </w:rPr>
      </w:pPr>
      <w:r w:rsidRPr="003F5052">
        <w:rPr>
          <w:rFonts w:eastAsia="Calibri" w:cs="Arial"/>
          <w:b/>
          <w:bCs/>
          <w:color w:val="000000"/>
        </w:rPr>
        <w:t xml:space="preserve">Absent: </w:t>
      </w:r>
      <w:r w:rsidRPr="003F5052">
        <w:rPr>
          <w:rFonts w:eastAsia="Calibri" w:cs="Arial"/>
          <w:bCs/>
          <w:color w:val="000000"/>
        </w:rPr>
        <w:t xml:space="preserve"> Amy Belcastro</w:t>
      </w:r>
      <w:r w:rsidR="009E4C79">
        <w:rPr>
          <w:rFonts w:eastAsia="Calibri" w:cs="Arial"/>
          <w:bCs/>
          <w:color w:val="000000"/>
        </w:rPr>
        <w:t>,</w:t>
      </w:r>
      <w:r w:rsidRPr="003F5052">
        <w:rPr>
          <w:rFonts w:eastAsia="Calibri" w:cs="Arial"/>
          <w:bCs/>
          <w:color w:val="000000"/>
        </w:rPr>
        <w:t xml:space="preserve"> David Bithell</w:t>
      </w:r>
      <w:r>
        <w:rPr>
          <w:rFonts w:eastAsia="Calibri" w:cs="Arial"/>
          <w:bCs/>
          <w:color w:val="000000"/>
        </w:rPr>
        <w:t xml:space="preserve">, </w:t>
      </w:r>
      <w:r w:rsidR="00B01F2C" w:rsidRPr="003F5052">
        <w:rPr>
          <w:rFonts w:eastAsia="Calibri" w:cs="Arial"/>
          <w:bCs/>
          <w:color w:val="000000"/>
        </w:rPr>
        <w:t>Vicki Purslow</w:t>
      </w:r>
      <w:r w:rsidR="00B01F2C">
        <w:rPr>
          <w:rFonts w:eastAsia="Calibri" w:cs="Arial"/>
          <w:bCs/>
          <w:color w:val="000000"/>
        </w:rPr>
        <w:t>,</w:t>
      </w:r>
      <w:r>
        <w:rPr>
          <w:rFonts w:eastAsia="Calibri" w:cs="Arial"/>
          <w:bCs/>
          <w:color w:val="000000"/>
        </w:rPr>
        <w:t xml:space="preserve"> </w:t>
      </w:r>
      <w:r w:rsidR="00B01F2C" w:rsidRPr="003F5052">
        <w:rPr>
          <w:rFonts w:eastAsia="Calibri" w:cs="Arial"/>
          <w:bCs/>
          <w:color w:val="000000"/>
        </w:rPr>
        <w:t>Dennis Slattery</w:t>
      </w:r>
      <w:r w:rsidR="00B01F2C">
        <w:rPr>
          <w:rFonts w:eastAsia="Calibri" w:cs="Arial"/>
          <w:bCs/>
          <w:color w:val="000000"/>
        </w:rPr>
        <w:t xml:space="preserve"> </w:t>
      </w:r>
      <w:r>
        <w:rPr>
          <w:rFonts w:eastAsia="Calibri" w:cs="Arial"/>
          <w:bCs/>
          <w:color w:val="000000"/>
        </w:rPr>
        <w:t>and Mark Tveskov.</w:t>
      </w:r>
    </w:p>
    <w:p w14:paraId="6AB748AC" w14:textId="77777777" w:rsidR="009B0454" w:rsidRPr="003F5052" w:rsidRDefault="009B0454" w:rsidP="009B0454">
      <w:pPr>
        <w:autoSpaceDE w:val="0"/>
        <w:autoSpaceDN w:val="0"/>
        <w:adjustRightInd w:val="0"/>
        <w:rPr>
          <w:rFonts w:eastAsia="Calibri" w:cs="Arial"/>
          <w:b/>
          <w:bCs/>
          <w:color w:val="000000"/>
        </w:rPr>
      </w:pPr>
    </w:p>
    <w:p w14:paraId="146BED7E" w14:textId="78B02C55" w:rsidR="009B0454" w:rsidRPr="003F5052" w:rsidRDefault="009B0454" w:rsidP="009B0454">
      <w:pPr>
        <w:autoSpaceDE w:val="0"/>
        <w:autoSpaceDN w:val="0"/>
        <w:adjustRightInd w:val="0"/>
        <w:rPr>
          <w:rFonts w:eastAsia="Calibri" w:cs="Arial"/>
          <w:bCs/>
          <w:color w:val="000000"/>
        </w:rPr>
      </w:pPr>
      <w:r w:rsidRPr="003F5052">
        <w:rPr>
          <w:rFonts w:eastAsia="Calibri" w:cs="Arial"/>
          <w:b/>
          <w:bCs/>
          <w:color w:val="000000"/>
        </w:rPr>
        <w:t xml:space="preserve">Visitors: </w:t>
      </w:r>
      <w:r w:rsidRPr="003F5052">
        <w:rPr>
          <w:rFonts w:eastAsia="Calibri" w:cs="Arial"/>
          <w:bCs/>
          <w:color w:val="000000"/>
        </w:rPr>
        <w:t>Roy S</w:t>
      </w:r>
      <w:r w:rsidR="00C50040">
        <w:rPr>
          <w:rFonts w:eastAsia="Calibri" w:cs="Arial"/>
          <w:bCs/>
          <w:color w:val="000000"/>
        </w:rPr>
        <w:t xml:space="preserve">aigo, </w:t>
      </w:r>
      <w:r>
        <w:rPr>
          <w:rFonts w:eastAsia="Calibri" w:cs="Arial"/>
          <w:bCs/>
          <w:color w:val="000000"/>
        </w:rPr>
        <w:t>Jody Waters</w:t>
      </w:r>
      <w:r w:rsidRPr="003F5052">
        <w:rPr>
          <w:rFonts w:eastAsia="Calibri" w:cs="Arial"/>
          <w:bCs/>
          <w:color w:val="000000"/>
        </w:rPr>
        <w:t>,</w:t>
      </w:r>
      <w:r>
        <w:rPr>
          <w:rFonts w:eastAsia="Calibri" w:cs="Arial"/>
          <w:bCs/>
          <w:color w:val="000000"/>
        </w:rPr>
        <w:t xml:space="preserve"> Lee Ayre</w:t>
      </w:r>
      <w:r w:rsidR="00C50040">
        <w:rPr>
          <w:rFonts w:eastAsia="Calibri" w:cs="Arial"/>
          <w:bCs/>
          <w:color w:val="000000"/>
        </w:rPr>
        <w:t>s</w:t>
      </w:r>
      <w:r>
        <w:rPr>
          <w:rFonts w:eastAsia="Calibri" w:cs="Arial"/>
          <w:bCs/>
          <w:color w:val="000000"/>
        </w:rPr>
        <w:t xml:space="preserve">, Emily Pfeiffer, Emily Miller-Francisco, </w:t>
      </w:r>
      <w:r w:rsidR="00C50040">
        <w:rPr>
          <w:rFonts w:eastAsia="Calibri" w:cs="Arial"/>
          <w:bCs/>
          <w:color w:val="000000"/>
        </w:rPr>
        <w:t xml:space="preserve">Scott Rex, Dale </w:t>
      </w:r>
      <w:proofErr w:type="spellStart"/>
      <w:r w:rsidR="00C50040">
        <w:rPr>
          <w:rFonts w:eastAsia="Calibri" w:cs="Arial"/>
          <w:bCs/>
          <w:color w:val="000000"/>
        </w:rPr>
        <w:t>Vidmar</w:t>
      </w:r>
      <w:proofErr w:type="spellEnd"/>
      <w:r w:rsidR="00C50040">
        <w:rPr>
          <w:rFonts w:eastAsia="Calibri" w:cs="Arial"/>
          <w:bCs/>
          <w:color w:val="000000"/>
        </w:rPr>
        <w:t xml:space="preserve">, Echo Fields, Sherry Ettlich, Patrick Stubbins, Wesley Leonard, </w:t>
      </w:r>
      <w:r w:rsidR="00A8784F">
        <w:rPr>
          <w:rFonts w:eastAsia="Calibri" w:cs="Arial"/>
          <w:bCs/>
          <w:color w:val="000000"/>
        </w:rPr>
        <w:t xml:space="preserve">Brian Fedorek, </w:t>
      </w:r>
      <w:r w:rsidR="00B01F2C">
        <w:rPr>
          <w:rFonts w:eastAsia="Calibri" w:cs="Arial"/>
          <w:bCs/>
          <w:color w:val="000000"/>
        </w:rPr>
        <w:t xml:space="preserve">Anne Connor, Robert Arellano, Sean </w:t>
      </w:r>
      <w:proofErr w:type="spellStart"/>
      <w:r w:rsidR="00B01F2C">
        <w:rPr>
          <w:rFonts w:eastAsia="Calibri" w:cs="Arial"/>
          <w:bCs/>
          <w:color w:val="000000"/>
        </w:rPr>
        <w:t>Glassford</w:t>
      </w:r>
      <w:proofErr w:type="spellEnd"/>
      <w:r w:rsidR="00B01F2C">
        <w:rPr>
          <w:rFonts w:eastAsia="Calibri" w:cs="Arial"/>
          <w:bCs/>
          <w:color w:val="000000"/>
        </w:rPr>
        <w:t xml:space="preserve">, Nicole Aleman, Jennifer Fountain, </w:t>
      </w:r>
      <w:r w:rsidR="00C50040">
        <w:rPr>
          <w:rFonts w:eastAsia="Calibri" w:cs="Arial"/>
          <w:bCs/>
          <w:color w:val="000000"/>
        </w:rPr>
        <w:t xml:space="preserve">and </w:t>
      </w:r>
      <w:proofErr w:type="spellStart"/>
      <w:r w:rsidR="00C50040">
        <w:rPr>
          <w:rFonts w:eastAsia="Calibri" w:cs="Arial"/>
          <w:bCs/>
          <w:color w:val="000000"/>
        </w:rPr>
        <w:t>Kylan</w:t>
      </w:r>
      <w:proofErr w:type="spellEnd"/>
      <w:r w:rsidR="00C50040">
        <w:rPr>
          <w:rFonts w:eastAsia="Calibri" w:cs="Arial"/>
          <w:bCs/>
          <w:color w:val="000000"/>
        </w:rPr>
        <w:t xml:space="preserve"> </w:t>
      </w:r>
      <w:proofErr w:type="spellStart"/>
      <w:r w:rsidR="00C50040">
        <w:rPr>
          <w:rFonts w:eastAsia="Calibri" w:cs="Arial"/>
          <w:bCs/>
          <w:color w:val="000000"/>
        </w:rPr>
        <w:t>DeVries</w:t>
      </w:r>
      <w:proofErr w:type="spellEnd"/>
      <w:r>
        <w:rPr>
          <w:rFonts w:eastAsia="Calibri" w:cs="Arial"/>
          <w:bCs/>
          <w:color w:val="000000"/>
        </w:rPr>
        <w:t>.</w:t>
      </w:r>
    </w:p>
    <w:p w14:paraId="0B82A9AF" w14:textId="77777777" w:rsidR="009B0454" w:rsidRPr="00D16DAB" w:rsidRDefault="009B0454" w:rsidP="009B0454">
      <w:pPr>
        <w:ind w:firstLine="720"/>
        <w:rPr>
          <w:b/>
        </w:rPr>
      </w:pPr>
      <w:r>
        <w:rPr>
          <w:b/>
        </w:rPr>
        <w:t xml:space="preserve"> </w:t>
      </w:r>
    </w:p>
    <w:p w14:paraId="2EB446D0" w14:textId="77777777" w:rsidR="009B0454" w:rsidRPr="00627A86" w:rsidRDefault="009B0454" w:rsidP="009B0454">
      <w:pPr>
        <w:rPr>
          <w:b/>
        </w:rPr>
      </w:pPr>
      <w:r w:rsidRPr="00627A86">
        <w:rPr>
          <w:b/>
        </w:rPr>
        <w:t>The meeting was called to order at 4:02.</w:t>
      </w:r>
    </w:p>
    <w:p w14:paraId="0582C064" w14:textId="0D8177B4" w:rsidR="00D16DAB" w:rsidRDefault="00D16DAB"/>
    <w:p w14:paraId="041B5F40" w14:textId="43BB4061" w:rsidR="003A7ECB" w:rsidRPr="00913274" w:rsidRDefault="00A82B19">
      <w:pPr>
        <w:rPr>
          <w:b/>
        </w:rPr>
      </w:pPr>
      <w:r w:rsidRPr="00913274">
        <w:rPr>
          <w:b/>
        </w:rPr>
        <w:t xml:space="preserve">Approval of Minutes from </w:t>
      </w:r>
      <w:r w:rsidR="007D7940" w:rsidRPr="00913274">
        <w:rPr>
          <w:b/>
        </w:rPr>
        <w:t>May 2</w:t>
      </w:r>
    </w:p>
    <w:p w14:paraId="1214AB04" w14:textId="0AA30F65" w:rsidR="007D7940" w:rsidRDefault="007D7940">
      <w:r>
        <w:t xml:space="preserve">Rosenberg moved to accept the minutes from May 2.  Petrovic seconded the motion.  The motion passed with all in favor and none opposed.  Tumbaga </w:t>
      </w:r>
      <w:r w:rsidR="00913274">
        <w:t>abstained</w:t>
      </w:r>
      <w:r>
        <w:t xml:space="preserve">.  </w:t>
      </w:r>
    </w:p>
    <w:p w14:paraId="5ABD66AC" w14:textId="77777777" w:rsidR="007A17F6" w:rsidRDefault="007A17F6"/>
    <w:p w14:paraId="03C50DA8" w14:textId="77777777" w:rsidR="00830D53" w:rsidRPr="005451F2" w:rsidRDefault="00830D53" w:rsidP="00830D53">
      <w:pPr>
        <w:ind w:firstLine="720"/>
        <w:rPr>
          <w:b/>
        </w:rPr>
      </w:pPr>
      <w:r>
        <w:rPr>
          <w:b/>
        </w:rPr>
        <w:t>Discussion Items</w:t>
      </w:r>
    </w:p>
    <w:p w14:paraId="26C75B0B" w14:textId="77777777" w:rsidR="009A7222" w:rsidRDefault="009A7222" w:rsidP="00830D53">
      <w:pPr>
        <w:ind w:left="720" w:hanging="720"/>
      </w:pPr>
    </w:p>
    <w:p w14:paraId="5F8ABECD" w14:textId="22376F73" w:rsidR="00577766" w:rsidRPr="00913274" w:rsidRDefault="00684BBA" w:rsidP="00B80AC2">
      <w:pPr>
        <w:ind w:left="720" w:hanging="720"/>
        <w:rPr>
          <w:b/>
        </w:rPr>
      </w:pPr>
      <w:r w:rsidRPr="00913274">
        <w:rPr>
          <w:b/>
        </w:rPr>
        <w:t xml:space="preserve">New </w:t>
      </w:r>
      <w:r w:rsidR="006B1495" w:rsidRPr="00913274">
        <w:rPr>
          <w:b/>
        </w:rPr>
        <w:t xml:space="preserve">SOU </w:t>
      </w:r>
      <w:r w:rsidRPr="00913274">
        <w:rPr>
          <w:b/>
        </w:rPr>
        <w:t xml:space="preserve">web site </w:t>
      </w:r>
      <w:r w:rsidR="00EE1AAD" w:rsidRPr="00913274">
        <w:rPr>
          <w:b/>
        </w:rPr>
        <w:t>– Nicolle Aleman</w:t>
      </w:r>
    </w:p>
    <w:p w14:paraId="3DF17838" w14:textId="03740B51" w:rsidR="007D7940" w:rsidRDefault="007D7940" w:rsidP="007D7940">
      <w:pPr>
        <w:pStyle w:val="ListParagraph"/>
        <w:numPr>
          <w:ilvl w:val="0"/>
          <w:numId w:val="2"/>
        </w:numPr>
      </w:pPr>
      <w:r>
        <w:t>Aleman and Glassman presented SOU’s new website</w:t>
      </w:r>
      <w:r w:rsidR="004F686D">
        <w:t xml:space="preserve"> to Senate</w:t>
      </w:r>
      <w:r>
        <w:t xml:space="preserve">.  </w:t>
      </w:r>
    </w:p>
    <w:p w14:paraId="19AEBF89" w14:textId="45DFE1E8" w:rsidR="007D7940" w:rsidRDefault="007D7940" w:rsidP="007D7940">
      <w:pPr>
        <w:pStyle w:val="ListParagraph"/>
        <w:numPr>
          <w:ilvl w:val="0"/>
          <w:numId w:val="2"/>
        </w:numPr>
      </w:pPr>
      <w:r>
        <w:t xml:space="preserve">SOU.EDU will now feature a sleeker look and </w:t>
      </w:r>
      <w:r w:rsidR="004002D6">
        <w:t xml:space="preserve">will function as a marketing tool.  </w:t>
      </w:r>
    </w:p>
    <w:p w14:paraId="0227A48A" w14:textId="0F801168" w:rsidR="004002D6" w:rsidRDefault="004002D6" w:rsidP="007D7940">
      <w:pPr>
        <w:pStyle w:val="ListParagraph"/>
        <w:numPr>
          <w:ilvl w:val="0"/>
          <w:numId w:val="2"/>
        </w:numPr>
      </w:pPr>
      <w:r>
        <w:t xml:space="preserve">Communication has already created a page in new style. </w:t>
      </w:r>
    </w:p>
    <w:p w14:paraId="38EA4C5B" w14:textId="539DC74A" w:rsidR="004002D6" w:rsidRDefault="004002D6" w:rsidP="007D7940">
      <w:pPr>
        <w:pStyle w:val="ListParagraph"/>
        <w:numPr>
          <w:ilvl w:val="0"/>
          <w:numId w:val="2"/>
        </w:numPr>
      </w:pPr>
      <w:r>
        <w:t>Inside SOU will replace MY SOU on June 30.  Inside SOU is mostly accessible to all, including those without an SOU login.</w:t>
      </w:r>
    </w:p>
    <w:p w14:paraId="5AD90B92" w14:textId="1E01A5F7" w:rsidR="004002D6" w:rsidRDefault="004002D6" w:rsidP="007D7940">
      <w:pPr>
        <w:pStyle w:val="ListParagraph"/>
        <w:numPr>
          <w:ilvl w:val="0"/>
          <w:numId w:val="2"/>
        </w:numPr>
      </w:pPr>
      <w:r>
        <w:t>Extensive surveys conducted with faculty, staff, current students and prospective students.</w:t>
      </w:r>
    </w:p>
    <w:p w14:paraId="66F34742" w14:textId="40F92D71" w:rsidR="004002D6" w:rsidRDefault="004002D6" w:rsidP="007D7940">
      <w:pPr>
        <w:pStyle w:val="ListParagraph"/>
        <w:numPr>
          <w:ilvl w:val="0"/>
          <w:numId w:val="2"/>
        </w:numPr>
      </w:pPr>
      <w:r>
        <w:t>Improving navigation and being mobile friendly were top priorities.</w:t>
      </w:r>
    </w:p>
    <w:p w14:paraId="4048B94A" w14:textId="18A3C0D2" w:rsidR="004002D6" w:rsidRDefault="00B20040" w:rsidP="007D7940">
      <w:pPr>
        <w:pStyle w:val="ListParagraph"/>
        <w:numPr>
          <w:ilvl w:val="0"/>
          <w:numId w:val="2"/>
        </w:numPr>
      </w:pPr>
      <w:r>
        <w:t xml:space="preserve">Roll out will be in “About” pages as well as academic programs.  Services and support will occur next.  </w:t>
      </w:r>
    </w:p>
    <w:p w14:paraId="2CF69596" w14:textId="0AD55471" w:rsidR="00280792" w:rsidRDefault="00280792" w:rsidP="007D7940">
      <w:pPr>
        <w:pStyle w:val="ListParagraph"/>
        <w:numPr>
          <w:ilvl w:val="0"/>
          <w:numId w:val="2"/>
        </w:numPr>
      </w:pPr>
      <w:r>
        <w:t>Discussion ensued, and Aleman and Glassman fielded questions from Senators.</w:t>
      </w:r>
    </w:p>
    <w:p w14:paraId="68C6B0D0" w14:textId="77777777" w:rsidR="00577766" w:rsidRDefault="00577766"/>
    <w:p w14:paraId="7035909B" w14:textId="0F4ABAA2" w:rsidR="00C305DB" w:rsidRPr="00913274" w:rsidRDefault="00C305DB" w:rsidP="00C305DB">
      <w:pPr>
        <w:ind w:left="720" w:hanging="720"/>
        <w:rPr>
          <w:b/>
        </w:rPr>
      </w:pPr>
      <w:r w:rsidRPr="00913274">
        <w:rPr>
          <w:b/>
        </w:rPr>
        <w:t>Carpenter II Grant recommendations from the Faculty Development Committee</w:t>
      </w:r>
    </w:p>
    <w:p w14:paraId="2AC136B3" w14:textId="724D518F" w:rsidR="00DA33A0" w:rsidRDefault="009E6962" w:rsidP="00DA33A0">
      <w:pPr>
        <w:pStyle w:val="ListParagraph"/>
        <w:numPr>
          <w:ilvl w:val="0"/>
          <w:numId w:val="3"/>
        </w:numPr>
      </w:pPr>
      <w:r>
        <w:t xml:space="preserve">Saved $1000 for </w:t>
      </w:r>
      <w:proofErr w:type="gramStart"/>
      <w:r>
        <w:t>F</w:t>
      </w:r>
      <w:r w:rsidR="00DA33A0">
        <w:t>all</w:t>
      </w:r>
      <w:proofErr w:type="gramEnd"/>
      <w:r w:rsidR="00DA33A0">
        <w:t xml:space="preserve"> applicants.  Ten proposals were funded.  Twelve applications were submitted.  </w:t>
      </w:r>
    </w:p>
    <w:p w14:paraId="72C8F935" w14:textId="300E0D58" w:rsidR="00DA33A0" w:rsidRDefault="00DA33A0" w:rsidP="00DA33A0">
      <w:pPr>
        <w:pStyle w:val="ListParagraph"/>
        <w:numPr>
          <w:ilvl w:val="0"/>
          <w:numId w:val="3"/>
        </w:numPr>
      </w:pPr>
      <w:r>
        <w:lastRenderedPageBreak/>
        <w:t xml:space="preserve">Ferguson moved to waive the two-week rule. Golding seconded the motion.  The motion passed with all in favor and none opposed.  There were no abstentions.  </w:t>
      </w:r>
    </w:p>
    <w:p w14:paraId="2622C116" w14:textId="5F8522A0" w:rsidR="00DA33A0" w:rsidRDefault="00DA33A0" w:rsidP="00DA33A0">
      <w:pPr>
        <w:pStyle w:val="ListParagraph"/>
        <w:numPr>
          <w:ilvl w:val="0"/>
          <w:numId w:val="3"/>
        </w:numPr>
      </w:pPr>
      <w:r>
        <w:t xml:space="preserve">Golding moved to approve the recommendations for Carpenter Grant awards.  The motion passed with all in favor and none opposed.  Rosenberg abstained.  </w:t>
      </w:r>
    </w:p>
    <w:p w14:paraId="084BD05D" w14:textId="205253B3" w:rsidR="00DA33A0" w:rsidRDefault="00DA33A0" w:rsidP="00DA33A0">
      <w:pPr>
        <w:pStyle w:val="ListParagraph"/>
        <w:numPr>
          <w:ilvl w:val="0"/>
          <w:numId w:val="3"/>
        </w:numPr>
      </w:pPr>
      <w:r>
        <w:t xml:space="preserve">Committee found that three faculty members were found worthy of </w:t>
      </w:r>
      <w:r w:rsidR="009E6962">
        <w:t>the Faculty Teaching A</w:t>
      </w:r>
      <w:r>
        <w:t>ward.</w:t>
      </w:r>
      <w:r w:rsidR="00350C37">
        <w:t xml:space="preserve">  Faculty Senate had approved that there be 2 of these, but they would like to award 3.  The Provost has approved the funding for 3 awards, and they are asking for Faculty Senate approval. </w:t>
      </w:r>
      <w:r>
        <w:t xml:space="preserve">  Rosenberg moved to accept this. Jones seconded.  The vote to approve three awards passed with all in favor, none opposed.  There were no abstentions.  </w:t>
      </w:r>
    </w:p>
    <w:p w14:paraId="2BA273E7" w14:textId="77777777" w:rsidR="001038CE" w:rsidRDefault="001038CE" w:rsidP="00D34014"/>
    <w:p w14:paraId="124526C8" w14:textId="57F900FB" w:rsidR="001038CE" w:rsidRPr="00913274" w:rsidRDefault="001038CE" w:rsidP="00C305DB">
      <w:pPr>
        <w:ind w:left="720" w:hanging="720"/>
        <w:rPr>
          <w:b/>
        </w:rPr>
      </w:pPr>
      <w:r w:rsidRPr="00913274">
        <w:rPr>
          <w:b/>
        </w:rPr>
        <w:t>Report on Faculty Senate Retreat – Erik Palmer</w:t>
      </w:r>
    </w:p>
    <w:p w14:paraId="4BDF06E5" w14:textId="0652CD53" w:rsidR="00DA33A0" w:rsidRDefault="00DA33A0" w:rsidP="00DA33A0">
      <w:pPr>
        <w:pStyle w:val="ListParagraph"/>
        <w:numPr>
          <w:ilvl w:val="0"/>
          <w:numId w:val="4"/>
        </w:numPr>
      </w:pPr>
      <w:r>
        <w:t xml:space="preserve">Palmer has been working with Purslow to improve the function of Faculty Senate.  </w:t>
      </w:r>
    </w:p>
    <w:p w14:paraId="319B9FB4" w14:textId="560B59CD" w:rsidR="00DA33A0" w:rsidRDefault="00DA33A0" w:rsidP="00DA33A0">
      <w:pPr>
        <w:pStyle w:val="ListParagraph"/>
        <w:numPr>
          <w:ilvl w:val="0"/>
          <w:numId w:val="4"/>
        </w:numPr>
      </w:pPr>
      <w:r>
        <w:t xml:space="preserve">Retreat was held at Grizzly Peak Winery, and ten faculty members attended.  </w:t>
      </w:r>
    </w:p>
    <w:p w14:paraId="3A4A78DC" w14:textId="0C80EB10" w:rsidR="00DA33A0" w:rsidRDefault="00DA33A0" w:rsidP="00DA33A0">
      <w:pPr>
        <w:pStyle w:val="ListParagraph"/>
        <w:numPr>
          <w:ilvl w:val="0"/>
          <w:numId w:val="4"/>
        </w:numPr>
      </w:pPr>
      <w:r>
        <w:t xml:space="preserve">Palmer is still in the organizing step of the process.  </w:t>
      </w:r>
    </w:p>
    <w:p w14:paraId="5407765A" w14:textId="3D5437C2" w:rsidR="00C50040" w:rsidRDefault="00C50040" w:rsidP="00DA33A0">
      <w:pPr>
        <w:pStyle w:val="ListParagraph"/>
        <w:numPr>
          <w:ilvl w:val="0"/>
          <w:numId w:val="4"/>
        </w:numPr>
      </w:pPr>
      <w:r>
        <w:t xml:space="preserve">Jablonski suggested that the next meeting be scheduled on a Monday when Senators already have a block of time available. </w:t>
      </w:r>
    </w:p>
    <w:p w14:paraId="52C43219" w14:textId="77777777" w:rsidR="00C305DB" w:rsidRDefault="00C305DB"/>
    <w:p w14:paraId="2979FC72" w14:textId="09772779" w:rsidR="00577766" w:rsidRPr="00B80AC2" w:rsidRDefault="00577766">
      <w:pPr>
        <w:rPr>
          <w:b/>
        </w:rPr>
      </w:pPr>
      <w:r>
        <w:tab/>
      </w:r>
      <w:r w:rsidRPr="00B80AC2">
        <w:rPr>
          <w:b/>
        </w:rPr>
        <w:t>Action Items</w:t>
      </w:r>
    </w:p>
    <w:p w14:paraId="47D675EF" w14:textId="77777777" w:rsidR="00577766" w:rsidRDefault="00577766"/>
    <w:p w14:paraId="25ED96A1" w14:textId="0AA67BD2" w:rsidR="00577766" w:rsidRPr="000D14F6" w:rsidRDefault="0027517F" w:rsidP="00577766">
      <w:pPr>
        <w:ind w:left="720" w:hanging="720"/>
        <w:rPr>
          <w:b/>
        </w:rPr>
      </w:pPr>
      <w:r w:rsidRPr="000D14F6">
        <w:rPr>
          <w:b/>
        </w:rPr>
        <w:t xml:space="preserve">Items needing Senate approval from the </w:t>
      </w:r>
      <w:r w:rsidR="00B25D20" w:rsidRPr="000D14F6">
        <w:rPr>
          <w:b/>
        </w:rPr>
        <w:t>Policies Committee</w:t>
      </w:r>
    </w:p>
    <w:p w14:paraId="6C407850" w14:textId="53BD328B" w:rsidR="000D14F6" w:rsidRPr="000D14F6" w:rsidRDefault="000D14F6" w:rsidP="000D14F6">
      <w:pPr>
        <w:rPr>
          <w:b/>
        </w:rPr>
      </w:pPr>
      <w:r w:rsidRPr="000D14F6">
        <w:rPr>
          <w:b/>
        </w:rPr>
        <w:t>Listing/Cross Listing—</w:t>
      </w:r>
    </w:p>
    <w:p w14:paraId="68CA5038" w14:textId="77777777" w:rsidR="000D14F6" w:rsidRDefault="00913274" w:rsidP="000D14F6">
      <w:pPr>
        <w:pStyle w:val="ListParagraph"/>
        <w:numPr>
          <w:ilvl w:val="0"/>
          <w:numId w:val="7"/>
        </w:numPr>
      </w:pPr>
      <w:r>
        <w:t xml:space="preserve">Extensive discussion ensued about the policy.  </w:t>
      </w:r>
    </w:p>
    <w:p w14:paraId="414A12FE" w14:textId="34745766" w:rsidR="000D14F6" w:rsidRDefault="00913274" w:rsidP="000D14F6">
      <w:pPr>
        <w:pStyle w:val="ListParagraph"/>
        <w:numPr>
          <w:ilvl w:val="0"/>
          <w:numId w:val="7"/>
        </w:numPr>
      </w:pPr>
      <w:proofErr w:type="spellStart"/>
      <w:r>
        <w:t>DeVries</w:t>
      </w:r>
      <w:proofErr w:type="spellEnd"/>
      <w:r>
        <w:t xml:space="preserve"> commented that the new policy </w:t>
      </w:r>
      <w:proofErr w:type="gramStart"/>
      <w:r>
        <w:t>will</w:t>
      </w:r>
      <w:proofErr w:type="gramEnd"/>
      <w:r>
        <w:t xml:space="preserve"> place more work on t</w:t>
      </w:r>
      <w:r w:rsidR="000D14F6">
        <w:t xml:space="preserve">he Interdisciplinary programs. </w:t>
      </w:r>
    </w:p>
    <w:p w14:paraId="6651C5F3" w14:textId="51C76068" w:rsidR="00913274" w:rsidRDefault="00913274" w:rsidP="000D14F6">
      <w:pPr>
        <w:pStyle w:val="ListParagraph"/>
        <w:numPr>
          <w:ilvl w:val="0"/>
          <w:numId w:val="7"/>
        </w:numPr>
      </w:pPr>
      <w:r>
        <w:t xml:space="preserve">The intent is to improve communication and help prevent issues with student transcripts, financial aid, and other areas.  </w:t>
      </w:r>
    </w:p>
    <w:p w14:paraId="653CC86E" w14:textId="76A90ABF" w:rsidR="00913274" w:rsidRDefault="00913274" w:rsidP="000D14F6">
      <w:pPr>
        <w:pStyle w:val="ListParagraph"/>
        <w:numPr>
          <w:ilvl w:val="0"/>
          <w:numId w:val="7"/>
        </w:numPr>
      </w:pPr>
      <w:r>
        <w:t xml:space="preserve">Ferguson moved to accept the new policy regarding listing and cross listing.  Jones seconded, and the motion passed with all in favor and Petrovic and Palmer abstained.  </w:t>
      </w:r>
    </w:p>
    <w:p w14:paraId="3B31F1AC" w14:textId="17300196" w:rsidR="00577766" w:rsidRDefault="000D14F6">
      <w:pPr>
        <w:rPr>
          <w:b/>
        </w:rPr>
      </w:pPr>
      <w:r w:rsidRPr="000D14F6">
        <w:rPr>
          <w:b/>
        </w:rPr>
        <w:t>Practicum</w:t>
      </w:r>
      <w:r>
        <w:rPr>
          <w:b/>
        </w:rPr>
        <w:t>—</w:t>
      </w:r>
    </w:p>
    <w:p w14:paraId="32870029" w14:textId="7AA94C56" w:rsidR="000D14F6" w:rsidRDefault="000D14F6" w:rsidP="000D14F6">
      <w:pPr>
        <w:pStyle w:val="ListParagraph"/>
        <w:numPr>
          <w:ilvl w:val="0"/>
          <w:numId w:val="8"/>
        </w:numPr>
      </w:pPr>
      <w:proofErr w:type="gramStart"/>
      <w:r w:rsidRPr="000D14F6">
        <w:t xml:space="preserve">Some </w:t>
      </w:r>
      <w:proofErr w:type="spellStart"/>
      <w:r w:rsidRPr="000D14F6">
        <w:t>practica</w:t>
      </w:r>
      <w:proofErr w:type="spellEnd"/>
      <w:r w:rsidRPr="000D14F6">
        <w:t xml:space="preserve"> are supervised by community members,</w:t>
      </w:r>
      <w:r>
        <w:t xml:space="preserve"> not by an SOU faculty member</w:t>
      </w:r>
      <w:proofErr w:type="gramEnd"/>
      <w:r>
        <w:t xml:space="preserve">.  This often happens in the Business Department. </w:t>
      </w:r>
    </w:p>
    <w:p w14:paraId="041EB1B4" w14:textId="5092038F" w:rsidR="000D14F6" w:rsidRDefault="000D14F6" w:rsidP="000D14F6">
      <w:pPr>
        <w:pStyle w:val="ListParagraph"/>
        <w:numPr>
          <w:ilvl w:val="0"/>
          <w:numId w:val="8"/>
        </w:numPr>
      </w:pPr>
      <w:r>
        <w:t>Feist moved to approve the change in Practicum grading policy.  Ormes seconded. The motion passed with all in favor and none opposed. Only Wilder abstained.</w:t>
      </w:r>
    </w:p>
    <w:p w14:paraId="66CE7144" w14:textId="24EC1805" w:rsidR="000D14F6" w:rsidRDefault="000D14F6" w:rsidP="000D14F6">
      <w:pPr>
        <w:rPr>
          <w:b/>
        </w:rPr>
      </w:pPr>
      <w:r w:rsidRPr="000D14F6">
        <w:rPr>
          <w:b/>
        </w:rPr>
        <w:t>Priority Registration</w:t>
      </w:r>
      <w:r w:rsidR="00A8784F">
        <w:rPr>
          <w:b/>
        </w:rPr>
        <w:t>—</w:t>
      </w:r>
    </w:p>
    <w:p w14:paraId="60F0AD56" w14:textId="5E1AAB81" w:rsidR="00A8784F" w:rsidRDefault="00A8784F" w:rsidP="00A8784F">
      <w:pPr>
        <w:pStyle w:val="ListParagraph"/>
        <w:numPr>
          <w:ilvl w:val="0"/>
          <w:numId w:val="9"/>
        </w:numPr>
      </w:pPr>
      <w:r>
        <w:t xml:space="preserve">Discussion ensued about the merit of approving Success at Southern students to our early registration process. </w:t>
      </w:r>
    </w:p>
    <w:p w14:paraId="4244F459" w14:textId="12576F8E" w:rsidR="003165C3" w:rsidRPr="00A8784F" w:rsidRDefault="003165C3" w:rsidP="003165C3">
      <w:pPr>
        <w:pStyle w:val="ListParagraph"/>
        <w:numPr>
          <w:ilvl w:val="0"/>
          <w:numId w:val="9"/>
        </w:numPr>
      </w:pPr>
      <w:r>
        <w:t xml:space="preserve">Golding moved to accept the new policy, and Wilder seconded the motion, which passed with all in favor, none opposed. </w:t>
      </w:r>
    </w:p>
    <w:p w14:paraId="2893FE5D" w14:textId="77777777" w:rsidR="000D14F6" w:rsidRPr="000D14F6" w:rsidRDefault="000D14F6" w:rsidP="000D14F6">
      <w:pPr>
        <w:pStyle w:val="ListParagraph"/>
      </w:pPr>
    </w:p>
    <w:p w14:paraId="73886BC9" w14:textId="2E00149A" w:rsidR="00830D53" w:rsidRPr="008712AA" w:rsidRDefault="00E362EF" w:rsidP="005451F2">
      <w:pPr>
        <w:rPr>
          <w:b/>
        </w:rPr>
      </w:pPr>
      <w:r>
        <w:rPr>
          <w:b/>
        </w:rPr>
        <w:tab/>
      </w:r>
      <w:r w:rsidR="00796943" w:rsidRPr="0001557A">
        <w:rPr>
          <w:b/>
        </w:rPr>
        <w:t>Information Items</w:t>
      </w:r>
    </w:p>
    <w:p w14:paraId="5BE2A6AB" w14:textId="77777777" w:rsidR="00BD2057" w:rsidRDefault="00BD2057" w:rsidP="005451F2"/>
    <w:p w14:paraId="3F5F62AB" w14:textId="77777777" w:rsidR="003165C3" w:rsidRDefault="00EE1AAD" w:rsidP="003C7887">
      <w:pPr>
        <w:ind w:left="720" w:hanging="720"/>
        <w:rPr>
          <w:b/>
        </w:rPr>
      </w:pPr>
      <w:r w:rsidRPr="000D14F6">
        <w:rPr>
          <w:b/>
        </w:rPr>
        <w:t>Campus Theme for 2016-2017 – Prakash Chenjeri</w:t>
      </w:r>
    </w:p>
    <w:p w14:paraId="7AC8D13E" w14:textId="629520D7" w:rsidR="00792A26" w:rsidRPr="003165C3" w:rsidRDefault="003165C3" w:rsidP="003165C3">
      <w:pPr>
        <w:pStyle w:val="ListParagraph"/>
        <w:numPr>
          <w:ilvl w:val="0"/>
          <w:numId w:val="11"/>
        </w:numPr>
        <w:rPr>
          <w:b/>
        </w:rPr>
      </w:pPr>
      <w:r>
        <w:t xml:space="preserve">Chenjeri announced that our new campus theme for next year </w:t>
      </w:r>
      <w:proofErr w:type="gramStart"/>
      <w:r>
        <w:t>will</w:t>
      </w:r>
      <w:proofErr w:type="gramEnd"/>
      <w:r>
        <w:t xml:space="preserve"> be </w:t>
      </w:r>
      <w:r w:rsidRPr="003165C3">
        <w:rPr>
          <w:i/>
        </w:rPr>
        <w:t>The Shapes of Curiosity</w:t>
      </w:r>
      <w:r>
        <w:t xml:space="preserve">.  </w:t>
      </w:r>
    </w:p>
    <w:p w14:paraId="283F086C" w14:textId="5BADF639" w:rsidR="003165C3" w:rsidRPr="003165C3" w:rsidRDefault="003165C3" w:rsidP="003165C3">
      <w:pPr>
        <w:pStyle w:val="ListParagraph"/>
        <w:numPr>
          <w:ilvl w:val="0"/>
          <w:numId w:val="11"/>
        </w:numPr>
        <w:rPr>
          <w:b/>
        </w:rPr>
      </w:pPr>
      <w:r>
        <w:t xml:space="preserve">Rosenberg moved to waive the two-week rule. Ormes seconded the motion, which passed with all in favor, none opposed.  </w:t>
      </w:r>
    </w:p>
    <w:p w14:paraId="1532DF51" w14:textId="0DCD26C5" w:rsidR="003165C3" w:rsidRPr="003165C3" w:rsidRDefault="003165C3" w:rsidP="003165C3">
      <w:pPr>
        <w:pStyle w:val="ListParagraph"/>
        <w:numPr>
          <w:ilvl w:val="0"/>
          <w:numId w:val="11"/>
        </w:numPr>
        <w:rPr>
          <w:b/>
        </w:rPr>
      </w:pPr>
      <w:r>
        <w:t xml:space="preserve">Golding moved to approve the theme for next year’s campus theme. Rosenberg seconded the motion, which passed with all in favor, none opposed.  There were no abstentions. </w:t>
      </w:r>
    </w:p>
    <w:p w14:paraId="25C75DD2" w14:textId="77777777" w:rsidR="00022C9B" w:rsidRPr="000D14F6" w:rsidRDefault="00022C9B" w:rsidP="005451F2">
      <w:pPr>
        <w:rPr>
          <w:b/>
        </w:rPr>
      </w:pPr>
    </w:p>
    <w:p w14:paraId="6C67040C" w14:textId="48409F1B" w:rsidR="00022C9B" w:rsidRDefault="00022C9B" w:rsidP="005451F2">
      <w:pPr>
        <w:rPr>
          <w:b/>
        </w:rPr>
      </w:pPr>
      <w:r w:rsidRPr="000D14F6">
        <w:rPr>
          <w:b/>
        </w:rPr>
        <w:t>Bylaws Update (Larry Shrewsbury)</w:t>
      </w:r>
    </w:p>
    <w:p w14:paraId="0E19BFBC" w14:textId="4D16AB4A" w:rsidR="003165C3" w:rsidRPr="003165C3" w:rsidRDefault="003165C3" w:rsidP="003165C3">
      <w:pPr>
        <w:pStyle w:val="ListParagraph"/>
        <w:numPr>
          <w:ilvl w:val="0"/>
          <w:numId w:val="11"/>
        </w:numPr>
      </w:pPr>
      <w:r>
        <w:t xml:space="preserve">A full update will be presented at the next Faculty Senate meeting. </w:t>
      </w:r>
    </w:p>
    <w:p w14:paraId="1682A31B" w14:textId="77777777" w:rsidR="00EE3C8C" w:rsidRPr="000D14F6" w:rsidRDefault="00EE3C8C" w:rsidP="005451F2">
      <w:pPr>
        <w:rPr>
          <w:b/>
        </w:rPr>
      </w:pPr>
    </w:p>
    <w:p w14:paraId="2CB7F2B0" w14:textId="7224AD71" w:rsidR="00EE3C8C" w:rsidRDefault="00D96395" w:rsidP="005451F2">
      <w:pPr>
        <w:rPr>
          <w:b/>
        </w:rPr>
      </w:pPr>
      <w:r w:rsidRPr="000D14F6">
        <w:rPr>
          <w:b/>
        </w:rPr>
        <w:t>Comments from President Saigo</w:t>
      </w:r>
    </w:p>
    <w:p w14:paraId="79B60647" w14:textId="4A637569" w:rsidR="003165C3" w:rsidRDefault="003165C3" w:rsidP="003165C3">
      <w:pPr>
        <w:pStyle w:val="ListParagraph"/>
        <w:numPr>
          <w:ilvl w:val="0"/>
          <w:numId w:val="11"/>
        </w:numPr>
      </w:pPr>
      <w:r>
        <w:t xml:space="preserve">President Saigo explained that he, his wife, Provost Walsh, and her husband traveled to </w:t>
      </w:r>
      <w:proofErr w:type="spellStart"/>
      <w:r>
        <w:t>Guanajato</w:t>
      </w:r>
      <w:proofErr w:type="spellEnd"/>
      <w:r>
        <w:t>, Mexico</w:t>
      </w:r>
      <w:r w:rsidR="0081197D">
        <w:t>.</w:t>
      </w:r>
    </w:p>
    <w:p w14:paraId="1539183C" w14:textId="649C1F26" w:rsidR="0081197D" w:rsidRDefault="0081197D" w:rsidP="003165C3">
      <w:pPr>
        <w:pStyle w:val="ListParagraph"/>
        <w:numPr>
          <w:ilvl w:val="0"/>
          <w:numId w:val="11"/>
        </w:numPr>
      </w:pPr>
      <w:r>
        <w:t xml:space="preserve">SOU has had a 47-year relationship with the university there, and the relationship is strong.  </w:t>
      </w:r>
    </w:p>
    <w:p w14:paraId="545F1060" w14:textId="6D0F75CA" w:rsidR="007E1582" w:rsidRPr="003165C3" w:rsidRDefault="007E1582" w:rsidP="00035C0B">
      <w:pPr>
        <w:pStyle w:val="ListParagraph"/>
        <w:numPr>
          <w:ilvl w:val="0"/>
          <w:numId w:val="11"/>
        </w:numPr>
      </w:pPr>
      <w:r>
        <w:t xml:space="preserve">President Saigo thanked Senate for allowing him to serve as our President.  This will be his last Senate meeting.  He thinks the university and community are all on board and moving in a good direction.  </w:t>
      </w:r>
    </w:p>
    <w:p w14:paraId="5B91CC8C" w14:textId="77777777" w:rsidR="008D0730" w:rsidRPr="000D14F6" w:rsidRDefault="008D0730" w:rsidP="005451F2">
      <w:pPr>
        <w:rPr>
          <w:b/>
        </w:rPr>
      </w:pPr>
    </w:p>
    <w:p w14:paraId="03610B74" w14:textId="6860B49F" w:rsidR="008D0730" w:rsidRPr="000D14F6" w:rsidRDefault="008D0730" w:rsidP="005451F2">
      <w:pPr>
        <w:rPr>
          <w:b/>
        </w:rPr>
      </w:pPr>
      <w:r w:rsidRPr="000D14F6">
        <w:rPr>
          <w:b/>
        </w:rPr>
        <w:t xml:space="preserve">Provost Walsh </w:t>
      </w:r>
      <w:r w:rsidR="0081197D">
        <w:rPr>
          <w:b/>
        </w:rPr>
        <w:t>was not in attendance.</w:t>
      </w:r>
    </w:p>
    <w:p w14:paraId="02B5CA6D" w14:textId="77777777" w:rsidR="00C2672D" w:rsidRDefault="00C2672D" w:rsidP="005451F2"/>
    <w:p w14:paraId="13237C29" w14:textId="5CA70F73" w:rsidR="00C2672D" w:rsidRPr="000D14F6" w:rsidRDefault="00A9295D" w:rsidP="005451F2">
      <w:pPr>
        <w:rPr>
          <w:b/>
        </w:rPr>
      </w:pPr>
      <w:r w:rsidRPr="000D14F6">
        <w:rPr>
          <w:b/>
        </w:rPr>
        <w:t>IFS Update</w:t>
      </w:r>
      <w:r w:rsidR="00035C0B">
        <w:rPr>
          <w:b/>
        </w:rPr>
        <w:t>—</w:t>
      </w:r>
      <w:r w:rsidR="00035C0B" w:rsidRPr="00035C0B">
        <w:t>Lane had nothing to report today.</w:t>
      </w:r>
      <w:r w:rsidR="00035C0B">
        <w:rPr>
          <w:b/>
        </w:rPr>
        <w:t xml:space="preserve"> </w:t>
      </w:r>
    </w:p>
    <w:p w14:paraId="1018791C" w14:textId="77777777" w:rsidR="00C2672D" w:rsidRDefault="00C2672D" w:rsidP="005451F2"/>
    <w:p w14:paraId="15EAEF2E" w14:textId="6A0D16C7" w:rsidR="00C2672D" w:rsidRPr="00035C0B" w:rsidRDefault="00C2672D" w:rsidP="005451F2">
      <w:r w:rsidRPr="000D14F6">
        <w:rPr>
          <w:b/>
        </w:rPr>
        <w:t>ASSOU Report</w:t>
      </w:r>
      <w:r w:rsidR="00035C0B">
        <w:rPr>
          <w:b/>
        </w:rPr>
        <w:t>—</w:t>
      </w:r>
      <w:r w:rsidR="00035C0B" w:rsidRPr="00035C0B">
        <w:t xml:space="preserve">ASSOU did not send a representative to report today. </w:t>
      </w:r>
    </w:p>
    <w:p w14:paraId="58C48E55" w14:textId="77777777" w:rsidR="00C2672D" w:rsidRPr="00035C0B" w:rsidRDefault="00C2672D" w:rsidP="005451F2"/>
    <w:p w14:paraId="04177B88" w14:textId="7B5C035C" w:rsidR="00C2672D" w:rsidRPr="000D14F6" w:rsidRDefault="003859FE" w:rsidP="005451F2">
      <w:pPr>
        <w:rPr>
          <w:b/>
        </w:rPr>
      </w:pPr>
      <w:r w:rsidRPr="000D14F6">
        <w:rPr>
          <w:b/>
        </w:rPr>
        <w:t>Announcements</w:t>
      </w:r>
    </w:p>
    <w:p w14:paraId="05A53A67" w14:textId="77777777" w:rsidR="005451F2" w:rsidRDefault="005451F2" w:rsidP="00722BC8">
      <w:pPr>
        <w:ind w:left="720" w:hanging="720"/>
      </w:pPr>
    </w:p>
    <w:p w14:paraId="44BE94C2" w14:textId="404BB183" w:rsidR="00953173" w:rsidRDefault="003859FE" w:rsidP="000D14F6">
      <w:pPr>
        <w:rPr>
          <w:b/>
        </w:rPr>
      </w:pPr>
      <w:r w:rsidRPr="000D14F6">
        <w:rPr>
          <w:b/>
        </w:rPr>
        <w:t>New Business (for next meeting)</w:t>
      </w:r>
      <w:r w:rsidR="00EE65DC" w:rsidRPr="000D14F6">
        <w:rPr>
          <w:b/>
        </w:rPr>
        <w:t xml:space="preserve"> </w:t>
      </w:r>
    </w:p>
    <w:p w14:paraId="132FB872" w14:textId="57CD45F8" w:rsidR="00035C0B" w:rsidRPr="00035C0B" w:rsidRDefault="00035C0B" w:rsidP="00035C0B">
      <w:pPr>
        <w:pStyle w:val="ListParagraph"/>
        <w:numPr>
          <w:ilvl w:val="0"/>
          <w:numId w:val="12"/>
        </w:numPr>
        <w:rPr>
          <w:b/>
        </w:rPr>
      </w:pPr>
      <w:r>
        <w:t xml:space="preserve">Ferguson asked to discuss the letter from University Studies to Senate.  </w:t>
      </w:r>
    </w:p>
    <w:p w14:paraId="16D0800E" w14:textId="0F132886" w:rsidR="00035C0B" w:rsidRPr="00A4480E" w:rsidRDefault="00035C0B" w:rsidP="00035C0B">
      <w:pPr>
        <w:pStyle w:val="ListParagraph"/>
        <w:numPr>
          <w:ilvl w:val="0"/>
          <w:numId w:val="12"/>
        </w:numPr>
        <w:rPr>
          <w:b/>
        </w:rPr>
      </w:pPr>
      <w:r>
        <w:t xml:space="preserve">Brian Fedorek, Dale </w:t>
      </w:r>
      <w:proofErr w:type="spellStart"/>
      <w:r>
        <w:t>Vidmar</w:t>
      </w:r>
      <w:proofErr w:type="spellEnd"/>
      <w:r>
        <w:t>, and Prakash Che</w:t>
      </w:r>
      <w:r w:rsidR="00591EAA">
        <w:t>n</w:t>
      </w:r>
      <w:r>
        <w:t xml:space="preserve">jeri were in attendance to represent UStudies.  Brian Stonelake (Committee Chair) was not in attendance. He is the one who has had direct contact with Sue Walsh.  </w:t>
      </w:r>
    </w:p>
    <w:p w14:paraId="79A82B39" w14:textId="4A072EC2" w:rsidR="00A4480E" w:rsidRPr="00A4480E" w:rsidRDefault="00A4480E" w:rsidP="00035C0B">
      <w:pPr>
        <w:pStyle w:val="ListParagraph"/>
        <w:numPr>
          <w:ilvl w:val="0"/>
          <w:numId w:val="12"/>
        </w:numPr>
        <w:rPr>
          <w:b/>
        </w:rPr>
      </w:pPr>
      <w:r>
        <w:t xml:space="preserve">The letter (see attached) calls for an appeals process to be implemented for cases where a faculty member’s proposal is rejected.  </w:t>
      </w:r>
    </w:p>
    <w:p w14:paraId="170C32D7" w14:textId="12068C54" w:rsidR="00A4480E" w:rsidRPr="00867FBA" w:rsidRDefault="00A4480E" w:rsidP="00035C0B">
      <w:pPr>
        <w:pStyle w:val="ListParagraph"/>
        <w:numPr>
          <w:ilvl w:val="0"/>
          <w:numId w:val="12"/>
        </w:numPr>
        <w:rPr>
          <w:b/>
        </w:rPr>
      </w:pPr>
      <w:r>
        <w:t xml:space="preserve">The course in question was denied, did not come through Senate, and was approved for H Strand, with no formal appeal process. </w:t>
      </w:r>
    </w:p>
    <w:p w14:paraId="69A88D89" w14:textId="05420B84" w:rsidR="00867FBA" w:rsidRPr="00867FBA" w:rsidRDefault="00867FBA" w:rsidP="00035C0B">
      <w:pPr>
        <w:pStyle w:val="ListParagraph"/>
        <w:numPr>
          <w:ilvl w:val="0"/>
          <w:numId w:val="12"/>
        </w:numPr>
        <w:rPr>
          <w:b/>
        </w:rPr>
      </w:pPr>
      <w:r>
        <w:t xml:space="preserve">Ayers explained that under CBA section 5, the rejected proposal was submitted directly to the Provost and was approved. </w:t>
      </w:r>
    </w:p>
    <w:p w14:paraId="024AA900" w14:textId="5FAA959C" w:rsidR="00867FBA" w:rsidRPr="00D34014" w:rsidRDefault="00867FBA" w:rsidP="00035C0B">
      <w:pPr>
        <w:pStyle w:val="ListParagraph"/>
        <w:numPr>
          <w:ilvl w:val="0"/>
          <w:numId w:val="12"/>
        </w:numPr>
        <w:rPr>
          <w:b/>
        </w:rPr>
      </w:pPr>
      <w:r>
        <w:t xml:space="preserve">The committee chair (Brian Stonelake) was aware of the course’s approval, but he did not make the rest of the committee aware of the approval. </w:t>
      </w:r>
    </w:p>
    <w:p w14:paraId="2C925276" w14:textId="699A1A95" w:rsidR="00D34014" w:rsidRPr="00035C0B" w:rsidRDefault="00D34014" w:rsidP="00035C0B">
      <w:pPr>
        <w:pStyle w:val="ListParagraph"/>
        <w:numPr>
          <w:ilvl w:val="0"/>
          <w:numId w:val="12"/>
        </w:numPr>
        <w:rPr>
          <w:b/>
        </w:rPr>
      </w:pPr>
      <w:r>
        <w:t xml:space="preserve">Wesley Leonard explained the background of his attempts to secure H Strand approval for his course, NAS 331.  </w:t>
      </w:r>
    </w:p>
    <w:p w14:paraId="73AA2DA4" w14:textId="77777777" w:rsidR="00D16DAB" w:rsidRPr="000D14F6" w:rsidRDefault="00D16DAB">
      <w:pPr>
        <w:rPr>
          <w:b/>
        </w:rPr>
      </w:pPr>
    </w:p>
    <w:p w14:paraId="1E1F1CDF" w14:textId="4B76170E" w:rsidR="003859FE" w:rsidRPr="000D14F6" w:rsidRDefault="003859FE">
      <w:pPr>
        <w:rPr>
          <w:b/>
        </w:rPr>
      </w:pPr>
      <w:r w:rsidRPr="000D14F6">
        <w:rPr>
          <w:b/>
        </w:rPr>
        <w:t>Adjourn</w:t>
      </w:r>
      <w:r w:rsidR="007E1582">
        <w:rPr>
          <w:b/>
        </w:rPr>
        <w:t xml:space="preserve">—The meeting was adjourned at </w:t>
      </w:r>
      <w:r w:rsidR="007B4DEA">
        <w:rPr>
          <w:b/>
        </w:rPr>
        <w:t>5:40 pm.</w:t>
      </w:r>
    </w:p>
    <w:sectPr w:rsidR="003859FE" w:rsidRPr="000D14F6" w:rsidSect="00B8435C">
      <w:pgSz w:w="12240" w:h="15840"/>
      <w:pgMar w:top="117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28A"/>
    <w:multiLevelType w:val="hybridMultilevel"/>
    <w:tmpl w:val="88B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833C7"/>
    <w:multiLevelType w:val="hybridMultilevel"/>
    <w:tmpl w:val="3B6E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91776"/>
    <w:multiLevelType w:val="hybridMultilevel"/>
    <w:tmpl w:val="682A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376C2"/>
    <w:multiLevelType w:val="hybridMultilevel"/>
    <w:tmpl w:val="75F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42F30"/>
    <w:multiLevelType w:val="hybridMultilevel"/>
    <w:tmpl w:val="FD1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72F2D"/>
    <w:multiLevelType w:val="hybridMultilevel"/>
    <w:tmpl w:val="0696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B5B12"/>
    <w:multiLevelType w:val="hybridMultilevel"/>
    <w:tmpl w:val="092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D6F6F"/>
    <w:multiLevelType w:val="hybridMultilevel"/>
    <w:tmpl w:val="DC903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5355A8"/>
    <w:multiLevelType w:val="hybridMultilevel"/>
    <w:tmpl w:val="B21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D500C"/>
    <w:multiLevelType w:val="hybridMultilevel"/>
    <w:tmpl w:val="5360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C06BE"/>
    <w:multiLevelType w:val="hybridMultilevel"/>
    <w:tmpl w:val="C48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D2A30"/>
    <w:multiLevelType w:val="hybridMultilevel"/>
    <w:tmpl w:val="AE36C18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4"/>
  </w:num>
  <w:num w:numId="6">
    <w:abstractNumId w:val="1"/>
  </w:num>
  <w:num w:numId="7">
    <w:abstractNumId w:val="7"/>
  </w:num>
  <w:num w:numId="8">
    <w:abstractNumId w:val="2"/>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1557A"/>
    <w:rsid w:val="00022C9B"/>
    <w:rsid w:val="00035C0B"/>
    <w:rsid w:val="00042141"/>
    <w:rsid w:val="00043343"/>
    <w:rsid w:val="0004747A"/>
    <w:rsid w:val="00053777"/>
    <w:rsid w:val="000620FB"/>
    <w:rsid w:val="000715CB"/>
    <w:rsid w:val="00082F5D"/>
    <w:rsid w:val="0008306B"/>
    <w:rsid w:val="00096B66"/>
    <w:rsid w:val="000970F1"/>
    <w:rsid w:val="000B172C"/>
    <w:rsid w:val="000B607A"/>
    <w:rsid w:val="000C3059"/>
    <w:rsid w:val="000C42EE"/>
    <w:rsid w:val="000C6881"/>
    <w:rsid w:val="000D14F6"/>
    <w:rsid w:val="000D29B3"/>
    <w:rsid w:val="000E1709"/>
    <w:rsid w:val="001038CE"/>
    <w:rsid w:val="0010729F"/>
    <w:rsid w:val="00107B18"/>
    <w:rsid w:val="001118FE"/>
    <w:rsid w:val="0011707A"/>
    <w:rsid w:val="00127111"/>
    <w:rsid w:val="00140197"/>
    <w:rsid w:val="00152DBA"/>
    <w:rsid w:val="00166227"/>
    <w:rsid w:val="00166F15"/>
    <w:rsid w:val="001C098A"/>
    <w:rsid w:val="001C5AD3"/>
    <w:rsid w:val="001D6881"/>
    <w:rsid w:val="001E04A5"/>
    <w:rsid w:val="001E1F9A"/>
    <w:rsid w:val="001E6AEE"/>
    <w:rsid w:val="001E726B"/>
    <w:rsid w:val="001F27D4"/>
    <w:rsid w:val="00222E79"/>
    <w:rsid w:val="00246E45"/>
    <w:rsid w:val="00254133"/>
    <w:rsid w:val="00255916"/>
    <w:rsid w:val="00261586"/>
    <w:rsid w:val="00265E76"/>
    <w:rsid w:val="0027517F"/>
    <w:rsid w:val="00276980"/>
    <w:rsid w:val="002775A4"/>
    <w:rsid w:val="00280792"/>
    <w:rsid w:val="002870C8"/>
    <w:rsid w:val="002943EB"/>
    <w:rsid w:val="002A02DC"/>
    <w:rsid w:val="002B7675"/>
    <w:rsid w:val="002C5963"/>
    <w:rsid w:val="002E71A8"/>
    <w:rsid w:val="003165C3"/>
    <w:rsid w:val="003242D6"/>
    <w:rsid w:val="00350C37"/>
    <w:rsid w:val="00362841"/>
    <w:rsid w:val="003859FE"/>
    <w:rsid w:val="00387577"/>
    <w:rsid w:val="003A013D"/>
    <w:rsid w:val="003A7ECB"/>
    <w:rsid w:val="003B494E"/>
    <w:rsid w:val="003C7887"/>
    <w:rsid w:val="003D4F67"/>
    <w:rsid w:val="003E6924"/>
    <w:rsid w:val="003E7BA5"/>
    <w:rsid w:val="003F0AE7"/>
    <w:rsid w:val="004002D6"/>
    <w:rsid w:val="00425D35"/>
    <w:rsid w:val="004323BD"/>
    <w:rsid w:val="004444D1"/>
    <w:rsid w:val="00451A83"/>
    <w:rsid w:val="00463BAB"/>
    <w:rsid w:val="00480997"/>
    <w:rsid w:val="0049719D"/>
    <w:rsid w:val="004A1518"/>
    <w:rsid w:val="004C2ABF"/>
    <w:rsid w:val="004E04FE"/>
    <w:rsid w:val="004E0D08"/>
    <w:rsid w:val="004F686D"/>
    <w:rsid w:val="005102C6"/>
    <w:rsid w:val="00522C37"/>
    <w:rsid w:val="005273C2"/>
    <w:rsid w:val="00527CAF"/>
    <w:rsid w:val="005311AC"/>
    <w:rsid w:val="00535904"/>
    <w:rsid w:val="005373C9"/>
    <w:rsid w:val="005401C4"/>
    <w:rsid w:val="005451F2"/>
    <w:rsid w:val="00566260"/>
    <w:rsid w:val="0057737A"/>
    <w:rsid w:val="00577766"/>
    <w:rsid w:val="0058487D"/>
    <w:rsid w:val="005916FA"/>
    <w:rsid w:val="00591EAA"/>
    <w:rsid w:val="005B4AC5"/>
    <w:rsid w:val="005D3675"/>
    <w:rsid w:val="005D5509"/>
    <w:rsid w:val="005E1552"/>
    <w:rsid w:val="005F4092"/>
    <w:rsid w:val="006067BC"/>
    <w:rsid w:val="0063132D"/>
    <w:rsid w:val="00641874"/>
    <w:rsid w:val="0065184F"/>
    <w:rsid w:val="00674ED6"/>
    <w:rsid w:val="00684BBA"/>
    <w:rsid w:val="006857BA"/>
    <w:rsid w:val="00696425"/>
    <w:rsid w:val="006A55D6"/>
    <w:rsid w:val="006B1495"/>
    <w:rsid w:val="006B732C"/>
    <w:rsid w:val="006C445D"/>
    <w:rsid w:val="0070372C"/>
    <w:rsid w:val="0070574D"/>
    <w:rsid w:val="00715183"/>
    <w:rsid w:val="00722BC8"/>
    <w:rsid w:val="007268DA"/>
    <w:rsid w:val="00733E2B"/>
    <w:rsid w:val="0074145F"/>
    <w:rsid w:val="00742D58"/>
    <w:rsid w:val="0074602E"/>
    <w:rsid w:val="00770D75"/>
    <w:rsid w:val="0077625D"/>
    <w:rsid w:val="00792A26"/>
    <w:rsid w:val="00796943"/>
    <w:rsid w:val="007A17F6"/>
    <w:rsid w:val="007B4DEA"/>
    <w:rsid w:val="007C43CB"/>
    <w:rsid w:val="007D4A75"/>
    <w:rsid w:val="007D7940"/>
    <w:rsid w:val="007E1582"/>
    <w:rsid w:val="007F314B"/>
    <w:rsid w:val="007F7B8E"/>
    <w:rsid w:val="00802718"/>
    <w:rsid w:val="008054F5"/>
    <w:rsid w:val="0081197D"/>
    <w:rsid w:val="00811F92"/>
    <w:rsid w:val="00813FE1"/>
    <w:rsid w:val="0083094A"/>
    <w:rsid w:val="00830D53"/>
    <w:rsid w:val="00846B5A"/>
    <w:rsid w:val="00867FBA"/>
    <w:rsid w:val="008712AA"/>
    <w:rsid w:val="008720D4"/>
    <w:rsid w:val="00874E31"/>
    <w:rsid w:val="008839B5"/>
    <w:rsid w:val="00890D56"/>
    <w:rsid w:val="008B4A17"/>
    <w:rsid w:val="008B5590"/>
    <w:rsid w:val="008C51D3"/>
    <w:rsid w:val="008D0730"/>
    <w:rsid w:val="008D73DA"/>
    <w:rsid w:val="008E2E93"/>
    <w:rsid w:val="008E2F4D"/>
    <w:rsid w:val="008E68C6"/>
    <w:rsid w:val="008F4A5B"/>
    <w:rsid w:val="00907619"/>
    <w:rsid w:val="00913274"/>
    <w:rsid w:val="00920EC5"/>
    <w:rsid w:val="00921090"/>
    <w:rsid w:val="0092681F"/>
    <w:rsid w:val="00930AA7"/>
    <w:rsid w:val="009429B1"/>
    <w:rsid w:val="0094379C"/>
    <w:rsid w:val="00943F6B"/>
    <w:rsid w:val="00950744"/>
    <w:rsid w:val="00953097"/>
    <w:rsid w:val="00953173"/>
    <w:rsid w:val="009626B9"/>
    <w:rsid w:val="0097137D"/>
    <w:rsid w:val="00995DD9"/>
    <w:rsid w:val="009A7222"/>
    <w:rsid w:val="009B0454"/>
    <w:rsid w:val="009B5BF7"/>
    <w:rsid w:val="009C5115"/>
    <w:rsid w:val="009C7216"/>
    <w:rsid w:val="009E4C79"/>
    <w:rsid w:val="009E6962"/>
    <w:rsid w:val="009E7782"/>
    <w:rsid w:val="00A11026"/>
    <w:rsid w:val="00A12A88"/>
    <w:rsid w:val="00A13669"/>
    <w:rsid w:val="00A13E8B"/>
    <w:rsid w:val="00A259A3"/>
    <w:rsid w:val="00A36167"/>
    <w:rsid w:val="00A37D09"/>
    <w:rsid w:val="00A4480E"/>
    <w:rsid w:val="00A80285"/>
    <w:rsid w:val="00A82B19"/>
    <w:rsid w:val="00A8784F"/>
    <w:rsid w:val="00A9295D"/>
    <w:rsid w:val="00AA0F62"/>
    <w:rsid w:val="00AA0F70"/>
    <w:rsid w:val="00AA1938"/>
    <w:rsid w:val="00AF370E"/>
    <w:rsid w:val="00AF69D8"/>
    <w:rsid w:val="00B01F2C"/>
    <w:rsid w:val="00B20040"/>
    <w:rsid w:val="00B25D20"/>
    <w:rsid w:val="00B34F9B"/>
    <w:rsid w:val="00B352BF"/>
    <w:rsid w:val="00B43C09"/>
    <w:rsid w:val="00B548FB"/>
    <w:rsid w:val="00B67599"/>
    <w:rsid w:val="00B73A7E"/>
    <w:rsid w:val="00B80AC2"/>
    <w:rsid w:val="00B8435C"/>
    <w:rsid w:val="00BA3D3A"/>
    <w:rsid w:val="00BA3D65"/>
    <w:rsid w:val="00BB366C"/>
    <w:rsid w:val="00BD2057"/>
    <w:rsid w:val="00C05116"/>
    <w:rsid w:val="00C17768"/>
    <w:rsid w:val="00C2672D"/>
    <w:rsid w:val="00C305DB"/>
    <w:rsid w:val="00C33229"/>
    <w:rsid w:val="00C44D73"/>
    <w:rsid w:val="00C50040"/>
    <w:rsid w:val="00C60602"/>
    <w:rsid w:val="00C6076F"/>
    <w:rsid w:val="00C64C5F"/>
    <w:rsid w:val="00C753D6"/>
    <w:rsid w:val="00C76703"/>
    <w:rsid w:val="00C80EDB"/>
    <w:rsid w:val="00CA182C"/>
    <w:rsid w:val="00CC34E5"/>
    <w:rsid w:val="00CC6ABA"/>
    <w:rsid w:val="00CD0A3A"/>
    <w:rsid w:val="00CD16ED"/>
    <w:rsid w:val="00D00C18"/>
    <w:rsid w:val="00D1123E"/>
    <w:rsid w:val="00D16DAB"/>
    <w:rsid w:val="00D17543"/>
    <w:rsid w:val="00D34014"/>
    <w:rsid w:val="00D35A17"/>
    <w:rsid w:val="00D36189"/>
    <w:rsid w:val="00D4446F"/>
    <w:rsid w:val="00D4452B"/>
    <w:rsid w:val="00D46828"/>
    <w:rsid w:val="00D73CC4"/>
    <w:rsid w:val="00D8456D"/>
    <w:rsid w:val="00D96395"/>
    <w:rsid w:val="00D969C4"/>
    <w:rsid w:val="00DA33A0"/>
    <w:rsid w:val="00DA469E"/>
    <w:rsid w:val="00DA6D12"/>
    <w:rsid w:val="00DC7B1D"/>
    <w:rsid w:val="00DD39E6"/>
    <w:rsid w:val="00DD68D6"/>
    <w:rsid w:val="00E06C9D"/>
    <w:rsid w:val="00E2285E"/>
    <w:rsid w:val="00E25E0B"/>
    <w:rsid w:val="00E31404"/>
    <w:rsid w:val="00E362EF"/>
    <w:rsid w:val="00E45F27"/>
    <w:rsid w:val="00E63900"/>
    <w:rsid w:val="00E70327"/>
    <w:rsid w:val="00E7538B"/>
    <w:rsid w:val="00E86722"/>
    <w:rsid w:val="00EA52CD"/>
    <w:rsid w:val="00EB029A"/>
    <w:rsid w:val="00EB2946"/>
    <w:rsid w:val="00EE1AAD"/>
    <w:rsid w:val="00EE3C8C"/>
    <w:rsid w:val="00EE65DC"/>
    <w:rsid w:val="00EF7D14"/>
    <w:rsid w:val="00F0545A"/>
    <w:rsid w:val="00F07023"/>
    <w:rsid w:val="00F16689"/>
    <w:rsid w:val="00F55B4B"/>
    <w:rsid w:val="00F655A4"/>
    <w:rsid w:val="00F87A8C"/>
    <w:rsid w:val="00FA19FE"/>
    <w:rsid w:val="00FB2532"/>
    <w:rsid w:val="00FC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C305DB"/>
    <w:pPr>
      <w:ind w:left="720"/>
      <w:contextualSpacing/>
    </w:pPr>
  </w:style>
  <w:style w:type="character" w:styleId="Hyperlink">
    <w:name w:val="Hyperlink"/>
    <w:basedOn w:val="DefaultParagraphFont"/>
    <w:uiPriority w:val="99"/>
    <w:unhideWhenUsed/>
    <w:rsid w:val="008720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C305DB"/>
    <w:pPr>
      <w:ind w:left="720"/>
      <w:contextualSpacing/>
    </w:pPr>
  </w:style>
  <w:style w:type="character" w:styleId="Hyperlink">
    <w:name w:val="Hyperlink"/>
    <w:basedOn w:val="DefaultParagraphFont"/>
    <w:uiPriority w:val="99"/>
    <w:unhideWhenUsed/>
    <w:rsid w:val="00872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318">
      <w:bodyDiv w:val="1"/>
      <w:marLeft w:val="0"/>
      <w:marRight w:val="0"/>
      <w:marTop w:val="0"/>
      <w:marBottom w:val="0"/>
      <w:divBdr>
        <w:top w:val="none" w:sz="0" w:space="0" w:color="auto"/>
        <w:left w:val="none" w:sz="0" w:space="0" w:color="auto"/>
        <w:bottom w:val="none" w:sz="0" w:space="0" w:color="auto"/>
        <w:right w:val="none" w:sz="0" w:space="0" w:color="auto"/>
      </w:divBdr>
    </w:div>
    <w:div w:id="116320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may-16-20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5433</Characters>
  <Application>Microsoft Macintosh Word</Application>
  <DocSecurity>0</DocSecurity>
  <Lines>146</Lines>
  <Paragraphs>80</Paragraphs>
  <ScaleCrop>false</ScaleCrop>
  <HeadingPairs>
    <vt:vector size="2" baseType="variant">
      <vt:variant>
        <vt:lpstr>Title</vt:lpstr>
      </vt:variant>
      <vt:variant>
        <vt:i4>1</vt:i4>
      </vt:variant>
    </vt:vector>
  </HeadingPairs>
  <TitlesOfParts>
    <vt:vector size="1" baseType="lpstr">
      <vt:lpstr>Agenda</vt:lpstr>
    </vt:vector>
  </TitlesOfParts>
  <Manager/>
  <Company/>
  <LinksUpToDate>false</LinksUpToDate>
  <CharactersWithSpaces>6340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Minutes</dc:title>
  <dc:subject/>
  <dc:creator>Larry Shrewsbury</dc:creator>
  <cp:keywords/>
  <dc:description/>
  <cp:lastModifiedBy>Southern Oregon University</cp:lastModifiedBy>
  <cp:revision>3</cp:revision>
  <cp:lastPrinted>2015-10-28T20:14:00Z</cp:lastPrinted>
  <dcterms:created xsi:type="dcterms:W3CDTF">2016-08-23T17:00:00Z</dcterms:created>
  <dcterms:modified xsi:type="dcterms:W3CDTF">2016-08-23T17:01:00Z</dcterms:modified>
  <cp:category/>
</cp:coreProperties>
</file>