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50" w:rsidRDefault="00D41737">
      <w:pPr>
        <w:rPr>
          <w:b/>
        </w:rPr>
      </w:pPr>
      <w:r w:rsidRPr="00D41737">
        <w:rPr>
          <w:b/>
        </w:rPr>
        <w:t>SOU Chemistry Program Skill/Knowledge Outcomes</w:t>
      </w:r>
    </w:p>
    <w:p w:rsidR="00D41737" w:rsidRDefault="006E693C">
      <w:pPr>
        <w:rPr>
          <w:b/>
        </w:rPr>
      </w:pPr>
      <w:r>
        <w:rPr>
          <w:b/>
        </w:rPr>
        <w:t>March</w:t>
      </w:r>
      <w:bookmarkStart w:id="0" w:name="_GoBack"/>
      <w:bookmarkEnd w:id="0"/>
      <w:r w:rsidR="00D41737">
        <w:rPr>
          <w:b/>
        </w:rPr>
        <w:t xml:space="preserve"> 2016</w:t>
      </w:r>
    </w:p>
    <w:p w:rsidR="00D41737" w:rsidRDefault="00D41737">
      <w:pPr>
        <w:rPr>
          <w:b/>
        </w:rPr>
      </w:pPr>
    </w:p>
    <w:p w:rsidR="00D41737" w:rsidRDefault="00D41737">
      <w:pPr>
        <w:rPr>
          <w:b/>
        </w:rPr>
      </w:pPr>
      <w:r>
        <w:rPr>
          <w:b/>
        </w:rPr>
        <w:t xml:space="preserve">Skill 1: </w:t>
      </w:r>
      <w:r>
        <w:rPr>
          <w:b/>
        </w:rPr>
        <w:tab/>
        <w:t>Chemical Information and Technology.</w:t>
      </w:r>
    </w:p>
    <w:p w:rsidR="00D41737" w:rsidRDefault="00D41737" w:rsidP="00D41737">
      <w:pPr>
        <w:ind w:left="720"/>
      </w:pPr>
      <w:r w:rsidRPr="00D41737">
        <w:t>Students will demonstrate competency in the theory, application, and use of spectroscopic, chromatographic, electrochemical,</w:t>
      </w:r>
      <w:r>
        <w:t xml:space="preserve"> and analytical instrumentation.</w:t>
      </w:r>
    </w:p>
    <w:p w:rsidR="006E693C" w:rsidRDefault="00D41737" w:rsidP="006E693C">
      <w:pPr>
        <w:ind w:left="720"/>
        <w:rPr>
          <w:b/>
        </w:rPr>
      </w:pPr>
      <w:r w:rsidRPr="00DA1313">
        <w:rPr>
          <w:b/>
        </w:rPr>
        <w:t xml:space="preserve">Means of assessment: </w:t>
      </w:r>
      <w:r w:rsidR="00DA1313" w:rsidRPr="00DA1313">
        <w:rPr>
          <w:b/>
        </w:rPr>
        <w:t xml:space="preserve"> </w:t>
      </w:r>
    </w:p>
    <w:p w:rsidR="006E693C" w:rsidRDefault="006E693C" w:rsidP="006E693C">
      <w:pPr>
        <w:ind w:left="720"/>
      </w:pPr>
      <w:proofErr w:type="gramStart"/>
      <w:r>
        <w:t>Standardized examination</w:t>
      </w:r>
      <w:r>
        <w:t xml:space="preserve"> in instrumental </w:t>
      </w:r>
      <w:r>
        <w:t>chemistry as developed by the American Chemical Society Examination Committee.</w:t>
      </w:r>
      <w:proofErr w:type="gramEnd"/>
    </w:p>
    <w:p w:rsidR="00D41737" w:rsidRDefault="00D41737" w:rsidP="00D41737">
      <w:pPr>
        <w:ind w:left="720"/>
        <w:rPr>
          <w:b/>
        </w:rPr>
      </w:pPr>
    </w:p>
    <w:p w:rsidR="00DA1313" w:rsidRDefault="00DA1313" w:rsidP="00DA1313">
      <w:pPr>
        <w:rPr>
          <w:b/>
        </w:rPr>
      </w:pPr>
    </w:p>
    <w:p w:rsidR="00DA1313" w:rsidRPr="00DA1313" w:rsidRDefault="00DA1313" w:rsidP="00DA1313">
      <w:pPr>
        <w:rPr>
          <w:rStyle w:val="contentblock"/>
          <w:b/>
        </w:rPr>
      </w:pPr>
      <w:bookmarkStart w:id="1" w:name="j_id_8p:1:j_id_8z"/>
      <w:bookmarkEnd w:id="1"/>
      <w:r w:rsidRPr="00DA1313">
        <w:rPr>
          <w:rStyle w:val="headertitle"/>
          <w:b/>
        </w:rPr>
        <w:t>Skill 2: Information Literacy</w:t>
      </w:r>
      <w:r w:rsidRPr="00DA1313">
        <w:rPr>
          <w:rStyle w:val="contentblock"/>
          <w:b/>
        </w:rPr>
        <w:t xml:space="preserve"> </w:t>
      </w:r>
    </w:p>
    <w:p w:rsidR="00DA1313" w:rsidRDefault="00DA1313" w:rsidP="00DA1313">
      <w:pPr>
        <w:ind w:left="720"/>
        <w:rPr>
          <w:rStyle w:val="contentblock"/>
        </w:rPr>
      </w:pPr>
      <w:r>
        <w:rPr>
          <w:rStyle w:val="contentblock"/>
        </w:rPr>
        <w:t>Students will be able to access, evaluate, and use information resources in an effective, ethical, and balanced manner.</w:t>
      </w:r>
    </w:p>
    <w:p w:rsidR="00DA1313" w:rsidRPr="001C333B" w:rsidRDefault="00DA1313" w:rsidP="00DA1313">
      <w:pPr>
        <w:rPr>
          <w:rStyle w:val="contentblock"/>
          <w:b/>
        </w:rPr>
      </w:pPr>
      <w:r>
        <w:rPr>
          <w:rStyle w:val="contentblock"/>
        </w:rPr>
        <w:tab/>
      </w:r>
      <w:r w:rsidRPr="001C333B">
        <w:rPr>
          <w:rStyle w:val="contentblock"/>
          <w:b/>
        </w:rPr>
        <w:t>Means of assessment:</w:t>
      </w:r>
    </w:p>
    <w:p w:rsidR="00DA1313" w:rsidRDefault="00DA1313" w:rsidP="00DA1313">
      <w:pPr>
        <w:rPr>
          <w:rFonts w:eastAsia="Times New Roman" w:cs="Times New Roman"/>
        </w:rPr>
      </w:pPr>
      <w:r>
        <w:rPr>
          <w:rStyle w:val="contentblock"/>
        </w:rPr>
        <w:tab/>
      </w:r>
      <w:bookmarkStart w:id="2" w:name="j_id_8p:1:j_id_9m:0:j_id_9x"/>
      <w:bookmarkEnd w:id="2"/>
      <w:r w:rsidRPr="00DA1313">
        <w:rPr>
          <w:rFonts w:eastAsia="Times New Roman" w:cs="Times New Roman"/>
          <w:b/>
        </w:rPr>
        <w:t>Course Performance</w:t>
      </w:r>
      <w:r>
        <w:rPr>
          <w:rFonts w:eastAsia="Times New Roman" w:cs="Times New Roman"/>
        </w:rPr>
        <w:t>: Students will a</w:t>
      </w:r>
      <w:r w:rsidRPr="00DA1313">
        <w:rPr>
          <w:rFonts w:eastAsia="Times New Roman" w:cs="Times New Roman"/>
        </w:rPr>
        <w:t>dequate</w:t>
      </w:r>
      <w:r w:rsidR="006E693C">
        <w:rPr>
          <w:rFonts w:eastAsia="Times New Roman" w:cs="Times New Roman"/>
        </w:rPr>
        <w:t>ly perform all assignments in CH</w:t>
      </w:r>
      <w:r w:rsidRPr="00DA1313">
        <w:rPr>
          <w:rFonts w:eastAsia="Times New Roman" w:cs="Times New Roman"/>
        </w:rPr>
        <w:t xml:space="preserve"> 314, 315, and 316.</w:t>
      </w:r>
    </w:p>
    <w:p w:rsidR="00893E49" w:rsidRDefault="00893E49" w:rsidP="00DA1313">
      <w:pPr>
        <w:rPr>
          <w:rFonts w:eastAsia="Times New Roman" w:cs="Times New Roman"/>
        </w:rPr>
      </w:pPr>
    </w:p>
    <w:p w:rsidR="00DA1313" w:rsidRPr="001C333B" w:rsidRDefault="00DA1313" w:rsidP="00DA1313">
      <w:pPr>
        <w:rPr>
          <w:rFonts w:eastAsia="Times New Roman" w:cs="Times New Roman"/>
          <w:b/>
        </w:rPr>
      </w:pPr>
      <w:r w:rsidRPr="001C333B">
        <w:rPr>
          <w:rFonts w:eastAsia="Times New Roman" w:cs="Times New Roman"/>
          <w:b/>
        </w:rPr>
        <w:t>Knowledge 1-5:</w:t>
      </w:r>
      <w:r w:rsidR="000A2F23">
        <w:rPr>
          <w:rFonts w:eastAsia="Times New Roman" w:cs="Times New Roman"/>
          <w:b/>
        </w:rPr>
        <w:t xml:space="preserve">  Subject Mastery</w:t>
      </w:r>
    </w:p>
    <w:p w:rsidR="00DA1313" w:rsidRDefault="00DA1313" w:rsidP="001C333B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Students will demonstrate mastery of </w:t>
      </w:r>
      <w:r w:rsidR="001C333B">
        <w:rPr>
          <w:rFonts w:eastAsia="Times New Roman" w:cs="Times New Roman"/>
        </w:rPr>
        <w:t>biochemistry, organic, analytical, physical, and inorganic chemistry.</w:t>
      </w:r>
    </w:p>
    <w:p w:rsidR="001C333B" w:rsidRPr="000A2F23" w:rsidRDefault="001C333B" w:rsidP="001C333B">
      <w:pPr>
        <w:ind w:left="720"/>
        <w:rPr>
          <w:rFonts w:eastAsia="Times New Roman" w:cs="Times New Roman"/>
          <w:b/>
        </w:rPr>
      </w:pPr>
      <w:r w:rsidRPr="000A2F23">
        <w:rPr>
          <w:rFonts w:eastAsia="Times New Roman" w:cs="Times New Roman"/>
          <w:b/>
        </w:rPr>
        <w:t>Means of assessment:</w:t>
      </w:r>
    </w:p>
    <w:p w:rsidR="001C333B" w:rsidRDefault="000A2F23" w:rsidP="001C333B">
      <w:pPr>
        <w:ind w:left="720"/>
      </w:pPr>
      <w:r>
        <w:t>Standardized examinations in biochemistry, organic, analytical, physical, and inorganic chemistry as developed by the American Chemical Society Examination Committee.</w:t>
      </w:r>
    </w:p>
    <w:p w:rsidR="00893E49" w:rsidRDefault="00893E49" w:rsidP="001C333B">
      <w:pPr>
        <w:ind w:left="720"/>
      </w:pPr>
    </w:p>
    <w:p w:rsidR="000A2F23" w:rsidRDefault="000A2F23" w:rsidP="000A2F23">
      <w:pPr>
        <w:rPr>
          <w:b/>
        </w:rPr>
      </w:pPr>
      <w:r w:rsidRPr="000A2F23">
        <w:rPr>
          <w:b/>
        </w:rPr>
        <w:t>Knowledge 6:  Synthesis</w:t>
      </w:r>
    </w:p>
    <w:p w:rsidR="000A2F23" w:rsidRDefault="00893E49" w:rsidP="00893E49">
      <w:pPr>
        <w:ind w:left="720"/>
        <w:rPr>
          <w:b/>
        </w:rPr>
      </w:pPr>
      <w:r>
        <w:rPr>
          <w:rStyle w:val="contentblock"/>
        </w:rPr>
        <w:t>Students will be able to synthesize chemical knowledge across sub-disciplines of the chemical sciences and test the integration of that knowledge in applied situations.</w:t>
      </w:r>
    </w:p>
    <w:p w:rsidR="000A2F23" w:rsidRDefault="000A2F23" w:rsidP="000A2F23">
      <w:pPr>
        <w:rPr>
          <w:b/>
        </w:rPr>
      </w:pPr>
      <w:r>
        <w:rPr>
          <w:b/>
        </w:rPr>
        <w:tab/>
        <w:t>Means of assessment:</w:t>
      </w:r>
    </w:p>
    <w:p w:rsidR="000A2F23" w:rsidRPr="000A2F23" w:rsidRDefault="000A2F23" w:rsidP="000A2F23">
      <w:pPr>
        <w:ind w:left="720"/>
        <w:rPr>
          <w:b/>
        </w:rPr>
      </w:pPr>
      <w:r>
        <w:t>Graduating seniors are given the Diagnostic of Undergraduate Chemistry Knowledge (DUCK) examination developed by the A</w:t>
      </w:r>
      <w:r w:rsidR="00893E49">
        <w:t xml:space="preserve">merican Chemical Society </w:t>
      </w:r>
      <w:r>
        <w:t>Examination Committee</w:t>
      </w:r>
    </w:p>
    <w:p w:rsidR="000A2F23" w:rsidRDefault="000A2F23" w:rsidP="000A2F23">
      <w:r>
        <w:tab/>
      </w:r>
    </w:p>
    <w:p w:rsidR="000A2F23" w:rsidRPr="00DA1313" w:rsidRDefault="000A2F23" w:rsidP="000A2F23">
      <w:pPr>
        <w:rPr>
          <w:rFonts w:eastAsia="Times New Roman" w:cs="Times New Roman"/>
        </w:rPr>
      </w:pPr>
    </w:p>
    <w:p w:rsidR="00DA1313" w:rsidRPr="00DA1313" w:rsidRDefault="00DA1313" w:rsidP="00DA1313">
      <w:pPr>
        <w:rPr>
          <w:b/>
        </w:rPr>
      </w:pPr>
    </w:p>
    <w:sectPr w:rsidR="00DA1313" w:rsidRPr="00DA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37"/>
    <w:rsid w:val="000A2F23"/>
    <w:rsid w:val="001C333B"/>
    <w:rsid w:val="006E693C"/>
    <w:rsid w:val="00893E49"/>
    <w:rsid w:val="00D41737"/>
    <w:rsid w:val="00DA1313"/>
    <w:rsid w:val="00EA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block">
    <w:name w:val="contentblock"/>
    <w:basedOn w:val="DefaultParagraphFont"/>
    <w:rsid w:val="00DA1313"/>
  </w:style>
  <w:style w:type="character" w:customStyle="1" w:styleId="headertitle">
    <w:name w:val="headertitle"/>
    <w:basedOn w:val="DefaultParagraphFont"/>
    <w:rsid w:val="00DA1313"/>
  </w:style>
  <w:style w:type="character" w:customStyle="1" w:styleId="labelheader">
    <w:name w:val="label_header"/>
    <w:basedOn w:val="DefaultParagraphFont"/>
    <w:rsid w:val="00DA1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block">
    <w:name w:val="contentblock"/>
    <w:basedOn w:val="DefaultParagraphFont"/>
    <w:rsid w:val="00DA1313"/>
  </w:style>
  <w:style w:type="character" w:customStyle="1" w:styleId="headertitle">
    <w:name w:val="headertitle"/>
    <w:basedOn w:val="DefaultParagraphFont"/>
    <w:rsid w:val="00DA1313"/>
  </w:style>
  <w:style w:type="character" w:customStyle="1" w:styleId="labelheader">
    <w:name w:val="label_header"/>
    <w:basedOn w:val="DefaultParagraphFont"/>
    <w:rsid w:val="00DA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Chapman</dc:creator>
  <cp:lastModifiedBy>Lynn</cp:lastModifiedBy>
  <cp:revision>2</cp:revision>
  <dcterms:created xsi:type="dcterms:W3CDTF">2016-03-03T19:17:00Z</dcterms:created>
  <dcterms:modified xsi:type="dcterms:W3CDTF">2016-03-03T19:17:00Z</dcterms:modified>
</cp:coreProperties>
</file>