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29" w:rsidRDefault="00272EF6">
      <w:pPr>
        <w:spacing w:before="65" w:after="0" w:line="240" w:lineRule="auto"/>
        <w:ind w:left="1820" w:right="-20"/>
        <w:rPr>
          <w:rFonts w:ascii="Times New Roman" w:eastAsia="Times New Roman" w:hAnsi="Times New Roman" w:cs="Times New Roman"/>
          <w:sz w:val="39"/>
          <w:szCs w:val="39"/>
        </w:rPr>
      </w:pPr>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9994265</wp:posOffset>
                </wp:positionV>
                <wp:extent cx="1036320" cy="1270"/>
                <wp:effectExtent l="9525" t="12065" r="11430" b="571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320" cy="1270"/>
                          <a:chOff x="0" y="15739"/>
                          <a:chExt cx="1632" cy="2"/>
                        </a:xfrm>
                      </wpg:grpSpPr>
                      <wps:wsp>
                        <wps:cNvPr id="49" name="Freeform 50"/>
                        <wps:cNvSpPr>
                          <a:spLocks/>
                        </wps:cNvSpPr>
                        <wps:spPr bwMode="auto">
                          <a:xfrm>
                            <a:off x="0" y="15739"/>
                            <a:ext cx="1632" cy="2"/>
                          </a:xfrm>
                          <a:custGeom>
                            <a:avLst/>
                            <a:gdLst>
                              <a:gd name="T0" fmla="*/ 0 w 1632"/>
                              <a:gd name="T1" fmla="*/ 1632 w 1632"/>
                            </a:gdLst>
                            <a:ahLst/>
                            <a:cxnLst>
                              <a:cxn ang="0">
                                <a:pos x="T0" y="0"/>
                              </a:cxn>
                              <a:cxn ang="0">
                                <a:pos x="T1" y="0"/>
                              </a:cxn>
                            </a:cxnLst>
                            <a:rect l="0" t="0" r="r" b="b"/>
                            <a:pathLst>
                              <a:path w="1632">
                                <a:moveTo>
                                  <a:pt x="0" y="0"/>
                                </a:moveTo>
                                <a:lnTo>
                                  <a:pt x="1632" y="0"/>
                                </a:lnTo>
                              </a:path>
                            </a:pathLst>
                          </a:custGeom>
                          <a:noFill/>
                          <a:ln w="3048">
                            <a:solidFill>
                              <a:srgbClr val="BFBF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8E829" id="Group 49" o:spid="_x0000_s1026" style="position:absolute;margin-left:0;margin-top:786.95pt;width:81.6pt;height:.1pt;z-index:-251656192;mso-position-horizontal-relative:page;mso-position-vertical-relative:page" coordorigin=",15739" coordsize="1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">
                <v:shape id="Freeform 50" o:spid="_x0000_s1027" style="position:absolute;top:15739;width:1632;height:2;visibility:visible;mso-wrap-style:square;v-text-anchor:top" coordsize="1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" path="m,l1632,e" filled="f" strokecolor="#bfbfc8" strokeweight=".24pt">
                  <v:path arrowok="t" o:connecttype="custom" o:connectlocs="0,0;1632,0" o:connectangles="0,0"/>
                </v:shape>
                <w10:wrap anchorx="page" anchory="page"/>
              </v:group>
            </w:pict>
          </mc:Fallback>
        </mc:AlternateContent>
      </w:r>
      <w:r w:rsidR="001D4E71">
        <w:rPr>
          <w:rFonts w:ascii="Times New Roman" w:eastAsia="Times New Roman" w:hAnsi="Times New Roman" w:cs="Times New Roman"/>
          <w:b/>
          <w:bCs/>
          <w:color w:val="262A33"/>
          <w:sz w:val="39"/>
          <w:szCs w:val="39"/>
        </w:rPr>
        <w:t>Senate</w:t>
      </w:r>
      <w:r w:rsidR="001D4E71">
        <w:rPr>
          <w:rFonts w:ascii="Times New Roman" w:eastAsia="Times New Roman" w:hAnsi="Times New Roman" w:cs="Times New Roman"/>
          <w:b/>
          <w:bCs/>
          <w:color w:val="262A33"/>
          <w:spacing w:val="30"/>
          <w:sz w:val="39"/>
          <w:szCs w:val="39"/>
        </w:rPr>
        <w:t xml:space="preserve"> </w:t>
      </w:r>
      <w:r w:rsidR="001D4E71">
        <w:rPr>
          <w:rFonts w:ascii="Times New Roman" w:eastAsia="Times New Roman" w:hAnsi="Times New Roman" w:cs="Times New Roman"/>
          <w:b/>
          <w:bCs/>
          <w:color w:val="262A33"/>
          <w:sz w:val="39"/>
          <w:szCs w:val="39"/>
        </w:rPr>
        <w:t>Committee</w:t>
      </w:r>
      <w:r w:rsidR="001D4E71">
        <w:rPr>
          <w:rFonts w:ascii="Times New Roman" w:eastAsia="Times New Roman" w:hAnsi="Times New Roman" w:cs="Times New Roman"/>
          <w:b/>
          <w:bCs/>
          <w:color w:val="262A33"/>
          <w:spacing w:val="37"/>
          <w:sz w:val="39"/>
          <w:szCs w:val="39"/>
        </w:rPr>
        <w:t xml:space="preserve"> </w:t>
      </w:r>
      <w:r w:rsidR="001D4E71">
        <w:rPr>
          <w:rFonts w:ascii="Times New Roman" w:eastAsia="Times New Roman" w:hAnsi="Times New Roman" w:cs="Times New Roman"/>
          <w:b/>
          <w:bCs/>
          <w:color w:val="262A33"/>
          <w:sz w:val="39"/>
          <w:szCs w:val="39"/>
        </w:rPr>
        <w:t>Annual</w:t>
      </w:r>
      <w:r w:rsidR="001D4E71">
        <w:rPr>
          <w:rFonts w:ascii="Times New Roman" w:eastAsia="Times New Roman" w:hAnsi="Times New Roman" w:cs="Times New Roman"/>
          <w:b/>
          <w:bCs/>
          <w:color w:val="262A33"/>
          <w:spacing w:val="34"/>
          <w:sz w:val="39"/>
          <w:szCs w:val="39"/>
        </w:rPr>
        <w:t xml:space="preserve"> </w:t>
      </w:r>
      <w:r w:rsidR="001D4E71">
        <w:rPr>
          <w:rFonts w:ascii="Times New Roman" w:eastAsia="Times New Roman" w:hAnsi="Times New Roman" w:cs="Times New Roman"/>
          <w:b/>
          <w:bCs/>
          <w:color w:val="262A33"/>
          <w:w w:val="103"/>
          <w:sz w:val="39"/>
          <w:szCs w:val="39"/>
        </w:rPr>
        <w:t>Report</w:t>
      </w:r>
    </w:p>
    <w:p w:rsidR="00997F29" w:rsidRDefault="00997F29">
      <w:pPr>
        <w:spacing w:after="0" w:line="200" w:lineRule="exact"/>
        <w:rPr>
          <w:sz w:val="20"/>
          <w:szCs w:val="20"/>
        </w:rPr>
      </w:pPr>
    </w:p>
    <w:p w:rsidR="00997F29" w:rsidRDefault="00997F29">
      <w:pPr>
        <w:spacing w:before="10" w:after="0" w:line="220" w:lineRule="exact"/>
      </w:pPr>
    </w:p>
    <w:p w:rsidR="00997F29" w:rsidRPr="00456BDC" w:rsidRDefault="001D4E71">
      <w:pPr>
        <w:tabs>
          <w:tab w:val="left" w:pos="2460"/>
        </w:tabs>
        <w:spacing w:after="0" w:line="237" w:lineRule="auto"/>
        <w:ind w:left="7402" w:right="724" w:hanging="7186"/>
        <w:rPr>
          <w:rFonts w:ascii="Times New Roman" w:eastAsia="Times New Roman" w:hAnsi="Times New Roman" w:cs="Times New Roman"/>
          <w:sz w:val="32"/>
          <w:szCs w:val="32"/>
        </w:rPr>
      </w:pPr>
      <w:r>
        <w:rPr>
          <w:rFonts w:ascii="Times New Roman" w:eastAsia="Times New Roman" w:hAnsi="Times New Roman" w:cs="Times New Roman"/>
          <w:color w:val="262A33"/>
          <w:sz w:val="24"/>
          <w:szCs w:val="24"/>
        </w:rPr>
        <w:t>Senate</w:t>
      </w:r>
      <w:r>
        <w:rPr>
          <w:rFonts w:ascii="Times New Roman" w:eastAsia="Times New Roman" w:hAnsi="Times New Roman" w:cs="Times New Roman"/>
          <w:color w:val="262A33"/>
          <w:spacing w:val="35"/>
          <w:sz w:val="24"/>
          <w:szCs w:val="24"/>
        </w:rPr>
        <w:t xml:space="preserve"> </w:t>
      </w:r>
      <w:r>
        <w:rPr>
          <w:rFonts w:ascii="Times New Roman" w:eastAsia="Times New Roman" w:hAnsi="Times New Roman" w:cs="Times New Roman"/>
          <w:color w:val="262A33"/>
          <w:sz w:val="24"/>
          <w:szCs w:val="24"/>
        </w:rPr>
        <w:t>Committee:</w:t>
      </w:r>
      <w:r>
        <w:rPr>
          <w:rFonts w:ascii="Times New Roman" w:eastAsia="Times New Roman" w:hAnsi="Times New Roman" w:cs="Times New Roman"/>
          <w:color w:val="262A33"/>
          <w:spacing w:val="8"/>
          <w:sz w:val="24"/>
          <w:szCs w:val="24"/>
        </w:rPr>
        <w:t xml:space="preserve"> </w:t>
      </w:r>
      <w:r>
        <w:rPr>
          <w:rFonts w:ascii="Times New Roman" w:eastAsia="Times New Roman" w:hAnsi="Times New Roman" w:cs="Times New Roman"/>
          <w:color w:val="262A33"/>
          <w:sz w:val="24"/>
          <w:szCs w:val="24"/>
        </w:rPr>
        <w:tab/>
      </w:r>
      <w:r w:rsidR="00456BDC" w:rsidRPr="00456BDC">
        <w:rPr>
          <w:rFonts w:ascii="Times New Roman" w:eastAsia="Times New Roman" w:hAnsi="Times New Roman" w:cs="Times New Roman"/>
          <w:noProof/>
          <w:color w:val="262A33"/>
          <w:sz w:val="40"/>
          <w:szCs w:val="40"/>
        </w:rPr>
        <w:t>Assessment Committee</w:t>
      </w:r>
      <w:r>
        <w:rPr>
          <w:rFonts w:ascii="Times New Roman" w:eastAsia="Times New Roman" w:hAnsi="Times New Roman" w:cs="Times New Roman"/>
          <w:color w:val="262A33"/>
          <w:position w:val="-28"/>
          <w:sz w:val="24"/>
          <w:szCs w:val="24"/>
        </w:rPr>
        <w:t xml:space="preserve">    </w:t>
      </w:r>
      <w:r>
        <w:rPr>
          <w:rFonts w:ascii="Times New Roman" w:eastAsia="Times New Roman" w:hAnsi="Times New Roman" w:cs="Times New Roman"/>
          <w:color w:val="262A33"/>
          <w:w w:val="109"/>
          <w:sz w:val="24"/>
          <w:szCs w:val="24"/>
        </w:rPr>
        <w:t>Year</w:t>
      </w:r>
      <w:r w:rsidR="00456BDC">
        <w:rPr>
          <w:rFonts w:ascii="Times New Roman" w:eastAsia="Times New Roman" w:hAnsi="Times New Roman" w:cs="Times New Roman"/>
          <w:color w:val="262A33"/>
          <w:w w:val="109"/>
          <w:sz w:val="24"/>
          <w:szCs w:val="24"/>
        </w:rPr>
        <w:t xml:space="preserve">: </w:t>
      </w:r>
      <w:r w:rsidR="00A87B4B">
        <w:rPr>
          <w:rFonts w:ascii="Times New Roman" w:eastAsia="Times New Roman" w:hAnsi="Times New Roman" w:cs="Times New Roman"/>
          <w:color w:val="262A33"/>
          <w:w w:val="109"/>
          <w:sz w:val="32"/>
          <w:szCs w:val="32"/>
        </w:rPr>
        <w:t>2016-2017</w:t>
      </w:r>
    </w:p>
    <w:p w:rsidR="00997F29" w:rsidRDefault="00997F29">
      <w:pPr>
        <w:spacing w:before="7" w:after="0" w:line="260" w:lineRule="exact"/>
        <w:rPr>
          <w:sz w:val="26"/>
          <w:szCs w:val="26"/>
        </w:rPr>
      </w:pPr>
    </w:p>
    <w:p w:rsidR="00997F29" w:rsidRPr="00D67289" w:rsidRDefault="001D4E71">
      <w:pPr>
        <w:spacing w:after="0" w:line="240" w:lineRule="auto"/>
        <w:ind w:left="130" w:right="-20"/>
        <w:rPr>
          <w:rFonts w:ascii="Times New Roman" w:eastAsia="Times New Roman" w:hAnsi="Times New Roman" w:cs="Times New Roman"/>
          <w:b/>
          <w:sz w:val="24"/>
          <w:szCs w:val="24"/>
        </w:rPr>
      </w:pPr>
      <w:r w:rsidRPr="00D67289">
        <w:rPr>
          <w:rFonts w:ascii="Times New Roman" w:eastAsia="Times New Roman" w:hAnsi="Times New Roman" w:cs="Times New Roman"/>
          <w:b/>
          <w:color w:val="262A33"/>
          <w:sz w:val="24"/>
          <w:szCs w:val="24"/>
        </w:rPr>
        <w:t>1.</w:t>
      </w:r>
      <w:r w:rsidRPr="00D67289">
        <w:rPr>
          <w:rFonts w:ascii="Times New Roman" w:eastAsia="Times New Roman" w:hAnsi="Times New Roman" w:cs="Times New Roman"/>
          <w:b/>
          <w:color w:val="262A33"/>
          <w:spacing w:val="10"/>
          <w:sz w:val="24"/>
          <w:szCs w:val="24"/>
        </w:rPr>
        <w:t xml:space="preserve"> </w:t>
      </w:r>
      <w:r w:rsidRPr="00D67289">
        <w:rPr>
          <w:rFonts w:ascii="Times New Roman" w:eastAsia="Times New Roman" w:hAnsi="Times New Roman" w:cs="Times New Roman"/>
          <w:b/>
          <w:color w:val="262A33"/>
          <w:sz w:val="24"/>
          <w:szCs w:val="24"/>
        </w:rPr>
        <w:t>What</w:t>
      </w:r>
      <w:r w:rsidRPr="00D67289">
        <w:rPr>
          <w:rFonts w:ascii="Times New Roman" w:eastAsia="Times New Roman" w:hAnsi="Times New Roman" w:cs="Times New Roman"/>
          <w:b/>
          <w:color w:val="262A33"/>
          <w:spacing w:val="46"/>
          <w:sz w:val="24"/>
          <w:szCs w:val="24"/>
        </w:rPr>
        <w:t xml:space="preserve"> </w:t>
      </w:r>
      <w:r w:rsidRPr="00D67289">
        <w:rPr>
          <w:rFonts w:ascii="Times New Roman" w:eastAsia="Times New Roman" w:hAnsi="Times New Roman" w:cs="Times New Roman"/>
          <w:b/>
          <w:color w:val="262A33"/>
          <w:sz w:val="24"/>
          <w:szCs w:val="24"/>
        </w:rPr>
        <w:t>are</w:t>
      </w:r>
      <w:r w:rsidRPr="00D67289">
        <w:rPr>
          <w:rFonts w:ascii="Times New Roman" w:eastAsia="Times New Roman" w:hAnsi="Times New Roman" w:cs="Times New Roman"/>
          <w:b/>
          <w:color w:val="262A33"/>
          <w:spacing w:val="34"/>
          <w:sz w:val="24"/>
          <w:szCs w:val="24"/>
        </w:rPr>
        <w:t xml:space="preserve"> </w:t>
      </w:r>
      <w:r w:rsidRPr="00D67289">
        <w:rPr>
          <w:rFonts w:ascii="Times New Roman" w:eastAsia="Times New Roman" w:hAnsi="Times New Roman" w:cs="Times New Roman"/>
          <w:b/>
          <w:color w:val="262A33"/>
          <w:sz w:val="24"/>
          <w:szCs w:val="24"/>
        </w:rPr>
        <w:t>the</w:t>
      </w:r>
      <w:r w:rsidRPr="00D67289">
        <w:rPr>
          <w:rFonts w:ascii="Times New Roman" w:eastAsia="Times New Roman" w:hAnsi="Times New Roman" w:cs="Times New Roman"/>
          <w:b/>
          <w:color w:val="262A33"/>
          <w:spacing w:val="27"/>
          <w:sz w:val="24"/>
          <w:szCs w:val="24"/>
        </w:rPr>
        <w:t xml:space="preserve"> </w:t>
      </w:r>
      <w:r w:rsidRPr="00D67289">
        <w:rPr>
          <w:rFonts w:ascii="Times New Roman" w:eastAsia="Times New Roman" w:hAnsi="Times New Roman" w:cs="Times New Roman"/>
          <w:b/>
          <w:color w:val="262A33"/>
          <w:w w:val="111"/>
          <w:sz w:val="24"/>
          <w:szCs w:val="24"/>
        </w:rPr>
        <w:t>primary</w:t>
      </w:r>
      <w:r w:rsidRPr="00D67289">
        <w:rPr>
          <w:rFonts w:ascii="Times New Roman" w:eastAsia="Times New Roman" w:hAnsi="Times New Roman" w:cs="Times New Roman"/>
          <w:b/>
          <w:color w:val="262A33"/>
          <w:spacing w:val="-2"/>
          <w:w w:val="111"/>
          <w:sz w:val="24"/>
          <w:szCs w:val="24"/>
        </w:rPr>
        <w:t xml:space="preserve"> </w:t>
      </w:r>
      <w:r w:rsidRPr="00D67289">
        <w:rPr>
          <w:rFonts w:ascii="Times New Roman" w:eastAsia="Times New Roman" w:hAnsi="Times New Roman" w:cs="Times New Roman"/>
          <w:b/>
          <w:color w:val="262A33"/>
          <w:sz w:val="24"/>
          <w:szCs w:val="24"/>
        </w:rPr>
        <w:t>duties</w:t>
      </w:r>
      <w:r w:rsidRPr="00D67289">
        <w:rPr>
          <w:rFonts w:ascii="Times New Roman" w:eastAsia="Times New Roman" w:hAnsi="Times New Roman" w:cs="Times New Roman"/>
          <w:b/>
          <w:color w:val="262A33"/>
          <w:spacing w:val="40"/>
          <w:sz w:val="24"/>
          <w:szCs w:val="24"/>
        </w:rPr>
        <w:t xml:space="preserve"> </w:t>
      </w:r>
      <w:r w:rsidRPr="00D67289">
        <w:rPr>
          <w:rFonts w:ascii="Times New Roman" w:eastAsia="Times New Roman" w:hAnsi="Times New Roman" w:cs="Times New Roman"/>
          <w:b/>
          <w:color w:val="262A33"/>
          <w:sz w:val="24"/>
          <w:szCs w:val="24"/>
        </w:rPr>
        <w:t>of</w:t>
      </w:r>
      <w:r w:rsidRPr="00D67289">
        <w:rPr>
          <w:rFonts w:ascii="Times New Roman" w:eastAsia="Times New Roman" w:hAnsi="Times New Roman" w:cs="Times New Roman"/>
          <w:b/>
          <w:color w:val="262A33"/>
          <w:spacing w:val="5"/>
          <w:sz w:val="24"/>
          <w:szCs w:val="24"/>
        </w:rPr>
        <w:t xml:space="preserve"> </w:t>
      </w:r>
      <w:r w:rsidRPr="00D67289">
        <w:rPr>
          <w:rFonts w:ascii="Times New Roman" w:eastAsia="Times New Roman" w:hAnsi="Times New Roman" w:cs="Times New Roman"/>
          <w:b/>
          <w:color w:val="262A33"/>
          <w:sz w:val="24"/>
          <w:szCs w:val="24"/>
        </w:rPr>
        <w:t>this</w:t>
      </w:r>
      <w:r w:rsidRPr="00D67289">
        <w:rPr>
          <w:rFonts w:ascii="Times New Roman" w:eastAsia="Times New Roman" w:hAnsi="Times New Roman" w:cs="Times New Roman"/>
          <w:b/>
          <w:color w:val="262A33"/>
          <w:spacing w:val="21"/>
          <w:sz w:val="24"/>
          <w:szCs w:val="24"/>
        </w:rPr>
        <w:t xml:space="preserve"> </w:t>
      </w:r>
      <w:r w:rsidRPr="00D67289">
        <w:rPr>
          <w:rFonts w:ascii="Times New Roman" w:eastAsia="Times New Roman" w:hAnsi="Times New Roman" w:cs="Times New Roman"/>
          <w:b/>
          <w:color w:val="262A33"/>
          <w:w w:val="104"/>
          <w:sz w:val="24"/>
          <w:szCs w:val="24"/>
        </w:rPr>
        <w:t>committee?</w:t>
      </w:r>
    </w:p>
    <w:p w:rsidR="00997F29" w:rsidRDefault="00997F29">
      <w:pPr>
        <w:spacing w:before="9" w:after="0" w:line="180" w:lineRule="exact"/>
        <w:rPr>
          <w:sz w:val="18"/>
          <w:szCs w:val="18"/>
        </w:rPr>
      </w:pPr>
    </w:p>
    <w:p w:rsidR="00456BDC" w:rsidRPr="00456BDC" w:rsidRDefault="00456BDC" w:rsidP="00750688">
      <w:pPr>
        <w:tabs>
          <w:tab w:val="left" w:pos="1127"/>
        </w:tabs>
        <w:spacing w:after="0"/>
        <w:rPr>
          <w:rFonts w:ascii="Times New Roman" w:hAnsi="Times New Roman" w:cs="Times New Roman"/>
          <w:sz w:val="24"/>
          <w:szCs w:val="24"/>
        </w:rPr>
      </w:pPr>
      <w:r w:rsidRPr="00456BDC">
        <w:rPr>
          <w:rFonts w:ascii="Times New Roman" w:hAnsi="Times New Roman" w:cs="Times New Roman"/>
          <w:sz w:val="24"/>
          <w:szCs w:val="24"/>
        </w:rPr>
        <w:t>From the Senate constitution:</w:t>
      </w:r>
    </w:p>
    <w:p w:rsidR="00456BDC" w:rsidRPr="00750688" w:rsidRDefault="00456BDC" w:rsidP="00750688">
      <w:pPr>
        <w:pStyle w:val="ListParagraph"/>
        <w:numPr>
          <w:ilvl w:val="0"/>
          <w:numId w:val="4"/>
        </w:numPr>
        <w:tabs>
          <w:tab w:val="left" w:pos="1127"/>
        </w:tabs>
        <w:spacing w:after="0"/>
        <w:rPr>
          <w:rFonts w:ascii="Times New Roman" w:hAnsi="Times New Roman" w:cs="Times New Roman"/>
          <w:sz w:val="24"/>
          <w:szCs w:val="24"/>
        </w:rPr>
      </w:pPr>
      <w:r w:rsidRPr="00750688">
        <w:rPr>
          <w:rFonts w:ascii="Times New Roman" w:hAnsi="Times New Roman" w:cs="Times New Roman"/>
          <w:sz w:val="24"/>
          <w:szCs w:val="24"/>
        </w:rPr>
        <w:t>Review and recommend university-wide assessment tools.</w:t>
      </w:r>
    </w:p>
    <w:p w:rsidR="00456BDC" w:rsidRPr="00750688" w:rsidRDefault="00456BDC" w:rsidP="00750688">
      <w:pPr>
        <w:pStyle w:val="ListParagraph"/>
        <w:numPr>
          <w:ilvl w:val="0"/>
          <w:numId w:val="4"/>
        </w:numPr>
        <w:tabs>
          <w:tab w:val="left" w:pos="1127"/>
        </w:tabs>
        <w:spacing w:after="0"/>
        <w:rPr>
          <w:rFonts w:ascii="Times New Roman" w:hAnsi="Times New Roman" w:cs="Times New Roman"/>
          <w:sz w:val="24"/>
          <w:szCs w:val="24"/>
        </w:rPr>
      </w:pPr>
      <w:r w:rsidRPr="00750688">
        <w:rPr>
          <w:rFonts w:ascii="Times New Roman" w:hAnsi="Times New Roman" w:cs="Times New Roman"/>
          <w:sz w:val="24"/>
          <w:szCs w:val="24"/>
        </w:rPr>
        <w:t>Advise and assist academic programs in developing and monitoring student learning.</w:t>
      </w:r>
    </w:p>
    <w:p w:rsidR="00456BDC" w:rsidRPr="00750688" w:rsidRDefault="00456BDC" w:rsidP="00750688">
      <w:pPr>
        <w:pStyle w:val="ListParagraph"/>
        <w:numPr>
          <w:ilvl w:val="0"/>
          <w:numId w:val="4"/>
        </w:numPr>
        <w:tabs>
          <w:tab w:val="left" w:pos="1127"/>
        </w:tabs>
        <w:spacing w:after="0"/>
        <w:rPr>
          <w:rFonts w:ascii="Times New Roman" w:hAnsi="Times New Roman" w:cs="Times New Roman"/>
          <w:sz w:val="24"/>
          <w:szCs w:val="24"/>
        </w:rPr>
      </w:pPr>
      <w:r w:rsidRPr="00750688">
        <w:rPr>
          <w:rFonts w:ascii="Times New Roman" w:hAnsi="Times New Roman" w:cs="Times New Roman"/>
          <w:sz w:val="24"/>
          <w:szCs w:val="24"/>
        </w:rPr>
        <w:t>Collaborate with the University Studies Committee on university-wide assessment of University Studies goal strands and proficiencies.</w:t>
      </w:r>
    </w:p>
    <w:p w:rsidR="00456BDC" w:rsidRPr="00750688" w:rsidRDefault="00456BDC" w:rsidP="00750688">
      <w:pPr>
        <w:pStyle w:val="ListParagraph"/>
        <w:numPr>
          <w:ilvl w:val="0"/>
          <w:numId w:val="4"/>
        </w:numPr>
        <w:tabs>
          <w:tab w:val="left" w:pos="1127"/>
          <w:tab w:val="left" w:pos="1350"/>
        </w:tabs>
        <w:spacing w:after="0"/>
        <w:rPr>
          <w:rFonts w:ascii="Times New Roman" w:hAnsi="Times New Roman" w:cs="Times New Roman"/>
          <w:sz w:val="24"/>
          <w:szCs w:val="24"/>
        </w:rPr>
      </w:pPr>
      <w:r w:rsidRPr="00750688">
        <w:rPr>
          <w:rFonts w:ascii="Times New Roman" w:hAnsi="Times New Roman" w:cs="Times New Roman"/>
          <w:sz w:val="24"/>
          <w:szCs w:val="24"/>
        </w:rPr>
        <w:t>Collaborate with the Accreditation Steering Committee to report on accreditation standards that include academic assessment.</w:t>
      </w:r>
    </w:p>
    <w:p w:rsidR="00997F29" w:rsidRPr="00750688" w:rsidRDefault="00456BDC" w:rsidP="00750688">
      <w:pPr>
        <w:pStyle w:val="ListParagraph"/>
        <w:numPr>
          <w:ilvl w:val="0"/>
          <w:numId w:val="4"/>
        </w:numPr>
        <w:tabs>
          <w:tab w:val="left" w:pos="1127"/>
        </w:tabs>
        <w:spacing w:after="0"/>
        <w:rPr>
          <w:rFonts w:ascii="Times New Roman" w:hAnsi="Times New Roman" w:cs="Times New Roman"/>
          <w:sz w:val="24"/>
          <w:szCs w:val="24"/>
        </w:rPr>
      </w:pPr>
      <w:r w:rsidRPr="00750688">
        <w:rPr>
          <w:rFonts w:ascii="Times New Roman" w:hAnsi="Times New Roman" w:cs="Times New Roman"/>
          <w:sz w:val="24"/>
          <w:szCs w:val="24"/>
        </w:rPr>
        <w:t>Report information on university-wide assessments to the Institutional Assessment and Accreditation Committee.</w:t>
      </w:r>
      <w:r w:rsidR="00AA5C6C">
        <w:rPr>
          <w:rFonts w:ascii="Times New Roman" w:hAnsi="Times New Roman" w:cs="Times New Roman"/>
          <w:sz w:val="24"/>
          <w:szCs w:val="24"/>
        </w:rPr>
        <w:t xml:space="preserve"> – Abolished spring 2016.</w:t>
      </w:r>
    </w:p>
    <w:p w:rsidR="00997F29" w:rsidRDefault="00997F29">
      <w:pPr>
        <w:spacing w:after="0" w:line="200" w:lineRule="exact"/>
        <w:rPr>
          <w:sz w:val="20"/>
          <w:szCs w:val="20"/>
        </w:rPr>
      </w:pPr>
    </w:p>
    <w:p w:rsidR="00997F29" w:rsidRPr="00D67289" w:rsidRDefault="001D4E71">
      <w:pPr>
        <w:spacing w:after="0" w:line="240" w:lineRule="auto"/>
        <w:ind w:left="121" w:right="-20"/>
        <w:rPr>
          <w:rFonts w:ascii="Times New Roman" w:eastAsia="Times New Roman" w:hAnsi="Times New Roman" w:cs="Times New Roman"/>
          <w:b/>
          <w:sz w:val="24"/>
          <w:szCs w:val="24"/>
        </w:rPr>
      </w:pPr>
      <w:r w:rsidRPr="00D67289">
        <w:rPr>
          <w:rFonts w:ascii="Times New Roman" w:eastAsia="Times New Roman" w:hAnsi="Times New Roman" w:cs="Times New Roman"/>
          <w:b/>
          <w:color w:val="262A33"/>
          <w:sz w:val="24"/>
          <w:szCs w:val="24"/>
        </w:rPr>
        <w:t>2.</w:t>
      </w:r>
      <w:r w:rsidRPr="00D67289">
        <w:rPr>
          <w:rFonts w:ascii="Times New Roman" w:eastAsia="Times New Roman" w:hAnsi="Times New Roman" w:cs="Times New Roman"/>
          <w:b/>
          <w:color w:val="262A33"/>
          <w:spacing w:val="-25"/>
          <w:sz w:val="24"/>
          <w:szCs w:val="24"/>
        </w:rPr>
        <w:t xml:space="preserve"> </w:t>
      </w:r>
      <w:r w:rsidRPr="00D67289">
        <w:rPr>
          <w:rFonts w:ascii="Times New Roman" w:eastAsia="Times New Roman" w:hAnsi="Times New Roman" w:cs="Times New Roman"/>
          <w:b/>
          <w:color w:val="262A33"/>
          <w:sz w:val="24"/>
          <w:szCs w:val="24"/>
        </w:rPr>
        <w:t>What</w:t>
      </w:r>
      <w:r w:rsidRPr="00D67289">
        <w:rPr>
          <w:rFonts w:ascii="Times New Roman" w:eastAsia="Times New Roman" w:hAnsi="Times New Roman" w:cs="Times New Roman"/>
          <w:b/>
          <w:color w:val="262A33"/>
          <w:spacing w:val="52"/>
          <w:sz w:val="24"/>
          <w:szCs w:val="24"/>
        </w:rPr>
        <w:t xml:space="preserve"> </w:t>
      </w:r>
      <w:r w:rsidRPr="00D67289">
        <w:rPr>
          <w:rFonts w:ascii="Times New Roman" w:eastAsia="Times New Roman" w:hAnsi="Times New Roman" w:cs="Times New Roman"/>
          <w:b/>
          <w:color w:val="262A33"/>
          <w:sz w:val="24"/>
          <w:szCs w:val="24"/>
        </w:rPr>
        <w:t>did</w:t>
      </w:r>
      <w:r w:rsidRPr="00D67289">
        <w:rPr>
          <w:rFonts w:ascii="Times New Roman" w:eastAsia="Times New Roman" w:hAnsi="Times New Roman" w:cs="Times New Roman"/>
          <w:b/>
          <w:color w:val="262A33"/>
          <w:spacing w:val="24"/>
          <w:sz w:val="24"/>
          <w:szCs w:val="24"/>
        </w:rPr>
        <w:t xml:space="preserve"> </w:t>
      </w:r>
      <w:r w:rsidRPr="00D67289">
        <w:rPr>
          <w:rFonts w:ascii="Times New Roman" w:eastAsia="Times New Roman" w:hAnsi="Times New Roman" w:cs="Times New Roman"/>
          <w:b/>
          <w:color w:val="262A33"/>
          <w:sz w:val="24"/>
          <w:szCs w:val="24"/>
        </w:rPr>
        <w:t>you</w:t>
      </w:r>
      <w:r w:rsidRPr="00D67289">
        <w:rPr>
          <w:rFonts w:ascii="Times New Roman" w:eastAsia="Times New Roman" w:hAnsi="Times New Roman" w:cs="Times New Roman"/>
          <w:b/>
          <w:color w:val="262A33"/>
          <w:spacing w:val="13"/>
          <w:sz w:val="24"/>
          <w:szCs w:val="24"/>
        </w:rPr>
        <w:t xml:space="preserve"> </w:t>
      </w:r>
      <w:r w:rsidRPr="00D67289">
        <w:rPr>
          <w:rFonts w:ascii="Times New Roman" w:eastAsia="Times New Roman" w:hAnsi="Times New Roman" w:cs="Times New Roman"/>
          <w:b/>
          <w:color w:val="262A33"/>
          <w:sz w:val="24"/>
          <w:szCs w:val="24"/>
        </w:rPr>
        <w:t>plan</w:t>
      </w:r>
      <w:r w:rsidRPr="00D67289">
        <w:rPr>
          <w:rFonts w:ascii="Times New Roman" w:eastAsia="Times New Roman" w:hAnsi="Times New Roman" w:cs="Times New Roman"/>
          <w:b/>
          <w:color w:val="262A33"/>
          <w:spacing w:val="39"/>
          <w:sz w:val="24"/>
          <w:szCs w:val="24"/>
        </w:rPr>
        <w:t xml:space="preserve"> </w:t>
      </w:r>
      <w:r w:rsidRPr="00D67289">
        <w:rPr>
          <w:rFonts w:ascii="Times New Roman" w:eastAsia="Times New Roman" w:hAnsi="Times New Roman" w:cs="Times New Roman"/>
          <w:b/>
          <w:color w:val="262A33"/>
          <w:sz w:val="24"/>
          <w:szCs w:val="24"/>
        </w:rPr>
        <w:t>to</w:t>
      </w:r>
      <w:r w:rsidRPr="00D67289">
        <w:rPr>
          <w:rFonts w:ascii="Times New Roman" w:eastAsia="Times New Roman" w:hAnsi="Times New Roman" w:cs="Times New Roman"/>
          <w:b/>
          <w:color w:val="262A33"/>
          <w:spacing w:val="11"/>
          <w:sz w:val="24"/>
          <w:szCs w:val="24"/>
        </w:rPr>
        <w:t xml:space="preserve"> </w:t>
      </w:r>
      <w:r w:rsidRPr="00D67289">
        <w:rPr>
          <w:rFonts w:ascii="Times New Roman" w:eastAsia="Times New Roman" w:hAnsi="Times New Roman" w:cs="Times New Roman"/>
          <w:b/>
          <w:color w:val="262A33"/>
          <w:sz w:val="24"/>
          <w:szCs w:val="24"/>
        </w:rPr>
        <w:t>accomplish</w:t>
      </w:r>
      <w:r w:rsidRPr="00D67289">
        <w:rPr>
          <w:rFonts w:ascii="Times New Roman" w:eastAsia="Times New Roman" w:hAnsi="Times New Roman" w:cs="Times New Roman"/>
          <w:b/>
          <w:color w:val="262A33"/>
          <w:spacing w:val="53"/>
          <w:sz w:val="24"/>
          <w:szCs w:val="24"/>
        </w:rPr>
        <w:t xml:space="preserve"> </w:t>
      </w:r>
      <w:r w:rsidRPr="00D67289">
        <w:rPr>
          <w:rFonts w:ascii="Times New Roman" w:eastAsia="Times New Roman" w:hAnsi="Times New Roman" w:cs="Times New Roman"/>
          <w:b/>
          <w:color w:val="262A33"/>
          <w:sz w:val="24"/>
          <w:szCs w:val="24"/>
        </w:rPr>
        <w:t>this</w:t>
      </w:r>
      <w:r w:rsidRPr="00D67289">
        <w:rPr>
          <w:rFonts w:ascii="Times New Roman" w:eastAsia="Times New Roman" w:hAnsi="Times New Roman" w:cs="Times New Roman"/>
          <w:b/>
          <w:color w:val="262A33"/>
          <w:spacing w:val="23"/>
          <w:sz w:val="24"/>
          <w:szCs w:val="24"/>
        </w:rPr>
        <w:t xml:space="preserve"> </w:t>
      </w:r>
      <w:r w:rsidRPr="00D67289">
        <w:rPr>
          <w:rFonts w:ascii="Times New Roman" w:eastAsia="Times New Roman" w:hAnsi="Times New Roman" w:cs="Times New Roman"/>
          <w:b/>
          <w:color w:val="262A33"/>
          <w:w w:val="107"/>
          <w:sz w:val="24"/>
          <w:szCs w:val="24"/>
        </w:rPr>
        <w:t>year?</w:t>
      </w:r>
    </w:p>
    <w:p w:rsidR="00997F29" w:rsidRDefault="00997F29">
      <w:pPr>
        <w:spacing w:before="10" w:after="0" w:line="170" w:lineRule="exact"/>
        <w:rPr>
          <w:sz w:val="17"/>
          <w:szCs w:val="17"/>
        </w:rPr>
      </w:pPr>
    </w:p>
    <w:p w:rsidR="00D67289" w:rsidRDefault="00AA5C6C" w:rsidP="00D67289">
      <w:pPr>
        <w:spacing w:line="240" w:lineRule="auto"/>
        <w:ind w:left="446"/>
        <w:jc w:val="both"/>
        <w:rPr>
          <w:rFonts w:ascii="Times New Roman" w:hAnsi="Times New Roman" w:cs="Times New Roman"/>
          <w:sz w:val="24"/>
          <w:szCs w:val="24"/>
        </w:rPr>
      </w:pPr>
      <w:r>
        <w:rPr>
          <w:rFonts w:ascii="Times New Roman" w:hAnsi="Times New Roman" w:cs="Times New Roman"/>
          <w:sz w:val="24"/>
          <w:szCs w:val="24"/>
        </w:rPr>
        <w:t xml:space="preserve">From the minutes </w:t>
      </w:r>
      <w:r w:rsidR="00A87B4B">
        <w:rPr>
          <w:rFonts w:ascii="Times New Roman" w:hAnsi="Times New Roman" w:cs="Times New Roman"/>
          <w:sz w:val="24"/>
          <w:szCs w:val="24"/>
        </w:rPr>
        <w:t>September 30, 2017</w:t>
      </w:r>
    </w:p>
    <w:p w:rsidR="00456BDC" w:rsidRDefault="00AA5C6C" w:rsidP="00D6728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 the </w:t>
      </w:r>
      <w:r w:rsidR="00A87B4B">
        <w:rPr>
          <w:rFonts w:ascii="Times New Roman" w:hAnsi="Times New Roman" w:cs="Times New Roman"/>
          <w:sz w:val="24"/>
          <w:szCs w:val="24"/>
        </w:rPr>
        <w:t>third</w:t>
      </w:r>
      <w:r>
        <w:rPr>
          <w:rFonts w:ascii="Times New Roman" w:hAnsi="Times New Roman" w:cs="Times New Roman"/>
          <w:sz w:val="24"/>
          <w:szCs w:val="24"/>
        </w:rPr>
        <w:t xml:space="preserve"> year of institutional senior writing assessment add</w:t>
      </w:r>
      <w:r w:rsidR="00EB641E">
        <w:rPr>
          <w:rFonts w:ascii="Times New Roman" w:hAnsi="Times New Roman" w:cs="Times New Roman"/>
          <w:sz w:val="24"/>
          <w:szCs w:val="24"/>
        </w:rPr>
        <w:t>ing</w:t>
      </w:r>
      <w:r>
        <w:rPr>
          <w:rFonts w:ascii="Times New Roman" w:hAnsi="Times New Roman" w:cs="Times New Roman"/>
          <w:sz w:val="24"/>
          <w:szCs w:val="24"/>
        </w:rPr>
        <w:t xml:space="preserve"> a Quanti</w:t>
      </w:r>
      <w:r w:rsidR="00A87B4B">
        <w:rPr>
          <w:rFonts w:ascii="Times New Roman" w:hAnsi="Times New Roman" w:cs="Times New Roman"/>
          <w:sz w:val="24"/>
          <w:szCs w:val="24"/>
        </w:rPr>
        <w:t>tative Reasoning (QR) component including improving the rubric and saving exemplars.</w:t>
      </w:r>
    </w:p>
    <w:p w:rsidR="00A87B4B" w:rsidRPr="00D67289" w:rsidRDefault="00A87B4B" w:rsidP="00D67289">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Close the loop on writing by training writing tutors on our rubric, publicizing professional development opportunities, encouraging faculty participation in the </w:t>
      </w:r>
      <w:proofErr w:type="spellStart"/>
      <w:r>
        <w:rPr>
          <w:rFonts w:ascii="Times New Roman" w:hAnsi="Times New Roman" w:cs="Times New Roman"/>
          <w:sz w:val="24"/>
          <w:szCs w:val="24"/>
        </w:rPr>
        <w:t>MultiState</w:t>
      </w:r>
      <w:proofErr w:type="spellEnd"/>
      <w:r>
        <w:rPr>
          <w:rFonts w:ascii="Times New Roman" w:hAnsi="Times New Roman" w:cs="Times New Roman"/>
          <w:sz w:val="24"/>
          <w:szCs w:val="24"/>
        </w:rPr>
        <w:t xml:space="preserve"> Collaborative, and supporting the library in its endeavors.</w:t>
      </w:r>
    </w:p>
    <w:p w:rsidR="00A87B4B" w:rsidRDefault="00A87B4B" w:rsidP="00E74667">
      <w:pPr>
        <w:pStyle w:val="ListParagraph"/>
        <w:numPr>
          <w:ilvl w:val="0"/>
          <w:numId w:val="7"/>
        </w:numPr>
        <w:jc w:val="both"/>
        <w:rPr>
          <w:rFonts w:ascii="Times New Roman" w:hAnsi="Times New Roman" w:cs="Times New Roman"/>
          <w:sz w:val="24"/>
          <w:szCs w:val="24"/>
        </w:rPr>
      </w:pPr>
      <w:r w:rsidRPr="00A87B4B">
        <w:rPr>
          <w:rFonts w:ascii="Times New Roman" w:hAnsi="Times New Roman" w:cs="Times New Roman"/>
          <w:sz w:val="24"/>
          <w:szCs w:val="24"/>
        </w:rPr>
        <w:t>Resume academic</w:t>
      </w:r>
      <w:r w:rsidR="00AA5C6C" w:rsidRPr="00A87B4B">
        <w:rPr>
          <w:rFonts w:ascii="Times New Roman" w:hAnsi="Times New Roman" w:cs="Times New Roman"/>
          <w:sz w:val="24"/>
          <w:szCs w:val="24"/>
        </w:rPr>
        <w:t xml:space="preserve"> program review process</w:t>
      </w:r>
      <w:r w:rsidRPr="00A87B4B">
        <w:rPr>
          <w:rFonts w:ascii="Times New Roman" w:hAnsi="Times New Roman" w:cs="Times New Roman"/>
          <w:sz w:val="24"/>
          <w:szCs w:val="24"/>
        </w:rPr>
        <w:t>.</w:t>
      </w:r>
      <w:r w:rsidR="00AA5C6C" w:rsidRPr="00A87B4B">
        <w:rPr>
          <w:rFonts w:ascii="Times New Roman" w:hAnsi="Times New Roman" w:cs="Times New Roman"/>
          <w:sz w:val="24"/>
          <w:szCs w:val="24"/>
        </w:rPr>
        <w:t xml:space="preserve"> </w:t>
      </w:r>
    </w:p>
    <w:p w:rsidR="00AA5C6C" w:rsidRPr="00A87B4B" w:rsidRDefault="00A87B4B" w:rsidP="00E7466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Carry out </w:t>
      </w:r>
      <w:r w:rsidR="00C36877">
        <w:rPr>
          <w:rFonts w:ascii="Times New Roman" w:hAnsi="Times New Roman" w:cs="Times New Roman"/>
          <w:sz w:val="24"/>
          <w:szCs w:val="24"/>
        </w:rPr>
        <w:t xml:space="preserve">an </w:t>
      </w:r>
      <w:r w:rsidR="00C36877" w:rsidRPr="00A87B4B">
        <w:rPr>
          <w:rFonts w:ascii="Times New Roman" w:hAnsi="Times New Roman" w:cs="Times New Roman"/>
          <w:sz w:val="24"/>
          <w:szCs w:val="24"/>
        </w:rPr>
        <w:t>institutional</w:t>
      </w:r>
      <w:r w:rsidR="00AA5C6C" w:rsidRPr="00A87B4B">
        <w:rPr>
          <w:rFonts w:ascii="Times New Roman" w:hAnsi="Times New Roman" w:cs="Times New Roman"/>
          <w:sz w:val="24"/>
          <w:szCs w:val="24"/>
        </w:rPr>
        <w:t xml:space="preserve"> oral communication assessment</w:t>
      </w:r>
      <w:r>
        <w:rPr>
          <w:rFonts w:ascii="Times New Roman" w:hAnsi="Times New Roman" w:cs="Times New Roman"/>
          <w:sz w:val="24"/>
          <w:szCs w:val="24"/>
        </w:rPr>
        <w:t xml:space="preserve"> based on what we learned from the pilot study last year.</w:t>
      </w:r>
    </w:p>
    <w:p w:rsidR="00456BDC" w:rsidRDefault="00456BDC" w:rsidP="00750688">
      <w:pPr>
        <w:pStyle w:val="ListParagraph"/>
        <w:numPr>
          <w:ilvl w:val="0"/>
          <w:numId w:val="7"/>
        </w:numPr>
        <w:jc w:val="both"/>
        <w:rPr>
          <w:rFonts w:ascii="Times New Roman" w:hAnsi="Times New Roman" w:cs="Times New Roman"/>
          <w:sz w:val="24"/>
          <w:szCs w:val="24"/>
        </w:rPr>
      </w:pPr>
      <w:r w:rsidRPr="00D67289">
        <w:rPr>
          <w:rFonts w:ascii="Times New Roman" w:hAnsi="Times New Roman" w:cs="Times New Roman"/>
          <w:sz w:val="24"/>
          <w:szCs w:val="24"/>
        </w:rPr>
        <w:t>Organize three Assessment Workshops</w:t>
      </w:r>
      <w:r w:rsidR="00AA5C6C">
        <w:rPr>
          <w:rFonts w:ascii="Times New Roman" w:hAnsi="Times New Roman" w:cs="Times New Roman"/>
          <w:sz w:val="24"/>
          <w:szCs w:val="24"/>
        </w:rPr>
        <w:t>.</w:t>
      </w:r>
    </w:p>
    <w:p w:rsidR="00AA5C6C" w:rsidRPr="00652A0F" w:rsidRDefault="00AA5C6C" w:rsidP="00AA5C6C">
      <w:pPr>
        <w:pStyle w:val="ListParagraph"/>
        <w:numPr>
          <w:ilvl w:val="0"/>
          <w:numId w:val="7"/>
        </w:numPr>
        <w:jc w:val="both"/>
        <w:rPr>
          <w:rFonts w:ascii="Cambria" w:hAnsi="Cambria"/>
          <w:sz w:val="24"/>
          <w:szCs w:val="24"/>
        </w:rPr>
      </w:pPr>
      <w:r w:rsidRPr="00652A0F">
        <w:rPr>
          <w:rFonts w:ascii="Cambria" w:hAnsi="Cambria"/>
          <w:sz w:val="24"/>
          <w:szCs w:val="24"/>
        </w:rPr>
        <w:t>Maintain our vision for eventual use of portfolios as an institutional assessment device.</w:t>
      </w:r>
    </w:p>
    <w:p w:rsidR="00AA5C6C" w:rsidRPr="00652A0F" w:rsidRDefault="00AA5C6C" w:rsidP="00AA5C6C">
      <w:pPr>
        <w:pStyle w:val="ListParagraph"/>
        <w:numPr>
          <w:ilvl w:val="0"/>
          <w:numId w:val="7"/>
        </w:numPr>
        <w:jc w:val="both"/>
        <w:rPr>
          <w:rFonts w:ascii="Cambria" w:hAnsi="Cambria"/>
          <w:sz w:val="24"/>
          <w:szCs w:val="24"/>
        </w:rPr>
      </w:pPr>
      <w:r w:rsidRPr="00652A0F">
        <w:rPr>
          <w:rFonts w:ascii="Cambria" w:hAnsi="Cambria"/>
          <w:sz w:val="24"/>
          <w:szCs w:val="24"/>
        </w:rPr>
        <w:t>Work with the university studies people as they design assessments for the integration strands.</w:t>
      </w:r>
    </w:p>
    <w:p w:rsidR="00A10172" w:rsidRPr="00652A0F" w:rsidRDefault="00A10172" w:rsidP="00A10172">
      <w:pPr>
        <w:pStyle w:val="ListParagraph"/>
        <w:numPr>
          <w:ilvl w:val="0"/>
          <w:numId w:val="7"/>
        </w:numPr>
        <w:jc w:val="both"/>
        <w:rPr>
          <w:rFonts w:ascii="Cambria" w:hAnsi="Cambria"/>
          <w:sz w:val="24"/>
          <w:szCs w:val="24"/>
        </w:rPr>
      </w:pPr>
      <w:r w:rsidRPr="00652A0F">
        <w:rPr>
          <w:rFonts w:ascii="Cambria" w:hAnsi="Cambria"/>
          <w:sz w:val="24"/>
          <w:szCs w:val="24"/>
        </w:rPr>
        <w:t>Communicate to our students the work of the assessment committee.</w:t>
      </w:r>
    </w:p>
    <w:p w:rsidR="00C36877" w:rsidRPr="00652A0F" w:rsidRDefault="00C36877" w:rsidP="00A10172">
      <w:pPr>
        <w:pStyle w:val="ListParagraph"/>
        <w:numPr>
          <w:ilvl w:val="0"/>
          <w:numId w:val="7"/>
        </w:numPr>
        <w:jc w:val="both"/>
        <w:rPr>
          <w:rFonts w:ascii="Cambria" w:hAnsi="Cambria"/>
          <w:sz w:val="24"/>
          <w:szCs w:val="24"/>
        </w:rPr>
      </w:pPr>
      <w:r w:rsidRPr="00652A0F">
        <w:rPr>
          <w:rFonts w:ascii="Cambria" w:hAnsi="Cambria"/>
          <w:sz w:val="24"/>
          <w:szCs w:val="24"/>
        </w:rPr>
        <w:t>Standardize the statistical analysis of rubric sampling data.</w:t>
      </w:r>
    </w:p>
    <w:p w:rsidR="00997F29" w:rsidRDefault="00997F29">
      <w:pPr>
        <w:spacing w:after="0" w:line="200" w:lineRule="exact"/>
        <w:rPr>
          <w:sz w:val="20"/>
          <w:szCs w:val="20"/>
        </w:rPr>
      </w:pPr>
    </w:p>
    <w:p w:rsidR="00997F29" w:rsidRPr="00D67289" w:rsidRDefault="001D4E71">
      <w:pPr>
        <w:spacing w:after="0" w:line="240" w:lineRule="auto"/>
        <w:ind w:left="121" w:right="-20"/>
        <w:rPr>
          <w:rFonts w:ascii="Times New Roman" w:eastAsia="Times New Roman" w:hAnsi="Times New Roman" w:cs="Times New Roman"/>
          <w:b/>
          <w:sz w:val="24"/>
          <w:szCs w:val="24"/>
        </w:rPr>
      </w:pPr>
      <w:r w:rsidRPr="00D67289">
        <w:rPr>
          <w:rFonts w:ascii="Times New Roman" w:eastAsia="Times New Roman" w:hAnsi="Times New Roman" w:cs="Times New Roman"/>
          <w:b/>
          <w:color w:val="262A33"/>
          <w:sz w:val="24"/>
          <w:szCs w:val="24"/>
        </w:rPr>
        <w:t>3.</w:t>
      </w:r>
      <w:r w:rsidRPr="00D67289">
        <w:rPr>
          <w:rFonts w:ascii="Times New Roman" w:eastAsia="Times New Roman" w:hAnsi="Times New Roman" w:cs="Times New Roman"/>
          <w:b/>
          <w:color w:val="262A33"/>
          <w:spacing w:val="-15"/>
          <w:sz w:val="24"/>
          <w:szCs w:val="24"/>
        </w:rPr>
        <w:t xml:space="preserve"> </w:t>
      </w:r>
      <w:r w:rsidRPr="00D67289">
        <w:rPr>
          <w:rFonts w:ascii="Times New Roman" w:eastAsia="Times New Roman" w:hAnsi="Times New Roman" w:cs="Times New Roman"/>
          <w:b/>
          <w:color w:val="262A33"/>
          <w:sz w:val="24"/>
          <w:szCs w:val="24"/>
        </w:rPr>
        <w:t>What</w:t>
      </w:r>
      <w:r w:rsidRPr="00D67289">
        <w:rPr>
          <w:rFonts w:ascii="Times New Roman" w:eastAsia="Times New Roman" w:hAnsi="Times New Roman" w:cs="Times New Roman"/>
          <w:b/>
          <w:color w:val="262A33"/>
          <w:spacing w:val="47"/>
          <w:sz w:val="24"/>
          <w:szCs w:val="24"/>
        </w:rPr>
        <w:t xml:space="preserve"> </w:t>
      </w:r>
      <w:r w:rsidRPr="00D67289">
        <w:rPr>
          <w:rFonts w:ascii="Times New Roman" w:eastAsia="Times New Roman" w:hAnsi="Times New Roman" w:cs="Times New Roman"/>
          <w:b/>
          <w:color w:val="262A33"/>
          <w:sz w:val="24"/>
          <w:szCs w:val="24"/>
        </w:rPr>
        <w:t>did</w:t>
      </w:r>
      <w:r w:rsidRPr="00D67289">
        <w:rPr>
          <w:rFonts w:ascii="Times New Roman" w:eastAsia="Times New Roman" w:hAnsi="Times New Roman" w:cs="Times New Roman"/>
          <w:b/>
          <w:color w:val="262A33"/>
          <w:spacing w:val="27"/>
          <w:sz w:val="24"/>
          <w:szCs w:val="24"/>
        </w:rPr>
        <w:t xml:space="preserve"> </w:t>
      </w:r>
      <w:r w:rsidRPr="00D67289">
        <w:rPr>
          <w:rFonts w:ascii="Times New Roman" w:eastAsia="Times New Roman" w:hAnsi="Times New Roman" w:cs="Times New Roman"/>
          <w:b/>
          <w:color w:val="262A33"/>
          <w:sz w:val="24"/>
          <w:szCs w:val="24"/>
        </w:rPr>
        <w:t>the</w:t>
      </w:r>
      <w:r w:rsidRPr="00D67289">
        <w:rPr>
          <w:rFonts w:ascii="Times New Roman" w:eastAsia="Times New Roman" w:hAnsi="Times New Roman" w:cs="Times New Roman"/>
          <w:b/>
          <w:color w:val="262A33"/>
          <w:spacing w:val="17"/>
          <w:sz w:val="24"/>
          <w:szCs w:val="24"/>
        </w:rPr>
        <w:t xml:space="preserve"> </w:t>
      </w:r>
      <w:r w:rsidRPr="00D67289">
        <w:rPr>
          <w:rFonts w:ascii="Times New Roman" w:eastAsia="Times New Roman" w:hAnsi="Times New Roman" w:cs="Times New Roman"/>
          <w:b/>
          <w:color w:val="262A33"/>
          <w:sz w:val="24"/>
          <w:szCs w:val="24"/>
        </w:rPr>
        <w:t>committee</w:t>
      </w:r>
      <w:r w:rsidRPr="00D67289">
        <w:rPr>
          <w:rFonts w:ascii="Times New Roman" w:eastAsia="Times New Roman" w:hAnsi="Times New Roman" w:cs="Times New Roman"/>
          <w:b/>
          <w:color w:val="262A33"/>
          <w:spacing w:val="52"/>
          <w:sz w:val="24"/>
          <w:szCs w:val="24"/>
        </w:rPr>
        <w:t xml:space="preserve"> </w:t>
      </w:r>
      <w:r w:rsidRPr="00D67289">
        <w:rPr>
          <w:rFonts w:ascii="Times New Roman" w:eastAsia="Times New Roman" w:hAnsi="Times New Roman" w:cs="Times New Roman"/>
          <w:b/>
          <w:color w:val="262A33"/>
          <w:sz w:val="24"/>
          <w:szCs w:val="24"/>
        </w:rPr>
        <w:t>accomplish</w:t>
      </w:r>
      <w:r w:rsidRPr="00D67289">
        <w:rPr>
          <w:rFonts w:ascii="Times New Roman" w:eastAsia="Times New Roman" w:hAnsi="Times New Roman" w:cs="Times New Roman"/>
          <w:b/>
          <w:color w:val="262A33"/>
          <w:spacing w:val="46"/>
          <w:sz w:val="24"/>
          <w:szCs w:val="24"/>
        </w:rPr>
        <w:t xml:space="preserve"> </w:t>
      </w:r>
      <w:r w:rsidR="00750688" w:rsidRPr="00D67289">
        <w:rPr>
          <w:rFonts w:ascii="Times New Roman" w:eastAsia="Times New Roman" w:hAnsi="Times New Roman" w:cs="Times New Roman"/>
          <w:b/>
          <w:color w:val="262A33"/>
          <w:sz w:val="24"/>
          <w:szCs w:val="24"/>
        </w:rPr>
        <w:t xml:space="preserve">during </w:t>
      </w:r>
      <w:r w:rsidR="00750688" w:rsidRPr="00D67289">
        <w:rPr>
          <w:rFonts w:ascii="Times New Roman" w:eastAsia="Times New Roman" w:hAnsi="Times New Roman" w:cs="Times New Roman"/>
          <w:b/>
          <w:color w:val="262A33"/>
          <w:spacing w:val="3"/>
          <w:sz w:val="24"/>
          <w:szCs w:val="24"/>
        </w:rPr>
        <w:t>this</w:t>
      </w:r>
      <w:r w:rsidRPr="00D67289">
        <w:rPr>
          <w:rFonts w:ascii="Times New Roman" w:eastAsia="Times New Roman" w:hAnsi="Times New Roman" w:cs="Times New Roman"/>
          <w:b/>
          <w:color w:val="262A33"/>
          <w:spacing w:val="22"/>
          <w:sz w:val="24"/>
          <w:szCs w:val="24"/>
        </w:rPr>
        <w:t xml:space="preserve"> </w:t>
      </w:r>
      <w:r w:rsidRPr="00D67289">
        <w:rPr>
          <w:rFonts w:ascii="Times New Roman" w:eastAsia="Times New Roman" w:hAnsi="Times New Roman" w:cs="Times New Roman"/>
          <w:b/>
          <w:color w:val="262A33"/>
          <w:sz w:val="24"/>
          <w:szCs w:val="24"/>
        </w:rPr>
        <w:t>academic</w:t>
      </w:r>
      <w:r w:rsidRPr="00D67289">
        <w:rPr>
          <w:rFonts w:ascii="Times New Roman" w:eastAsia="Times New Roman" w:hAnsi="Times New Roman" w:cs="Times New Roman"/>
          <w:b/>
          <w:color w:val="262A33"/>
          <w:spacing w:val="34"/>
          <w:sz w:val="24"/>
          <w:szCs w:val="24"/>
        </w:rPr>
        <w:t xml:space="preserve"> </w:t>
      </w:r>
      <w:r w:rsidRPr="00D67289">
        <w:rPr>
          <w:rFonts w:ascii="Times New Roman" w:eastAsia="Times New Roman" w:hAnsi="Times New Roman" w:cs="Times New Roman"/>
          <w:b/>
          <w:color w:val="262A33"/>
          <w:w w:val="110"/>
          <w:sz w:val="24"/>
          <w:szCs w:val="24"/>
        </w:rPr>
        <w:t>year?</w:t>
      </w:r>
    </w:p>
    <w:p w:rsidR="00997F29" w:rsidRDefault="00997F29">
      <w:pPr>
        <w:spacing w:before="1" w:after="0" w:line="110" w:lineRule="exact"/>
        <w:rPr>
          <w:sz w:val="11"/>
          <w:szCs w:val="11"/>
        </w:rPr>
      </w:pPr>
    </w:p>
    <w:p w:rsidR="00997F29" w:rsidRPr="00D67289" w:rsidRDefault="00750688" w:rsidP="00D67289">
      <w:pPr>
        <w:tabs>
          <w:tab w:val="left" w:pos="450"/>
        </w:tabs>
        <w:spacing w:after="0"/>
        <w:rPr>
          <w:rFonts w:ascii="Times New Roman" w:hAnsi="Times New Roman" w:cs="Times New Roman"/>
          <w:sz w:val="24"/>
          <w:szCs w:val="24"/>
        </w:rPr>
      </w:pPr>
      <w:r>
        <w:rPr>
          <w:sz w:val="20"/>
          <w:szCs w:val="20"/>
        </w:rPr>
        <w:tab/>
      </w:r>
      <w:r w:rsidR="00D67289" w:rsidRPr="00D67289">
        <w:rPr>
          <w:rFonts w:ascii="Times New Roman" w:hAnsi="Times New Roman" w:cs="Times New Roman"/>
          <w:sz w:val="24"/>
          <w:szCs w:val="24"/>
        </w:rPr>
        <w:t>A response</w:t>
      </w:r>
      <w:r w:rsidRPr="00D67289">
        <w:rPr>
          <w:rFonts w:ascii="Times New Roman" w:hAnsi="Times New Roman" w:cs="Times New Roman"/>
          <w:sz w:val="24"/>
          <w:szCs w:val="24"/>
        </w:rPr>
        <w:t xml:space="preserve"> to the goals listed above.</w:t>
      </w:r>
    </w:p>
    <w:p w:rsidR="00750688" w:rsidRDefault="00750688" w:rsidP="00D67289">
      <w:pPr>
        <w:pStyle w:val="ListParagraph"/>
        <w:numPr>
          <w:ilvl w:val="0"/>
          <w:numId w:val="8"/>
        </w:numPr>
        <w:tabs>
          <w:tab w:val="left" w:pos="2893"/>
        </w:tabs>
        <w:spacing w:after="0"/>
        <w:rPr>
          <w:rFonts w:ascii="Times New Roman" w:hAnsi="Times New Roman" w:cs="Times New Roman"/>
          <w:sz w:val="24"/>
          <w:szCs w:val="24"/>
        </w:rPr>
      </w:pPr>
      <w:r w:rsidRPr="00D67289">
        <w:rPr>
          <w:rFonts w:ascii="Times New Roman" w:hAnsi="Times New Roman" w:cs="Times New Roman"/>
          <w:sz w:val="24"/>
          <w:szCs w:val="24"/>
        </w:rPr>
        <w:t xml:space="preserve">The committee evaluated </w:t>
      </w:r>
      <w:r w:rsidR="00C36877">
        <w:rPr>
          <w:rFonts w:ascii="Times New Roman" w:hAnsi="Times New Roman" w:cs="Times New Roman"/>
          <w:sz w:val="24"/>
          <w:szCs w:val="24"/>
        </w:rPr>
        <w:t>sixty</w:t>
      </w:r>
      <w:r w:rsidRPr="00D67289">
        <w:rPr>
          <w:rFonts w:ascii="Times New Roman" w:hAnsi="Times New Roman" w:cs="Times New Roman"/>
          <w:sz w:val="24"/>
          <w:szCs w:val="24"/>
        </w:rPr>
        <w:t xml:space="preserve"> senior writing samples from all programs</w:t>
      </w:r>
      <w:r w:rsidR="00C36877">
        <w:rPr>
          <w:rFonts w:ascii="Times New Roman" w:hAnsi="Times New Roman" w:cs="Times New Roman"/>
          <w:sz w:val="24"/>
          <w:szCs w:val="24"/>
        </w:rPr>
        <w:t xml:space="preserve"> and 51</w:t>
      </w:r>
      <w:r w:rsidR="009604A6">
        <w:rPr>
          <w:rFonts w:ascii="Times New Roman" w:hAnsi="Times New Roman" w:cs="Times New Roman"/>
          <w:sz w:val="24"/>
          <w:szCs w:val="24"/>
        </w:rPr>
        <w:t xml:space="preserve"> FUSE papers from </w:t>
      </w:r>
      <w:proofErr w:type="spellStart"/>
      <w:r w:rsidR="009604A6">
        <w:rPr>
          <w:rFonts w:ascii="Times New Roman" w:hAnsi="Times New Roman" w:cs="Times New Roman"/>
          <w:sz w:val="24"/>
          <w:szCs w:val="24"/>
        </w:rPr>
        <w:t>USem</w:t>
      </w:r>
      <w:proofErr w:type="spellEnd"/>
      <w:r w:rsidR="009604A6">
        <w:rPr>
          <w:rFonts w:ascii="Times New Roman" w:hAnsi="Times New Roman" w:cs="Times New Roman"/>
          <w:sz w:val="24"/>
          <w:szCs w:val="24"/>
        </w:rPr>
        <w:t xml:space="preserve"> students.</w:t>
      </w:r>
      <w:r w:rsidRPr="00D67289">
        <w:rPr>
          <w:rFonts w:ascii="Times New Roman" w:hAnsi="Times New Roman" w:cs="Times New Roman"/>
          <w:sz w:val="24"/>
          <w:szCs w:val="24"/>
        </w:rPr>
        <w:t xml:space="preserve">  The detailed report </w:t>
      </w:r>
      <w:r w:rsidR="00EB641E">
        <w:rPr>
          <w:rFonts w:ascii="Times New Roman" w:hAnsi="Times New Roman" w:cs="Times New Roman"/>
          <w:sz w:val="24"/>
          <w:szCs w:val="24"/>
        </w:rPr>
        <w:t xml:space="preserve">including QR results </w:t>
      </w:r>
      <w:r w:rsidRPr="00D67289">
        <w:rPr>
          <w:rFonts w:ascii="Times New Roman" w:hAnsi="Times New Roman" w:cs="Times New Roman"/>
          <w:sz w:val="24"/>
          <w:szCs w:val="24"/>
        </w:rPr>
        <w:t xml:space="preserve">is </w:t>
      </w:r>
      <w:r w:rsidR="00D67289" w:rsidRPr="00D67289">
        <w:rPr>
          <w:rFonts w:ascii="Times New Roman" w:hAnsi="Times New Roman" w:cs="Times New Roman"/>
          <w:sz w:val="24"/>
          <w:szCs w:val="24"/>
        </w:rPr>
        <w:t>attached</w:t>
      </w:r>
      <w:r w:rsidRPr="00D67289">
        <w:rPr>
          <w:rFonts w:ascii="Times New Roman" w:hAnsi="Times New Roman" w:cs="Times New Roman"/>
          <w:sz w:val="24"/>
          <w:szCs w:val="24"/>
        </w:rPr>
        <w:t>.</w:t>
      </w:r>
    </w:p>
    <w:p w:rsidR="00C36877" w:rsidRPr="00D67289" w:rsidRDefault="00C36877" w:rsidP="00D67289">
      <w:pPr>
        <w:pStyle w:val="ListParagraph"/>
        <w:numPr>
          <w:ilvl w:val="0"/>
          <w:numId w:val="8"/>
        </w:numPr>
        <w:tabs>
          <w:tab w:val="left" w:pos="2893"/>
        </w:tabs>
        <w:spacing w:after="0"/>
        <w:rPr>
          <w:rFonts w:ascii="Times New Roman" w:hAnsi="Times New Roman" w:cs="Times New Roman"/>
          <w:sz w:val="24"/>
          <w:szCs w:val="24"/>
        </w:rPr>
      </w:pPr>
      <w:r>
        <w:rPr>
          <w:rFonts w:ascii="Times New Roman" w:hAnsi="Times New Roman" w:cs="Times New Roman"/>
          <w:sz w:val="24"/>
          <w:szCs w:val="24"/>
        </w:rPr>
        <w:t>A meeting with the writing tutor coordinator resulted in the tutor center including the institutional writing rubric in its training.  Summaries of each program’s writing assessments were given to each program as part of the Director of Assessment academic program review meetings.</w:t>
      </w:r>
    </w:p>
    <w:p w:rsidR="00750688" w:rsidRPr="00D67289" w:rsidRDefault="00C36877" w:rsidP="00D67289">
      <w:pPr>
        <w:pStyle w:val="ListParagraph"/>
        <w:numPr>
          <w:ilvl w:val="0"/>
          <w:numId w:val="8"/>
        </w:numPr>
        <w:tabs>
          <w:tab w:val="left" w:pos="2893"/>
        </w:tabs>
        <w:spacing w:after="0"/>
        <w:rPr>
          <w:rFonts w:ascii="Times New Roman" w:hAnsi="Times New Roman" w:cs="Times New Roman"/>
          <w:sz w:val="24"/>
          <w:szCs w:val="24"/>
        </w:rPr>
      </w:pPr>
      <w:r>
        <w:rPr>
          <w:rFonts w:ascii="Times New Roman" w:hAnsi="Times New Roman" w:cs="Times New Roman"/>
          <w:sz w:val="24"/>
          <w:szCs w:val="24"/>
        </w:rPr>
        <w:t>Teams from the committee evaluated twenty-five academic program reviews.</w:t>
      </w:r>
    </w:p>
    <w:p w:rsidR="009604A6" w:rsidRDefault="00C36877" w:rsidP="00D67289">
      <w:pPr>
        <w:pStyle w:val="ListParagraph"/>
        <w:numPr>
          <w:ilvl w:val="0"/>
          <w:numId w:val="8"/>
        </w:numPr>
        <w:tabs>
          <w:tab w:val="left" w:pos="2893"/>
        </w:tabs>
        <w:spacing w:after="0"/>
        <w:rPr>
          <w:rFonts w:ascii="Times New Roman" w:hAnsi="Times New Roman" w:cs="Times New Roman"/>
          <w:sz w:val="24"/>
          <w:szCs w:val="24"/>
        </w:rPr>
      </w:pPr>
      <w:r>
        <w:rPr>
          <w:rFonts w:ascii="Times New Roman" w:hAnsi="Times New Roman" w:cs="Times New Roman"/>
          <w:sz w:val="24"/>
          <w:szCs w:val="24"/>
        </w:rPr>
        <w:lastRenderedPageBreak/>
        <w:t>The committee evaluated over twenty winter capstone presentations, around twenty SOAR presentations and is in the process of visiting classroom capstone presentations.  A report will be prepared for the committee to review this fall.</w:t>
      </w:r>
    </w:p>
    <w:p w:rsidR="00750688" w:rsidRPr="00D67289" w:rsidRDefault="00195D28" w:rsidP="00D67289">
      <w:pPr>
        <w:pStyle w:val="ListParagraph"/>
        <w:numPr>
          <w:ilvl w:val="0"/>
          <w:numId w:val="8"/>
        </w:numPr>
        <w:tabs>
          <w:tab w:val="left" w:pos="2893"/>
        </w:tabs>
        <w:spacing w:after="0"/>
        <w:rPr>
          <w:rFonts w:ascii="Times New Roman" w:hAnsi="Times New Roman" w:cs="Times New Roman"/>
          <w:sz w:val="24"/>
          <w:szCs w:val="24"/>
        </w:rPr>
      </w:pPr>
      <w:r>
        <w:rPr>
          <w:rFonts w:ascii="Times New Roman" w:hAnsi="Times New Roman" w:cs="Times New Roman"/>
          <w:sz w:val="24"/>
          <w:szCs w:val="24"/>
        </w:rPr>
        <w:t>W</w:t>
      </w:r>
      <w:r w:rsidR="005C366D">
        <w:rPr>
          <w:rFonts w:ascii="Times New Roman" w:hAnsi="Times New Roman" w:cs="Times New Roman"/>
          <w:sz w:val="24"/>
          <w:szCs w:val="24"/>
        </w:rPr>
        <w:t xml:space="preserve">inter </w:t>
      </w:r>
      <w:r>
        <w:rPr>
          <w:rFonts w:ascii="Times New Roman" w:hAnsi="Times New Roman" w:cs="Times New Roman"/>
          <w:sz w:val="24"/>
          <w:szCs w:val="24"/>
        </w:rPr>
        <w:t xml:space="preserve">and spring </w:t>
      </w:r>
      <w:r w:rsidR="009604A6">
        <w:rPr>
          <w:rFonts w:ascii="Times New Roman" w:hAnsi="Times New Roman" w:cs="Times New Roman"/>
          <w:sz w:val="24"/>
          <w:szCs w:val="24"/>
        </w:rPr>
        <w:t>workshop</w:t>
      </w:r>
      <w:r>
        <w:rPr>
          <w:rFonts w:ascii="Times New Roman" w:hAnsi="Times New Roman" w:cs="Times New Roman"/>
          <w:sz w:val="24"/>
          <w:szCs w:val="24"/>
        </w:rPr>
        <w:t>s</w:t>
      </w:r>
      <w:r w:rsidR="009604A6">
        <w:rPr>
          <w:rFonts w:ascii="Times New Roman" w:hAnsi="Times New Roman" w:cs="Times New Roman"/>
          <w:sz w:val="24"/>
          <w:szCs w:val="24"/>
        </w:rPr>
        <w:t xml:space="preserve"> </w:t>
      </w:r>
      <w:r>
        <w:rPr>
          <w:rFonts w:ascii="Times New Roman" w:hAnsi="Times New Roman" w:cs="Times New Roman"/>
          <w:sz w:val="24"/>
          <w:szCs w:val="24"/>
        </w:rPr>
        <w:t>were held.  Academic program reviews were discussed along with senior writing.</w:t>
      </w:r>
    </w:p>
    <w:p w:rsidR="00EB641E" w:rsidRDefault="00EB641E" w:rsidP="00247155">
      <w:pPr>
        <w:pStyle w:val="ListParagraph"/>
        <w:numPr>
          <w:ilvl w:val="0"/>
          <w:numId w:val="8"/>
        </w:numPr>
        <w:tabs>
          <w:tab w:val="left" w:pos="2893"/>
        </w:tabs>
        <w:spacing w:after="0"/>
        <w:rPr>
          <w:rFonts w:ascii="Times New Roman" w:hAnsi="Times New Roman" w:cs="Times New Roman"/>
          <w:sz w:val="24"/>
          <w:szCs w:val="24"/>
        </w:rPr>
      </w:pPr>
      <w:proofErr w:type="spellStart"/>
      <w:r>
        <w:rPr>
          <w:rFonts w:ascii="Times New Roman" w:hAnsi="Times New Roman" w:cs="Times New Roman"/>
          <w:sz w:val="24"/>
          <w:szCs w:val="24"/>
        </w:rPr>
        <w:t>ePortfolio’s</w:t>
      </w:r>
      <w:proofErr w:type="spellEnd"/>
      <w:r>
        <w:rPr>
          <w:rFonts w:ascii="Times New Roman" w:hAnsi="Times New Roman" w:cs="Times New Roman"/>
          <w:sz w:val="24"/>
          <w:szCs w:val="24"/>
        </w:rPr>
        <w:t xml:space="preserve"> are slowing infusing the university.  Several projects are ongoing and </w:t>
      </w:r>
      <w:r w:rsidR="00161850">
        <w:rPr>
          <w:rFonts w:ascii="Times New Roman" w:hAnsi="Times New Roman" w:cs="Times New Roman"/>
          <w:sz w:val="24"/>
          <w:szCs w:val="24"/>
        </w:rPr>
        <w:t xml:space="preserve">a </w:t>
      </w:r>
      <w:r>
        <w:rPr>
          <w:rFonts w:ascii="Times New Roman" w:hAnsi="Times New Roman" w:cs="Times New Roman"/>
          <w:sz w:val="24"/>
          <w:szCs w:val="24"/>
        </w:rPr>
        <w:t xml:space="preserve">few new ones have been added.  </w:t>
      </w:r>
      <w:r w:rsidR="00195D28">
        <w:rPr>
          <w:rFonts w:ascii="Times New Roman" w:hAnsi="Times New Roman" w:cs="Times New Roman"/>
          <w:sz w:val="24"/>
          <w:szCs w:val="24"/>
        </w:rPr>
        <w:t>There are no plans to formalize the process.</w:t>
      </w:r>
    </w:p>
    <w:p w:rsidR="00D67289" w:rsidRPr="00EB641E" w:rsidRDefault="00652A0F" w:rsidP="00247155">
      <w:pPr>
        <w:pStyle w:val="ListParagraph"/>
        <w:numPr>
          <w:ilvl w:val="0"/>
          <w:numId w:val="8"/>
        </w:numPr>
        <w:tabs>
          <w:tab w:val="left" w:pos="2893"/>
        </w:tabs>
        <w:spacing w:after="0"/>
        <w:rPr>
          <w:rFonts w:ascii="Times New Roman" w:hAnsi="Times New Roman" w:cs="Times New Roman"/>
          <w:sz w:val="24"/>
          <w:szCs w:val="24"/>
        </w:rPr>
      </w:pPr>
      <w:r>
        <w:rPr>
          <w:rFonts w:ascii="Times New Roman" w:hAnsi="Times New Roman" w:cs="Times New Roman"/>
          <w:sz w:val="24"/>
          <w:szCs w:val="24"/>
        </w:rPr>
        <w:t xml:space="preserve">No formal contacts were made </w:t>
      </w:r>
      <w:r w:rsidR="00EB641E">
        <w:rPr>
          <w:rFonts w:ascii="Times New Roman" w:hAnsi="Times New Roman" w:cs="Times New Roman"/>
          <w:sz w:val="24"/>
          <w:szCs w:val="24"/>
        </w:rPr>
        <w:t>wit</w:t>
      </w:r>
      <w:r>
        <w:rPr>
          <w:rFonts w:ascii="Times New Roman" w:hAnsi="Times New Roman" w:cs="Times New Roman"/>
          <w:sz w:val="24"/>
          <w:szCs w:val="24"/>
        </w:rPr>
        <w:t>h the General Studies Committee</w:t>
      </w:r>
      <w:r w:rsidR="00161850">
        <w:rPr>
          <w:rFonts w:ascii="Times New Roman" w:hAnsi="Times New Roman" w:cs="Times New Roman"/>
          <w:sz w:val="24"/>
          <w:szCs w:val="24"/>
        </w:rPr>
        <w:t xml:space="preserve"> this year other than the presence of the Director of Undergraduate Studies, Lee Ayers</w:t>
      </w:r>
      <w:r>
        <w:rPr>
          <w:rFonts w:ascii="Times New Roman" w:hAnsi="Times New Roman" w:cs="Times New Roman"/>
          <w:sz w:val="24"/>
          <w:szCs w:val="24"/>
        </w:rPr>
        <w:t>.</w:t>
      </w:r>
    </w:p>
    <w:p w:rsidR="00A10172" w:rsidRPr="00D67289" w:rsidRDefault="00161850" w:rsidP="00D67289">
      <w:pPr>
        <w:pStyle w:val="ListParagraph"/>
        <w:numPr>
          <w:ilvl w:val="0"/>
          <w:numId w:val="8"/>
        </w:numPr>
        <w:tabs>
          <w:tab w:val="left" w:pos="2893"/>
        </w:tabs>
        <w:spacing w:after="0"/>
        <w:rPr>
          <w:rFonts w:ascii="Times New Roman" w:hAnsi="Times New Roman" w:cs="Times New Roman"/>
          <w:sz w:val="24"/>
          <w:szCs w:val="24"/>
        </w:rPr>
      </w:pPr>
      <w:r>
        <w:rPr>
          <w:rFonts w:ascii="Times New Roman" w:hAnsi="Times New Roman" w:cs="Times New Roman"/>
          <w:sz w:val="24"/>
          <w:szCs w:val="24"/>
        </w:rPr>
        <w:t>It was unclear if the committee had an official student representative.  In any event, student Heather Buchanan participate fully. O</w:t>
      </w:r>
      <w:r w:rsidR="00A10172">
        <w:rPr>
          <w:rFonts w:ascii="Times New Roman" w:hAnsi="Times New Roman" w:cs="Times New Roman"/>
          <w:sz w:val="24"/>
          <w:szCs w:val="24"/>
        </w:rPr>
        <w:t>therwise no direct communication with student governance was made.</w:t>
      </w:r>
    </w:p>
    <w:p w:rsidR="00997F29" w:rsidRDefault="00997F29">
      <w:pPr>
        <w:spacing w:after="0" w:line="200" w:lineRule="exact"/>
        <w:rPr>
          <w:sz w:val="20"/>
          <w:szCs w:val="20"/>
        </w:rPr>
      </w:pPr>
    </w:p>
    <w:p w:rsidR="00997F29" w:rsidRDefault="001D4E71">
      <w:pPr>
        <w:spacing w:after="0" w:line="274" w:lineRule="exact"/>
        <w:ind w:left="207" w:right="40" w:hanging="91"/>
        <w:rPr>
          <w:rFonts w:ascii="Times New Roman" w:eastAsia="Times New Roman" w:hAnsi="Times New Roman" w:cs="Times New Roman"/>
          <w:b/>
          <w:color w:val="262A33"/>
          <w:w w:val="104"/>
          <w:sz w:val="24"/>
          <w:szCs w:val="24"/>
        </w:rPr>
      </w:pPr>
      <w:r w:rsidRPr="00D67289">
        <w:rPr>
          <w:rFonts w:ascii="Times New Roman" w:eastAsia="Times New Roman" w:hAnsi="Times New Roman" w:cs="Times New Roman"/>
          <w:b/>
          <w:color w:val="262A33"/>
          <w:sz w:val="24"/>
          <w:szCs w:val="24"/>
        </w:rPr>
        <w:t>4.</w:t>
      </w:r>
      <w:r w:rsidRPr="00D67289">
        <w:rPr>
          <w:rFonts w:ascii="Times New Roman" w:eastAsia="Times New Roman" w:hAnsi="Times New Roman" w:cs="Times New Roman"/>
          <w:b/>
          <w:color w:val="262A33"/>
          <w:spacing w:val="-15"/>
          <w:sz w:val="24"/>
          <w:szCs w:val="24"/>
        </w:rPr>
        <w:t xml:space="preserve"> </w:t>
      </w:r>
      <w:r w:rsidRPr="00D67289">
        <w:rPr>
          <w:rFonts w:ascii="Times New Roman" w:eastAsia="Times New Roman" w:hAnsi="Times New Roman" w:cs="Times New Roman"/>
          <w:b/>
          <w:color w:val="262A33"/>
          <w:sz w:val="24"/>
          <w:szCs w:val="24"/>
        </w:rPr>
        <w:t>What</w:t>
      </w:r>
      <w:r w:rsidRPr="00D67289">
        <w:rPr>
          <w:rFonts w:ascii="Times New Roman" w:eastAsia="Times New Roman" w:hAnsi="Times New Roman" w:cs="Times New Roman"/>
          <w:b/>
          <w:color w:val="262A33"/>
          <w:spacing w:val="43"/>
          <w:sz w:val="24"/>
          <w:szCs w:val="24"/>
        </w:rPr>
        <w:t xml:space="preserve"> </w:t>
      </w:r>
      <w:r w:rsidRPr="00D67289">
        <w:rPr>
          <w:rFonts w:ascii="Times New Roman" w:eastAsia="Times New Roman" w:hAnsi="Times New Roman" w:cs="Times New Roman"/>
          <w:b/>
          <w:color w:val="262A33"/>
          <w:sz w:val="24"/>
          <w:szCs w:val="24"/>
        </w:rPr>
        <w:t>issues</w:t>
      </w:r>
      <w:r w:rsidRPr="00D67289">
        <w:rPr>
          <w:rFonts w:ascii="Times New Roman" w:eastAsia="Times New Roman" w:hAnsi="Times New Roman" w:cs="Times New Roman"/>
          <w:b/>
          <w:color w:val="262A33"/>
          <w:spacing w:val="11"/>
          <w:sz w:val="24"/>
          <w:szCs w:val="24"/>
        </w:rPr>
        <w:t xml:space="preserve"> </w:t>
      </w:r>
      <w:r w:rsidRPr="00D67289">
        <w:rPr>
          <w:rFonts w:ascii="Times New Roman" w:eastAsia="Times New Roman" w:hAnsi="Times New Roman" w:cs="Times New Roman"/>
          <w:b/>
          <w:color w:val="262A33"/>
          <w:sz w:val="24"/>
          <w:szCs w:val="24"/>
        </w:rPr>
        <w:t>and/</w:t>
      </w:r>
      <w:r w:rsidR="00AF7D24" w:rsidRPr="00D67289">
        <w:rPr>
          <w:rFonts w:ascii="Times New Roman" w:eastAsia="Times New Roman" w:hAnsi="Times New Roman" w:cs="Times New Roman"/>
          <w:b/>
          <w:color w:val="262A33"/>
          <w:sz w:val="24"/>
          <w:szCs w:val="24"/>
        </w:rPr>
        <w:t xml:space="preserve">or </w:t>
      </w:r>
      <w:r w:rsidR="00AF7D24" w:rsidRPr="00D67289">
        <w:rPr>
          <w:rFonts w:ascii="Times New Roman" w:eastAsia="Times New Roman" w:hAnsi="Times New Roman" w:cs="Times New Roman"/>
          <w:b/>
          <w:color w:val="262A33"/>
          <w:spacing w:val="6"/>
          <w:sz w:val="24"/>
          <w:szCs w:val="24"/>
        </w:rPr>
        <w:t>additional</w:t>
      </w:r>
      <w:r w:rsidRPr="00D67289">
        <w:rPr>
          <w:rFonts w:ascii="Times New Roman" w:eastAsia="Times New Roman" w:hAnsi="Times New Roman" w:cs="Times New Roman"/>
          <w:b/>
          <w:color w:val="262A33"/>
          <w:w w:val="108"/>
          <w:sz w:val="24"/>
          <w:szCs w:val="24"/>
        </w:rPr>
        <w:t xml:space="preserve"> </w:t>
      </w:r>
      <w:r w:rsidR="00AF7D24" w:rsidRPr="00D67289">
        <w:rPr>
          <w:rFonts w:ascii="Times New Roman" w:eastAsia="Times New Roman" w:hAnsi="Times New Roman" w:cs="Times New Roman"/>
          <w:b/>
          <w:color w:val="262A33"/>
          <w:sz w:val="24"/>
          <w:szCs w:val="24"/>
        </w:rPr>
        <w:t xml:space="preserve">responsibilities </w:t>
      </w:r>
      <w:r w:rsidR="00AF7D24" w:rsidRPr="00D67289">
        <w:rPr>
          <w:rFonts w:ascii="Times New Roman" w:eastAsia="Times New Roman" w:hAnsi="Times New Roman" w:cs="Times New Roman"/>
          <w:b/>
          <w:color w:val="262A33"/>
          <w:spacing w:val="4"/>
          <w:sz w:val="24"/>
          <w:szCs w:val="24"/>
        </w:rPr>
        <w:t>arose</w:t>
      </w:r>
      <w:r w:rsidRPr="00D67289">
        <w:rPr>
          <w:rFonts w:ascii="Times New Roman" w:eastAsia="Times New Roman" w:hAnsi="Times New Roman" w:cs="Times New Roman"/>
          <w:b/>
          <w:color w:val="262A33"/>
          <w:spacing w:val="32"/>
          <w:sz w:val="24"/>
          <w:szCs w:val="24"/>
        </w:rPr>
        <w:t xml:space="preserve"> </w:t>
      </w:r>
      <w:r w:rsidRPr="00D67289">
        <w:rPr>
          <w:rFonts w:ascii="Times New Roman" w:eastAsia="Times New Roman" w:hAnsi="Times New Roman" w:cs="Times New Roman"/>
          <w:b/>
          <w:color w:val="262A33"/>
          <w:sz w:val="24"/>
          <w:szCs w:val="24"/>
        </w:rPr>
        <w:t>this</w:t>
      </w:r>
      <w:r w:rsidRPr="00D67289">
        <w:rPr>
          <w:rFonts w:ascii="Times New Roman" w:eastAsia="Times New Roman" w:hAnsi="Times New Roman" w:cs="Times New Roman"/>
          <w:b/>
          <w:color w:val="262A33"/>
          <w:spacing w:val="23"/>
          <w:sz w:val="24"/>
          <w:szCs w:val="24"/>
        </w:rPr>
        <w:t xml:space="preserve"> </w:t>
      </w:r>
      <w:r w:rsidRPr="00D67289">
        <w:rPr>
          <w:rFonts w:ascii="Times New Roman" w:eastAsia="Times New Roman" w:hAnsi="Times New Roman" w:cs="Times New Roman"/>
          <w:b/>
          <w:color w:val="262A33"/>
          <w:sz w:val="24"/>
          <w:szCs w:val="24"/>
        </w:rPr>
        <w:t>year</w:t>
      </w:r>
      <w:r w:rsidRPr="00D67289">
        <w:rPr>
          <w:rFonts w:ascii="Times New Roman" w:eastAsia="Times New Roman" w:hAnsi="Times New Roman" w:cs="Times New Roman"/>
          <w:b/>
          <w:color w:val="262A33"/>
          <w:spacing w:val="41"/>
          <w:sz w:val="24"/>
          <w:szCs w:val="24"/>
        </w:rPr>
        <w:t xml:space="preserve"> </w:t>
      </w:r>
      <w:r w:rsidRPr="00D67289">
        <w:rPr>
          <w:rFonts w:ascii="Times New Roman" w:eastAsia="Times New Roman" w:hAnsi="Times New Roman" w:cs="Times New Roman"/>
          <w:b/>
          <w:color w:val="262A33"/>
          <w:sz w:val="24"/>
          <w:szCs w:val="24"/>
        </w:rPr>
        <w:t>that</w:t>
      </w:r>
      <w:r w:rsidRPr="00D67289">
        <w:rPr>
          <w:rFonts w:ascii="Times New Roman" w:eastAsia="Times New Roman" w:hAnsi="Times New Roman" w:cs="Times New Roman"/>
          <w:b/>
          <w:color w:val="262A33"/>
          <w:spacing w:val="48"/>
          <w:sz w:val="24"/>
          <w:szCs w:val="24"/>
        </w:rPr>
        <w:t xml:space="preserve"> </w:t>
      </w:r>
      <w:r w:rsidR="00AF7D24" w:rsidRPr="00D67289">
        <w:rPr>
          <w:rFonts w:ascii="Times New Roman" w:eastAsia="Times New Roman" w:hAnsi="Times New Roman" w:cs="Times New Roman"/>
          <w:b/>
          <w:color w:val="262A33"/>
          <w:sz w:val="24"/>
          <w:szCs w:val="24"/>
        </w:rPr>
        <w:t xml:space="preserve">influenced </w:t>
      </w:r>
      <w:r w:rsidR="00AF7D24" w:rsidRPr="00D67289">
        <w:rPr>
          <w:rFonts w:ascii="Times New Roman" w:eastAsia="Times New Roman" w:hAnsi="Times New Roman" w:cs="Times New Roman"/>
          <w:b/>
          <w:color w:val="262A33"/>
          <w:spacing w:val="6"/>
          <w:sz w:val="24"/>
          <w:szCs w:val="24"/>
        </w:rPr>
        <w:t>the</w:t>
      </w:r>
      <w:r w:rsidRPr="00D67289">
        <w:rPr>
          <w:rFonts w:ascii="Times New Roman" w:eastAsia="Times New Roman" w:hAnsi="Times New Roman" w:cs="Times New Roman"/>
          <w:b/>
          <w:color w:val="262A33"/>
          <w:spacing w:val="24"/>
          <w:sz w:val="24"/>
          <w:szCs w:val="24"/>
        </w:rPr>
        <w:t xml:space="preserve"> </w:t>
      </w:r>
      <w:r w:rsidRPr="00D67289">
        <w:rPr>
          <w:rFonts w:ascii="Times New Roman" w:eastAsia="Times New Roman" w:hAnsi="Times New Roman" w:cs="Times New Roman"/>
          <w:b/>
          <w:color w:val="262A33"/>
          <w:sz w:val="24"/>
          <w:szCs w:val="24"/>
        </w:rPr>
        <w:t>work</w:t>
      </w:r>
      <w:r w:rsidRPr="00D67289">
        <w:rPr>
          <w:rFonts w:ascii="Times New Roman" w:eastAsia="Times New Roman" w:hAnsi="Times New Roman" w:cs="Times New Roman"/>
          <w:b/>
          <w:color w:val="262A33"/>
          <w:spacing w:val="44"/>
          <w:sz w:val="24"/>
          <w:szCs w:val="24"/>
        </w:rPr>
        <w:t xml:space="preserve"> </w:t>
      </w:r>
      <w:r w:rsidRPr="00D67289">
        <w:rPr>
          <w:rFonts w:ascii="Times New Roman" w:eastAsia="Times New Roman" w:hAnsi="Times New Roman" w:cs="Times New Roman"/>
          <w:b/>
          <w:color w:val="262A33"/>
          <w:sz w:val="24"/>
          <w:szCs w:val="24"/>
        </w:rPr>
        <w:t>of the</w:t>
      </w:r>
      <w:r w:rsidRPr="00D67289">
        <w:rPr>
          <w:rFonts w:ascii="Times New Roman" w:eastAsia="Times New Roman" w:hAnsi="Times New Roman" w:cs="Times New Roman"/>
          <w:b/>
          <w:color w:val="262A33"/>
          <w:spacing w:val="17"/>
          <w:sz w:val="24"/>
          <w:szCs w:val="24"/>
        </w:rPr>
        <w:t xml:space="preserve"> </w:t>
      </w:r>
      <w:r w:rsidRPr="00D67289">
        <w:rPr>
          <w:rFonts w:ascii="Times New Roman" w:eastAsia="Times New Roman" w:hAnsi="Times New Roman" w:cs="Times New Roman"/>
          <w:b/>
          <w:color w:val="262A33"/>
          <w:w w:val="104"/>
          <w:sz w:val="24"/>
          <w:szCs w:val="24"/>
        </w:rPr>
        <w:t>committee?</w:t>
      </w:r>
    </w:p>
    <w:p w:rsidR="00D67289" w:rsidRPr="00AF7D24" w:rsidRDefault="00AF7D24" w:rsidP="00DF6DA4">
      <w:pPr>
        <w:spacing w:after="0"/>
        <w:ind w:left="115"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61850">
        <w:rPr>
          <w:rFonts w:ascii="Times New Roman" w:eastAsia="Times New Roman" w:hAnsi="Times New Roman" w:cs="Times New Roman"/>
          <w:sz w:val="24"/>
          <w:szCs w:val="24"/>
        </w:rPr>
        <w:t xml:space="preserve">We feel our evaluation process </w:t>
      </w:r>
      <w:r w:rsidR="002D51E3">
        <w:rPr>
          <w:rFonts w:ascii="Times New Roman" w:eastAsia="Times New Roman" w:hAnsi="Times New Roman" w:cs="Times New Roman"/>
          <w:sz w:val="24"/>
          <w:szCs w:val="24"/>
        </w:rPr>
        <w:t xml:space="preserve">for </w:t>
      </w:r>
      <w:r w:rsidR="00161850">
        <w:rPr>
          <w:rFonts w:ascii="Times New Roman" w:eastAsia="Times New Roman" w:hAnsi="Times New Roman" w:cs="Times New Roman"/>
          <w:sz w:val="24"/>
          <w:szCs w:val="24"/>
        </w:rPr>
        <w:t xml:space="preserve">student writing is stable and reproducible.  We struggled with finding ways to </w:t>
      </w:r>
      <w:r w:rsidR="00EC3E84">
        <w:rPr>
          <w:rFonts w:ascii="Times New Roman" w:eastAsia="Times New Roman" w:hAnsi="Times New Roman" w:cs="Times New Roman"/>
          <w:sz w:val="24"/>
          <w:szCs w:val="24"/>
        </w:rPr>
        <w:t>encourage and/or help</w:t>
      </w:r>
      <w:r w:rsidR="00161850">
        <w:rPr>
          <w:rFonts w:ascii="Times New Roman" w:eastAsia="Times New Roman" w:hAnsi="Times New Roman" w:cs="Times New Roman"/>
          <w:sz w:val="24"/>
          <w:szCs w:val="24"/>
        </w:rPr>
        <w:t xml:space="preserve"> programs </w:t>
      </w:r>
      <w:r w:rsidR="00EC3E84">
        <w:rPr>
          <w:rFonts w:ascii="Times New Roman" w:eastAsia="Times New Roman" w:hAnsi="Times New Roman" w:cs="Times New Roman"/>
          <w:sz w:val="24"/>
          <w:szCs w:val="24"/>
        </w:rPr>
        <w:t>improve their students’ writing and critical thinking.</w:t>
      </w:r>
      <w:r w:rsidR="00161850">
        <w:rPr>
          <w:rFonts w:ascii="Times New Roman" w:eastAsia="Times New Roman" w:hAnsi="Times New Roman" w:cs="Times New Roman"/>
          <w:sz w:val="24"/>
          <w:szCs w:val="24"/>
        </w:rPr>
        <w:t xml:space="preserve"> </w:t>
      </w:r>
      <w:r w:rsidR="002D51E3">
        <w:rPr>
          <w:rFonts w:ascii="Times New Roman" w:eastAsia="Times New Roman" w:hAnsi="Times New Roman" w:cs="Times New Roman"/>
          <w:sz w:val="24"/>
          <w:szCs w:val="24"/>
        </w:rPr>
        <w:t>We expected to be part of a response to the accreditor’s recommendation but that did not transpire.</w:t>
      </w:r>
    </w:p>
    <w:p w:rsidR="00997F29" w:rsidRDefault="00997F29">
      <w:pPr>
        <w:spacing w:before="8" w:after="0" w:line="110" w:lineRule="exact"/>
        <w:rPr>
          <w:sz w:val="11"/>
          <w:szCs w:val="11"/>
        </w:rPr>
      </w:pPr>
    </w:p>
    <w:p w:rsidR="00997F29" w:rsidRDefault="001D4E71">
      <w:pPr>
        <w:spacing w:after="0" w:line="268" w:lineRule="exact"/>
        <w:ind w:left="207" w:right="796" w:hanging="91"/>
        <w:rPr>
          <w:rFonts w:ascii="Times New Roman" w:eastAsia="Times New Roman" w:hAnsi="Times New Roman" w:cs="Times New Roman"/>
          <w:b/>
          <w:color w:val="262A33"/>
          <w:w w:val="108"/>
          <w:sz w:val="24"/>
          <w:szCs w:val="24"/>
        </w:rPr>
      </w:pPr>
      <w:r w:rsidRPr="00DF6DA4">
        <w:rPr>
          <w:rFonts w:ascii="Times New Roman" w:eastAsia="Times New Roman" w:hAnsi="Times New Roman" w:cs="Times New Roman"/>
          <w:b/>
          <w:color w:val="262A33"/>
          <w:sz w:val="24"/>
          <w:szCs w:val="24"/>
        </w:rPr>
        <w:t>5.</w:t>
      </w:r>
      <w:r w:rsidRPr="00DF6DA4">
        <w:rPr>
          <w:rFonts w:ascii="Times New Roman" w:eastAsia="Times New Roman" w:hAnsi="Times New Roman" w:cs="Times New Roman"/>
          <w:b/>
          <w:color w:val="262A33"/>
          <w:spacing w:val="-11"/>
          <w:sz w:val="24"/>
          <w:szCs w:val="24"/>
        </w:rPr>
        <w:t xml:space="preserve"> </w:t>
      </w:r>
      <w:r w:rsidRPr="00DF6DA4">
        <w:rPr>
          <w:rFonts w:ascii="Times New Roman" w:eastAsia="Times New Roman" w:hAnsi="Times New Roman" w:cs="Times New Roman"/>
          <w:b/>
          <w:color w:val="262A33"/>
          <w:sz w:val="24"/>
          <w:szCs w:val="24"/>
        </w:rPr>
        <w:t>Given</w:t>
      </w:r>
      <w:r w:rsidRPr="00DF6DA4">
        <w:rPr>
          <w:rFonts w:ascii="Times New Roman" w:eastAsia="Times New Roman" w:hAnsi="Times New Roman" w:cs="Times New Roman"/>
          <w:b/>
          <w:color w:val="262A33"/>
          <w:spacing w:val="17"/>
          <w:sz w:val="24"/>
          <w:szCs w:val="24"/>
        </w:rPr>
        <w:t xml:space="preserve"> </w:t>
      </w:r>
      <w:r w:rsidRPr="00DF6DA4">
        <w:rPr>
          <w:rFonts w:ascii="Times New Roman" w:eastAsia="Times New Roman" w:hAnsi="Times New Roman" w:cs="Times New Roman"/>
          <w:b/>
          <w:color w:val="262A33"/>
          <w:sz w:val="24"/>
          <w:szCs w:val="24"/>
        </w:rPr>
        <w:t>what</w:t>
      </w:r>
      <w:r w:rsidRPr="00DF6DA4">
        <w:rPr>
          <w:rFonts w:ascii="Times New Roman" w:eastAsia="Times New Roman" w:hAnsi="Times New Roman" w:cs="Times New Roman"/>
          <w:b/>
          <w:color w:val="262A33"/>
          <w:spacing w:val="30"/>
          <w:sz w:val="24"/>
          <w:szCs w:val="24"/>
        </w:rPr>
        <w:t xml:space="preserve"> </w:t>
      </w:r>
      <w:r w:rsidRPr="00DF6DA4">
        <w:rPr>
          <w:rFonts w:ascii="Times New Roman" w:eastAsia="Times New Roman" w:hAnsi="Times New Roman" w:cs="Times New Roman"/>
          <w:b/>
          <w:color w:val="262A33"/>
          <w:sz w:val="24"/>
          <w:szCs w:val="24"/>
        </w:rPr>
        <w:t>you</w:t>
      </w:r>
      <w:r w:rsidRPr="00DF6DA4">
        <w:rPr>
          <w:rFonts w:ascii="Times New Roman" w:eastAsia="Times New Roman" w:hAnsi="Times New Roman" w:cs="Times New Roman"/>
          <w:b/>
          <w:color w:val="262A33"/>
          <w:spacing w:val="20"/>
          <w:sz w:val="24"/>
          <w:szCs w:val="24"/>
        </w:rPr>
        <w:t xml:space="preserve"> </w:t>
      </w:r>
      <w:r w:rsidRPr="00DF6DA4">
        <w:rPr>
          <w:rFonts w:ascii="Times New Roman" w:eastAsia="Times New Roman" w:hAnsi="Times New Roman" w:cs="Times New Roman"/>
          <w:b/>
          <w:color w:val="262A33"/>
          <w:sz w:val="24"/>
          <w:szCs w:val="24"/>
        </w:rPr>
        <w:t>have</w:t>
      </w:r>
      <w:r w:rsidRPr="00DF6DA4">
        <w:rPr>
          <w:rFonts w:ascii="Times New Roman" w:eastAsia="Times New Roman" w:hAnsi="Times New Roman" w:cs="Times New Roman"/>
          <w:b/>
          <w:color w:val="262A33"/>
          <w:spacing w:val="15"/>
          <w:sz w:val="24"/>
          <w:szCs w:val="24"/>
        </w:rPr>
        <w:t xml:space="preserve"> </w:t>
      </w:r>
      <w:r w:rsidR="00DF6DA4" w:rsidRPr="00DF6DA4">
        <w:rPr>
          <w:rFonts w:ascii="Times New Roman" w:eastAsia="Times New Roman" w:hAnsi="Times New Roman" w:cs="Times New Roman"/>
          <w:b/>
          <w:color w:val="262A33"/>
          <w:sz w:val="24"/>
          <w:szCs w:val="24"/>
        </w:rPr>
        <w:t xml:space="preserve">learned </w:t>
      </w:r>
      <w:r w:rsidR="00DF6DA4" w:rsidRPr="00DF6DA4">
        <w:rPr>
          <w:rFonts w:ascii="Times New Roman" w:eastAsia="Times New Roman" w:hAnsi="Times New Roman" w:cs="Times New Roman"/>
          <w:b/>
          <w:color w:val="262A33"/>
          <w:spacing w:val="8"/>
          <w:sz w:val="24"/>
          <w:szCs w:val="24"/>
        </w:rPr>
        <w:t>this</w:t>
      </w:r>
      <w:r w:rsidRPr="00DF6DA4">
        <w:rPr>
          <w:rFonts w:ascii="Times New Roman" w:eastAsia="Times New Roman" w:hAnsi="Times New Roman" w:cs="Times New Roman"/>
          <w:b/>
          <w:color w:val="262A33"/>
          <w:spacing w:val="23"/>
          <w:sz w:val="24"/>
          <w:szCs w:val="24"/>
        </w:rPr>
        <w:t xml:space="preserve"> </w:t>
      </w:r>
      <w:r w:rsidRPr="00DF6DA4">
        <w:rPr>
          <w:rFonts w:ascii="Times New Roman" w:eastAsia="Times New Roman" w:hAnsi="Times New Roman" w:cs="Times New Roman"/>
          <w:b/>
          <w:color w:val="262A33"/>
          <w:sz w:val="24"/>
          <w:szCs w:val="24"/>
        </w:rPr>
        <w:t>year,</w:t>
      </w:r>
      <w:r w:rsidRPr="00DF6DA4">
        <w:rPr>
          <w:rFonts w:ascii="Times New Roman" w:eastAsia="Times New Roman" w:hAnsi="Times New Roman" w:cs="Times New Roman"/>
          <w:b/>
          <w:color w:val="262A33"/>
          <w:spacing w:val="22"/>
          <w:sz w:val="24"/>
          <w:szCs w:val="24"/>
        </w:rPr>
        <w:t xml:space="preserve"> </w:t>
      </w:r>
      <w:r w:rsidRPr="00DF6DA4">
        <w:rPr>
          <w:rFonts w:ascii="Times New Roman" w:eastAsia="Times New Roman" w:hAnsi="Times New Roman" w:cs="Times New Roman"/>
          <w:b/>
          <w:color w:val="262A33"/>
          <w:sz w:val="24"/>
          <w:szCs w:val="24"/>
        </w:rPr>
        <w:t>what</w:t>
      </w:r>
      <w:r w:rsidRPr="00DF6DA4">
        <w:rPr>
          <w:rFonts w:ascii="Times New Roman" w:eastAsia="Times New Roman" w:hAnsi="Times New Roman" w:cs="Times New Roman"/>
          <w:b/>
          <w:color w:val="262A33"/>
          <w:spacing w:val="38"/>
          <w:sz w:val="24"/>
          <w:szCs w:val="24"/>
        </w:rPr>
        <w:t xml:space="preserve"> </w:t>
      </w:r>
      <w:r w:rsidRPr="00DF6DA4">
        <w:rPr>
          <w:rFonts w:ascii="Times New Roman" w:eastAsia="Times New Roman" w:hAnsi="Times New Roman" w:cs="Times New Roman"/>
          <w:b/>
          <w:color w:val="262A33"/>
          <w:sz w:val="24"/>
          <w:szCs w:val="24"/>
        </w:rPr>
        <w:t>goals</w:t>
      </w:r>
      <w:r w:rsidRPr="00DF6DA4">
        <w:rPr>
          <w:rFonts w:ascii="Times New Roman" w:eastAsia="Times New Roman" w:hAnsi="Times New Roman" w:cs="Times New Roman"/>
          <w:b/>
          <w:color w:val="262A33"/>
          <w:spacing w:val="6"/>
          <w:sz w:val="24"/>
          <w:szCs w:val="24"/>
        </w:rPr>
        <w:t xml:space="preserve"> </w:t>
      </w:r>
      <w:r w:rsidRPr="00DF6DA4">
        <w:rPr>
          <w:rFonts w:ascii="Times New Roman" w:eastAsia="Times New Roman" w:hAnsi="Times New Roman" w:cs="Times New Roman"/>
          <w:b/>
          <w:color w:val="262A33"/>
          <w:sz w:val="24"/>
          <w:szCs w:val="24"/>
        </w:rPr>
        <w:t>do</w:t>
      </w:r>
      <w:r w:rsidRPr="00DF6DA4">
        <w:rPr>
          <w:rFonts w:ascii="Times New Roman" w:eastAsia="Times New Roman" w:hAnsi="Times New Roman" w:cs="Times New Roman"/>
          <w:b/>
          <w:color w:val="262A33"/>
          <w:spacing w:val="15"/>
          <w:sz w:val="24"/>
          <w:szCs w:val="24"/>
        </w:rPr>
        <w:t xml:space="preserve"> </w:t>
      </w:r>
      <w:r w:rsidRPr="00DF6DA4">
        <w:rPr>
          <w:rFonts w:ascii="Times New Roman" w:eastAsia="Times New Roman" w:hAnsi="Times New Roman" w:cs="Times New Roman"/>
          <w:b/>
          <w:color w:val="262A33"/>
          <w:sz w:val="24"/>
          <w:szCs w:val="24"/>
        </w:rPr>
        <w:t>you</w:t>
      </w:r>
      <w:r w:rsidRPr="00DF6DA4">
        <w:rPr>
          <w:rFonts w:ascii="Times New Roman" w:eastAsia="Times New Roman" w:hAnsi="Times New Roman" w:cs="Times New Roman"/>
          <w:b/>
          <w:color w:val="262A33"/>
          <w:spacing w:val="27"/>
          <w:sz w:val="24"/>
          <w:szCs w:val="24"/>
        </w:rPr>
        <w:t xml:space="preserve"> </w:t>
      </w:r>
      <w:r w:rsidRPr="00DF6DA4">
        <w:rPr>
          <w:rFonts w:ascii="Times New Roman" w:eastAsia="Times New Roman" w:hAnsi="Times New Roman" w:cs="Times New Roman"/>
          <w:b/>
          <w:color w:val="262A33"/>
          <w:sz w:val="24"/>
          <w:szCs w:val="24"/>
        </w:rPr>
        <w:t xml:space="preserve">recommend </w:t>
      </w:r>
      <w:r w:rsidRPr="00DF6DA4">
        <w:rPr>
          <w:rFonts w:ascii="Times New Roman" w:eastAsia="Times New Roman" w:hAnsi="Times New Roman" w:cs="Times New Roman"/>
          <w:b/>
          <w:color w:val="262A33"/>
          <w:spacing w:val="19"/>
          <w:sz w:val="24"/>
          <w:szCs w:val="24"/>
        </w:rPr>
        <w:t>this</w:t>
      </w:r>
      <w:r w:rsidRPr="00DF6DA4">
        <w:rPr>
          <w:rFonts w:ascii="Times New Roman" w:eastAsia="Times New Roman" w:hAnsi="Times New Roman" w:cs="Times New Roman"/>
          <w:b/>
          <w:color w:val="262A33"/>
          <w:spacing w:val="25"/>
          <w:sz w:val="24"/>
          <w:szCs w:val="24"/>
        </w:rPr>
        <w:t xml:space="preserve"> </w:t>
      </w:r>
      <w:r w:rsidRPr="00DF6DA4">
        <w:rPr>
          <w:rFonts w:ascii="Times New Roman" w:eastAsia="Times New Roman" w:hAnsi="Times New Roman" w:cs="Times New Roman"/>
          <w:b/>
          <w:color w:val="262A33"/>
          <w:w w:val="107"/>
          <w:sz w:val="24"/>
          <w:szCs w:val="24"/>
        </w:rPr>
        <w:t xml:space="preserve">senate </w:t>
      </w:r>
      <w:r w:rsidRPr="00DF6DA4">
        <w:rPr>
          <w:rFonts w:ascii="Times New Roman" w:eastAsia="Times New Roman" w:hAnsi="Times New Roman" w:cs="Times New Roman"/>
          <w:b/>
          <w:color w:val="262A33"/>
          <w:sz w:val="24"/>
          <w:szCs w:val="24"/>
        </w:rPr>
        <w:t>committee</w:t>
      </w:r>
      <w:r w:rsidRPr="00DF6DA4">
        <w:rPr>
          <w:rFonts w:ascii="Times New Roman" w:eastAsia="Times New Roman" w:hAnsi="Times New Roman" w:cs="Times New Roman"/>
          <w:b/>
          <w:color w:val="262A33"/>
          <w:spacing w:val="37"/>
          <w:sz w:val="24"/>
          <w:szCs w:val="24"/>
        </w:rPr>
        <w:t xml:space="preserve"> </w:t>
      </w:r>
      <w:r w:rsidRPr="00DF6DA4">
        <w:rPr>
          <w:rFonts w:ascii="Times New Roman" w:eastAsia="Times New Roman" w:hAnsi="Times New Roman" w:cs="Times New Roman"/>
          <w:b/>
          <w:color w:val="262A33"/>
          <w:sz w:val="24"/>
          <w:szCs w:val="24"/>
        </w:rPr>
        <w:t>focus</w:t>
      </w:r>
      <w:r w:rsidRPr="00DF6DA4">
        <w:rPr>
          <w:rFonts w:ascii="Times New Roman" w:eastAsia="Times New Roman" w:hAnsi="Times New Roman" w:cs="Times New Roman"/>
          <w:b/>
          <w:color w:val="262A33"/>
          <w:spacing w:val="20"/>
          <w:sz w:val="24"/>
          <w:szCs w:val="24"/>
        </w:rPr>
        <w:t xml:space="preserve"> </w:t>
      </w:r>
      <w:r w:rsidRPr="00DF6DA4">
        <w:rPr>
          <w:rFonts w:ascii="Times New Roman" w:eastAsia="Times New Roman" w:hAnsi="Times New Roman" w:cs="Times New Roman"/>
          <w:b/>
          <w:color w:val="262A33"/>
          <w:sz w:val="24"/>
          <w:szCs w:val="24"/>
        </w:rPr>
        <w:t>upon</w:t>
      </w:r>
      <w:r w:rsidRPr="00DF6DA4">
        <w:rPr>
          <w:rFonts w:ascii="Times New Roman" w:eastAsia="Times New Roman" w:hAnsi="Times New Roman" w:cs="Times New Roman"/>
          <w:b/>
          <w:color w:val="262A33"/>
          <w:spacing w:val="33"/>
          <w:sz w:val="24"/>
          <w:szCs w:val="24"/>
        </w:rPr>
        <w:t xml:space="preserve"> </w:t>
      </w:r>
      <w:r w:rsidRPr="00DF6DA4">
        <w:rPr>
          <w:rFonts w:ascii="Times New Roman" w:eastAsia="Times New Roman" w:hAnsi="Times New Roman" w:cs="Times New Roman"/>
          <w:b/>
          <w:color w:val="262A33"/>
          <w:sz w:val="24"/>
          <w:szCs w:val="24"/>
        </w:rPr>
        <w:t>in</w:t>
      </w:r>
      <w:r w:rsidRPr="00DF6DA4">
        <w:rPr>
          <w:rFonts w:ascii="Times New Roman" w:eastAsia="Times New Roman" w:hAnsi="Times New Roman" w:cs="Times New Roman"/>
          <w:b/>
          <w:color w:val="262A33"/>
          <w:spacing w:val="16"/>
          <w:sz w:val="24"/>
          <w:szCs w:val="24"/>
        </w:rPr>
        <w:t xml:space="preserve"> </w:t>
      </w:r>
      <w:r w:rsidRPr="00DF6DA4">
        <w:rPr>
          <w:rFonts w:ascii="Times New Roman" w:eastAsia="Times New Roman" w:hAnsi="Times New Roman" w:cs="Times New Roman"/>
          <w:b/>
          <w:color w:val="262A33"/>
          <w:sz w:val="24"/>
          <w:szCs w:val="24"/>
        </w:rPr>
        <w:t>the</w:t>
      </w:r>
      <w:r w:rsidRPr="00DF6DA4">
        <w:rPr>
          <w:rFonts w:ascii="Times New Roman" w:eastAsia="Times New Roman" w:hAnsi="Times New Roman" w:cs="Times New Roman"/>
          <w:b/>
          <w:color w:val="262A33"/>
          <w:spacing w:val="30"/>
          <w:sz w:val="24"/>
          <w:szCs w:val="24"/>
        </w:rPr>
        <w:t xml:space="preserve"> </w:t>
      </w:r>
      <w:r w:rsidRPr="00DF6DA4">
        <w:rPr>
          <w:rFonts w:ascii="Times New Roman" w:eastAsia="Times New Roman" w:hAnsi="Times New Roman" w:cs="Times New Roman"/>
          <w:b/>
          <w:color w:val="262A33"/>
          <w:sz w:val="24"/>
          <w:szCs w:val="24"/>
        </w:rPr>
        <w:t>upcoming</w:t>
      </w:r>
      <w:r w:rsidRPr="00DF6DA4">
        <w:rPr>
          <w:rFonts w:ascii="Times New Roman" w:eastAsia="Times New Roman" w:hAnsi="Times New Roman" w:cs="Times New Roman"/>
          <w:b/>
          <w:color w:val="262A33"/>
          <w:spacing w:val="36"/>
          <w:sz w:val="24"/>
          <w:szCs w:val="24"/>
        </w:rPr>
        <w:t xml:space="preserve"> </w:t>
      </w:r>
      <w:r w:rsidRPr="00DF6DA4">
        <w:rPr>
          <w:rFonts w:ascii="Times New Roman" w:eastAsia="Times New Roman" w:hAnsi="Times New Roman" w:cs="Times New Roman"/>
          <w:b/>
          <w:color w:val="262A33"/>
          <w:w w:val="108"/>
          <w:sz w:val="24"/>
          <w:szCs w:val="24"/>
        </w:rPr>
        <w:t>year?</w:t>
      </w:r>
    </w:p>
    <w:p w:rsidR="00997F29" w:rsidRDefault="001D4E71" w:rsidP="002D51E3">
      <w:pPr>
        <w:spacing w:after="0" w:line="268" w:lineRule="exact"/>
        <w:ind w:left="207" w:right="796" w:hanging="91"/>
        <w:rPr>
          <w:sz w:val="19"/>
          <w:szCs w:val="19"/>
        </w:rPr>
      </w:pPr>
      <w:r>
        <w:rPr>
          <w:rFonts w:ascii="Times New Roman" w:eastAsia="Times New Roman" w:hAnsi="Times New Roman" w:cs="Times New Roman"/>
          <w:b/>
          <w:color w:val="262A33"/>
          <w:sz w:val="24"/>
          <w:szCs w:val="24"/>
        </w:rPr>
        <w:tab/>
      </w:r>
      <w:r>
        <w:rPr>
          <w:rFonts w:ascii="Times New Roman" w:eastAsia="Times New Roman" w:hAnsi="Times New Roman" w:cs="Times New Roman"/>
          <w:b/>
          <w:color w:val="262A33"/>
          <w:sz w:val="24"/>
          <w:szCs w:val="24"/>
        </w:rPr>
        <w:tab/>
      </w:r>
      <w:r w:rsidR="002D51E3">
        <w:rPr>
          <w:rFonts w:ascii="Times New Roman" w:eastAsia="Times New Roman" w:hAnsi="Times New Roman" w:cs="Times New Roman"/>
          <w:color w:val="262A33"/>
          <w:sz w:val="24"/>
          <w:szCs w:val="24"/>
        </w:rPr>
        <w:t>The committee has generated useful data in several areas: student writing, student presentations, and program learning outcomes.  The frustration is closing the loop.  How do we use this data to help improve student learning?  We expect to be part of the strategic planning implementation process if it hopefully emphasizes student learning.</w:t>
      </w:r>
      <w:bookmarkStart w:id="0" w:name="_GoBack"/>
      <w:bookmarkEnd w:id="0"/>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997F29">
      <w:pPr>
        <w:spacing w:after="0" w:line="200" w:lineRule="exact"/>
        <w:rPr>
          <w:sz w:val="20"/>
          <w:szCs w:val="20"/>
        </w:rPr>
      </w:pPr>
    </w:p>
    <w:p w:rsidR="00997F29" w:rsidRDefault="001D4E71">
      <w:pPr>
        <w:spacing w:after="0" w:line="240" w:lineRule="auto"/>
        <w:ind w:left="202" w:right="-20"/>
        <w:rPr>
          <w:rFonts w:ascii="Times New Roman" w:eastAsia="Times New Roman" w:hAnsi="Times New Roman" w:cs="Times New Roman"/>
          <w:sz w:val="15"/>
          <w:szCs w:val="15"/>
        </w:rPr>
      </w:pPr>
      <w:r>
        <w:rPr>
          <w:rFonts w:ascii="Times New Roman" w:eastAsia="Times New Roman" w:hAnsi="Times New Roman" w:cs="Times New Roman"/>
          <w:color w:val="262A33"/>
          <w:sz w:val="15"/>
          <w:szCs w:val="15"/>
        </w:rPr>
        <w:t>Senate</w:t>
      </w:r>
      <w:r>
        <w:rPr>
          <w:rFonts w:ascii="Times New Roman" w:eastAsia="Times New Roman" w:hAnsi="Times New Roman" w:cs="Times New Roman"/>
          <w:color w:val="262A33"/>
          <w:spacing w:val="20"/>
          <w:sz w:val="15"/>
          <w:szCs w:val="15"/>
        </w:rPr>
        <w:t xml:space="preserve"> </w:t>
      </w:r>
      <w:proofErr w:type="gramStart"/>
      <w:r>
        <w:rPr>
          <w:rFonts w:ascii="Times New Roman" w:eastAsia="Times New Roman" w:hAnsi="Times New Roman" w:cs="Times New Roman"/>
          <w:color w:val="3F444B"/>
          <w:spacing w:val="-2"/>
          <w:sz w:val="15"/>
          <w:szCs w:val="15"/>
        </w:rPr>
        <w:t>C</w:t>
      </w:r>
      <w:r>
        <w:rPr>
          <w:rFonts w:ascii="Times New Roman" w:eastAsia="Times New Roman" w:hAnsi="Times New Roman" w:cs="Times New Roman"/>
          <w:color w:val="262A33"/>
          <w:sz w:val="15"/>
          <w:szCs w:val="15"/>
        </w:rPr>
        <w:t xml:space="preserve">ommittee </w:t>
      </w:r>
      <w:r>
        <w:rPr>
          <w:rFonts w:ascii="Times New Roman" w:eastAsia="Times New Roman" w:hAnsi="Times New Roman" w:cs="Times New Roman"/>
          <w:color w:val="262A33"/>
          <w:spacing w:val="5"/>
          <w:sz w:val="15"/>
          <w:szCs w:val="15"/>
        </w:rPr>
        <w:t xml:space="preserve"> </w:t>
      </w:r>
      <w:r>
        <w:rPr>
          <w:rFonts w:ascii="Times New Roman" w:eastAsia="Times New Roman" w:hAnsi="Times New Roman" w:cs="Times New Roman"/>
          <w:color w:val="262A33"/>
          <w:sz w:val="15"/>
          <w:szCs w:val="15"/>
        </w:rPr>
        <w:t>Report</w:t>
      </w:r>
      <w:proofErr w:type="gramEnd"/>
      <w:r>
        <w:rPr>
          <w:rFonts w:ascii="Times New Roman" w:eastAsia="Times New Roman" w:hAnsi="Times New Roman" w:cs="Times New Roman"/>
          <w:color w:val="262A33"/>
          <w:spacing w:val="25"/>
          <w:sz w:val="15"/>
          <w:szCs w:val="15"/>
        </w:rPr>
        <w:t xml:space="preserve"> </w:t>
      </w:r>
      <w:r>
        <w:rPr>
          <w:rFonts w:ascii="Times New Roman" w:eastAsia="Times New Roman" w:hAnsi="Times New Roman" w:cs="Times New Roman"/>
          <w:color w:val="3F444B"/>
          <w:spacing w:val="-7"/>
          <w:w w:val="105"/>
          <w:sz w:val="15"/>
          <w:szCs w:val="15"/>
        </w:rPr>
        <w:t>F</w:t>
      </w:r>
      <w:r>
        <w:rPr>
          <w:rFonts w:ascii="Times New Roman" w:eastAsia="Times New Roman" w:hAnsi="Times New Roman" w:cs="Times New Roman"/>
          <w:color w:val="262A33"/>
          <w:w w:val="105"/>
          <w:sz w:val="15"/>
          <w:szCs w:val="15"/>
        </w:rPr>
        <w:t>orm</w:t>
      </w:r>
      <w:r>
        <w:rPr>
          <w:rFonts w:ascii="Times New Roman" w:eastAsia="Times New Roman" w:hAnsi="Times New Roman" w:cs="Times New Roman"/>
          <w:color w:val="262A33"/>
          <w:spacing w:val="-1"/>
          <w:w w:val="105"/>
          <w:sz w:val="15"/>
          <w:szCs w:val="15"/>
        </w:rPr>
        <w:t>/</w:t>
      </w:r>
      <w:r>
        <w:rPr>
          <w:rFonts w:ascii="Times New Roman" w:eastAsia="Times New Roman" w:hAnsi="Times New Roman" w:cs="Times New Roman"/>
          <w:color w:val="262A33"/>
          <w:w w:val="105"/>
          <w:sz w:val="15"/>
          <w:szCs w:val="15"/>
        </w:rPr>
        <w:t>Associate</w:t>
      </w:r>
      <w:r>
        <w:rPr>
          <w:rFonts w:ascii="Times New Roman" w:eastAsia="Times New Roman" w:hAnsi="Times New Roman" w:cs="Times New Roman"/>
          <w:color w:val="262A33"/>
          <w:spacing w:val="19"/>
          <w:w w:val="105"/>
          <w:sz w:val="15"/>
          <w:szCs w:val="15"/>
        </w:rPr>
        <w:t xml:space="preserve"> </w:t>
      </w:r>
      <w:r>
        <w:rPr>
          <w:rFonts w:ascii="Times New Roman" w:eastAsia="Times New Roman" w:hAnsi="Times New Roman" w:cs="Times New Roman"/>
          <w:color w:val="262A33"/>
          <w:w w:val="105"/>
          <w:sz w:val="15"/>
          <w:szCs w:val="15"/>
        </w:rPr>
        <w:t>Provost/2011</w:t>
      </w:r>
    </w:p>
    <w:sectPr w:rsidR="00997F29">
      <w:type w:val="continuous"/>
      <w:pgSz w:w="12240" w:h="16020"/>
      <w:pgMar w:top="1500" w:right="1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7B2"/>
    <w:multiLevelType w:val="hybridMultilevel"/>
    <w:tmpl w:val="9574FC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E75020"/>
    <w:multiLevelType w:val="hybridMultilevel"/>
    <w:tmpl w:val="284E9D8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D32114"/>
    <w:multiLevelType w:val="hybridMultilevel"/>
    <w:tmpl w:val="52528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D44FB"/>
    <w:multiLevelType w:val="hybridMultilevel"/>
    <w:tmpl w:val="6D561D80"/>
    <w:lvl w:ilvl="0" w:tplc="923A671E">
      <w:numFmt w:val="bullet"/>
      <w:lvlText w:val="·"/>
      <w:lvlJc w:val="left"/>
      <w:pPr>
        <w:ind w:left="975" w:hanging="61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F5208"/>
    <w:multiLevelType w:val="hybridMultilevel"/>
    <w:tmpl w:val="1C7297CE"/>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1117C7"/>
    <w:multiLevelType w:val="hybridMultilevel"/>
    <w:tmpl w:val="A974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36164"/>
    <w:multiLevelType w:val="hybridMultilevel"/>
    <w:tmpl w:val="FBD0F8B4"/>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2494A"/>
    <w:multiLevelType w:val="hybridMultilevel"/>
    <w:tmpl w:val="DF321E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6E3275E"/>
    <w:multiLevelType w:val="hybridMultilevel"/>
    <w:tmpl w:val="21D6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9381F"/>
    <w:multiLevelType w:val="hybridMultilevel"/>
    <w:tmpl w:val="97F2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9"/>
  </w:num>
  <w:num w:numId="5">
    <w:abstractNumId w:val="4"/>
  </w:num>
  <w:num w:numId="6">
    <w:abstractNumId w:val="8"/>
  </w:num>
  <w:num w:numId="7">
    <w:abstractNumId w:val="6"/>
  </w:num>
  <w:num w:numId="8">
    <w:abstractNumId w:val="3"/>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29"/>
    <w:rsid w:val="00161850"/>
    <w:rsid w:val="00195D28"/>
    <w:rsid w:val="001D4E71"/>
    <w:rsid w:val="00272EF6"/>
    <w:rsid w:val="002D51E3"/>
    <w:rsid w:val="00456BDC"/>
    <w:rsid w:val="005C366D"/>
    <w:rsid w:val="00652A0F"/>
    <w:rsid w:val="00705346"/>
    <w:rsid w:val="00750688"/>
    <w:rsid w:val="00773762"/>
    <w:rsid w:val="00915D55"/>
    <w:rsid w:val="009604A6"/>
    <w:rsid w:val="00997F29"/>
    <w:rsid w:val="00A10172"/>
    <w:rsid w:val="00A87B4B"/>
    <w:rsid w:val="00AA5C6C"/>
    <w:rsid w:val="00AF7D24"/>
    <w:rsid w:val="00C36877"/>
    <w:rsid w:val="00C43A0A"/>
    <w:rsid w:val="00D67289"/>
    <w:rsid w:val="00DF6DA4"/>
    <w:rsid w:val="00E56D15"/>
    <w:rsid w:val="00EB641E"/>
    <w:rsid w:val="00EC3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DC6E"/>
  <w15:docId w15:val="{FE111B26-75F6-4B39-BACA-AA97BE26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DC"/>
    <w:rPr>
      <w:rFonts w:ascii="Tahoma" w:hAnsi="Tahoma" w:cs="Tahoma"/>
      <w:sz w:val="16"/>
      <w:szCs w:val="16"/>
    </w:rPr>
  </w:style>
  <w:style w:type="paragraph" w:styleId="ListParagraph">
    <w:name w:val="List Paragraph"/>
    <w:basedOn w:val="Normal"/>
    <w:uiPriority w:val="34"/>
    <w:qFormat/>
    <w:rsid w:val="00456BDC"/>
    <w:pPr>
      <w:widowControl/>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Hatton</dc:creator>
  <cp:lastModifiedBy>Jim- Hatton</cp:lastModifiedBy>
  <cp:revision>7</cp:revision>
  <dcterms:created xsi:type="dcterms:W3CDTF">2017-06-13T19:20:00Z</dcterms:created>
  <dcterms:modified xsi:type="dcterms:W3CDTF">2017-06-14T18:08:00Z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2011-06-29T00:00:00Z</vt:filetime>
  </property>
  <property fmtid="{D5CDD505-2E9C-101B-9397-08002B2CF9AE}" pid="3" name="LastSaved">
    <vt:filetime>2012-04-27T00:00:00Z</vt:filetime>
  </property>
</Properties>
</file>