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2BA1E" w14:textId="77777777" w:rsidR="008A423A" w:rsidRDefault="008A423A" w:rsidP="008A423A">
      <w:pPr>
        <w:jc w:val="center"/>
      </w:pPr>
      <w:r>
        <w:t xml:space="preserve">Faculty Development Committee </w:t>
      </w:r>
    </w:p>
    <w:p w14:paraId="3F2AF48E" w14:textId="77777777" w:rsidR="008A423A" w:rsidRDefault="008A423A" w:rsidP="008A423A">
      <w:pPr>
        <w:jc w:val="center"/>
      </w:pPr>
      <w:bookmarkStart w:id="0" w:name="_GoBack"/>
      <w:r>
        <w:t>April 14, 2015</w:t>
      </w:r>
    </w:p>
    <w:bookmarkEnd w:id="0"/>
    <w:p w14:paraId="6DF4B58A" w14:textId="77777777" w:rsidR="008A423A" w:rsidRDefault="008A423A" w:rsidP="008A423A">
      <w:pPr>
        <w:jc w:val="center"/>
      </w:pPr>
      <w:r>
        <w:t>11am, LIB 216</w:t>
      </w:r>
    </w:p>
    <w:p w14:paraId="5FE553AF" w14:textId="77777777" w:rsidR="000F1A38" w:rsidRDefault="008A423A" w:rsidP="008A423A">
      <w:pPr>
        <w:jc w:val="center"/>
      </w:pPr>
      <w:r>
        <w:t>Agenda</w:t>
      </w:r>
    </w:p>
    <w:p w14:paraId="7BC857C8" w14:textId="599B2B12" w:rsidR="008A423A" w:rsidRDefault="009522D0" w:rsidP="008A423A">
      <w:r>
        <w:t xml:space="preserve">Attendance: Anne Connor, Michael </w:t>
      </w:r>
      <w:proofErr w:type="spellStart"/>
      <w:r>
        <w:t>Rousell</w:t>
      </w:r>
      <w:proofErr w:type="spellEnd"/>
      <w:r>
        <w:t xml:space="preserve">, George </w:t>
      </w:r>
      <w:proofErr w:type="spellStart"/>
      <w:r>
        <w:t>Quainoo</w:t>
      </w:r>
      <w:proofErr w:type="spellEnd"/>
      <w:r>
        <w:t xml:space="preserve">, </w:t>
      </w:r>
      <w:r w:rsidR="00BB503D">
        <w:t>Jackie Apodaca</w:t>
      </w:r>
      <w:r>
        <w:t>, Megan Farnsworth</w:t>
      </w:r>
    </w:p>
    <w:p w14:paraId="14936E50" w14:textId="77777777" w:rsidR="009522D0" w:rsidRDefault="009522D0" w:rsidP="008A423A"/>
    <w:p w14:paraId="4FDC937C" w14:textId="77777777" w:rsidR="008A423A" w:rsidRDefault="008A423A" w:rsidP="008A423A">
      <w:pPr>
        <w:pStyle w:val="ListParagraph"/>
        <w:numPr>
          <w:ilvl w:val="0"/>
          <w:numId w:val="1"/>
        </w:numPr>
      </w:pPr>
      <w:r>
        <w:t>Approve Minutes from February 26, 2015</w:t>
      </w:r>
    </w:p>
    <w:p w14:paraId="384E57FB" w14:textId="3092152C" w:rsidR="009522D0" w:rsidRDefault="009522D0" w:rsidP="009522D0">
      <w:pPr>
        <w:pStyle w:val="ListParagraph"/>
        <w:numPr>
          <w:ilvl w:val="1"/>
          <w:numId w:val="1"/>
        </w:numPr>
      </w:pPr>
      <w:r>
        <w:t>George moved and Megan seconded.</w:t>
      </w:r>
    </w:p>
    <w:p w14:paraId="5C12D164" w14:textId="77777777" w:rsidR="00DF307C" w:rsidRDefault="008A423A" w:rsidP="00DF307C">
      <w:pPr>
        <w:pStyle w:val="ListParagraph"/>
        <w:numPr>
          <w:ilvl w:val="0"/>
          <w:numId w:val="1"/>
        </w:numPr>
      </w:pPr>
      <w:r>
        <w:t>Review Carpenter II Applications and Allocate Funds</w:t>
      </w:r>
    </w:p>
    <w:p w14:paraId="76FBA509" w14:textId="2F0B175F" w:rsidR="009522D0" w:rsidRDefault="00006204" w:rsidP="009522D0">
      <w:pPr>
        <w:pStyle w:val="ListParagraph"/>
        <w:numPr>
          <w:ilvl w:val="1"/>
          <w:numId w:val="1"/>
        </w:numPr>
      </w:pPr>
      <w:r>
        <w:t>Anne will send Karla Reinhart a note about poor quality of application.</w:t>
      </w:r>
    </w:p>
    <w:p w14:paraId="6D09E109" w14:textId="07383121" w:rsidR="00006204" w:rsidRDefault="00006204" w:rsidP="009522D0">
      <w:pPr>
        <w:pStyle w:val="ListParagraph"/>
        <w:numPr>
          <w:ilvl w:val="1"/>
          <w:numId w:val="1"/>
        </w:numPr>
      </w:pPr>
      <w:r>
        <w:t>Note to Terry Longshore (from Penny) explaining that you can’t apply for funding for one conference and use if for another if you don’t get accepted.</w:t>
      </w:r>
    </w:p>
    <w:p w14:paraId="263FD773" w14:textId="385A8685" w:rsidR="000D7D2B" w:rsidRDefault="000D7D2B" w:rsidP="009522D0">
      <w:pPr>
        <w:pStyle w:val="ListParagraph"/>
        <w:numPr>
          <w:ilvl w:val="1"/>
          <w:numId w:val="1"/>
        </w:numPr>
      </w:pPr>
      <w:r>
        <w:t>All funds allocated except for $10.</w:t>
      </w:r>
    </w:p>
    <w:p w14:paraId="58F7BEE5" w14:textId="77777777" w:rsidR="00DF307C" w:rsidRDefault="00EB394D" w:rsidP="00DF307C">
      <w:pPr>
        <w:pStyle w:val="ListParagraph"/>
        <w:numPr>
          <w:ilvl w:val="0"/>
          <w:numId w:val="1"/>
        </w:numPr>
      </w:pPr>
      <w:r>
        <w:t>Update from Penny about</w:t>
      </w:r>
      <w:r w:rsidR="00DF307C">
        <w:t xml:space="preserve"> drafting letter to Carpenter Foundation requesting change to current policies, such as removing focus on terminal degree granting</w:t>
      </w:r>
      <w:r>
        <w:t>:</w:t>
      </w:r>
    </w:p>
    <w:p w14:paraId="2154B517" w14:textId="55C8920B" w:rsidR="00E75FBD" w:rsidRDefault="00DE7593" w:rsidP="00E75FBD">
      <w:pPr>
        <w:pStyle w:val="ListParagraph"/>
        <w:numPr>
          <w:ilvl w:val="1"/>
          <w:numId w:val="1"/>
        </w:numPr>
      </w:pPr>
      <w:r>
        <w:t>Replace “new scholarship” with</w:t>
      </w:r>
      <w:r w:rsidR="00E75FBD">
        <w:t xml:space="preserve"> “new aspects of scholarship” and </w:t>
      </w:r>
      <w:r>
        <w:t xml:space="preserve">also add </w:t>
      </w:r>
      <w:r w:rsidR="00E75FBD">
        <w:t>“creative endeavors</w:t>
      </w:r>
      <w:r>
        <w:t>.</w:t>
      </w:r>
      <w:r w:rsidR="00E75FBD">
        <w:t>”</w:t>
      </w:r>
    </w:p>
    <w:p w14:paraId="4BBC6BE4" w14:textId="3971DB05" w:rsidR="00DE7593" w:rsidRDefault="00DE7593" w:rsidP="00DE7593">
      <w:pPr>
        <w:pStyle w:val="ListParagraph"/>
        <w:ind w:left="1440"/>
      </w:pPr>
    </w:p>
    <w:p w14:paraId="336341AA" w14:textId="77777777" w:rsidR="00EB394D" w:rsidRDefault="00EB394D" w:rsidP="00EB394D">
      <w:pPr>
        <w:pStyle w:val="ListParagraph"/>
      </w:pPr>
    </w:p>
    <w:p w14:paraId="01DAF4DF" w14:textId="77777777" w:rsidR="00EB394D" w:rsidRPr="00EB394D" w:rsidRDefault="00EB394D" w:rsidP="00EB394D">
      <w:pPr>
        <w:rPr>
          <w:rFonts w:ascii="Times" w:eastAsia="Times New Roman" w:hAnsi="Times"/>
          <w:sz w:val="20"/>
        </w:rPr>
      </w:pPr>
      <w:r w:rsidRPr="00EB394D">
        <w:rPr>
          <w:rFonts w:ascii="Arial" w:eastAsia="Times New Roman" w:hAnsi="Arial" w:cs="Arial"/>
          <w:color w:val="222222"/>
          <w:sz w:val="19"/>
          <w:szCs w:val="19"/>
          <w:shd w:val="clear" w:color="auto" w:fill="FFFFFF"/>
        </w:rPr>
        <w:t xml:space="preserve">For the issue about sending a letter to the Carpenter Foundation, I don't think anyone needs to send a letter to the Carpenter Foundation about terminal degrees.  That may have been the emphasis [of the Faculty Development Committee] many years ago when a higher percentage of our faculty came here without a terminal degree, but it's not an issue now.  I checked with Polly Williams, administrator of the Carpenter Foundation about this very thing a few years ago, and she checked with Emily </w:t>
      </w:r>
      <w:proofErr w:type="spellStart"/>
      <w:r w:rsidRPr="00EB394D">
        <w:rPr>
          <w:rFonts w:ascii="Arial" w:eastAsia="Times New Roman" w:hAnsi="Arial" w:cs="Arial"/>
          <w:color w:val="222222"/>
          <w:sz w:val="19"/>
          <w:szCs w:val="19"/>
          <w:shd w:val="clear" w:color="auto" w:fill="FFFFFF"/>
        </w:rPr>
        <w:t>Mostue</w:t>
      </w:r>
      <w:proofErr w:type="spellEnd"/>
      <w:r w:rsidRPr="00EB394D">
        <w:rPr>
          <w:rFonts w:ascii="Arial" w:eastAsia="Times New Roman" w:hAnsi="Arial" w:cs="Arial"/>
          <w:color w:val="222222"/>
          <w:sz w:val="19"/>
          <w:szCs w:val="19"/>
          <w:shd w:val="clear" w:color="auto" w:fill="FFFFFF"/>
        </w:rPr>
        <w:t xml:space="preserve">, the Carpenters' daughter, who now heads the Foundation, about whether any of the funding activities for Carpenter I Grants have a higher priority.  Ms. Williams said that Ms. </w:t>
      </w:r>
      <w:proofErr w:type="spellStart"/>
      <w:r w:rsidRPr="00EB394D">
        <w:rPr>
          <w:rFonts w:ascii="Arial" w:eastAsia="Times New Roman" w:hAnsi="Arial" w:cs="Arial"/>
          <w:color w:val="222222"/>
          <w:sz w:val="19"/>
          <w:szCs w:val="19"/>
          <w:shd w:val="clear" w:color="auto" w:fill="FFFFFF"/>
        </w:rPr>
        <w:t>Mostue</w:t>
      </w:r>
      <w:proofErr w:type="spellEnd"/>
      <w:r w:rsidRPr="00EB394D">
        <w:rPr>
          <w:rFonts w:ascii="Arial" w:eastAsia="Times New Roman" w:hAnsi="Arial" w:cs="Arial"/>
          <w:color w:val="222222"/>
          <w:sz w:val="19"/>
          <w:szCs w:val="19"/>
          <w:shd w:val="clear" w:color="auto" w:fill="FFFFFF"/>
        </w:rPr>
        <w:t xml:space="preserve"> said there is no priority, and that " . . .when Jane Carpenter established these, the purpose was simply for the benefit of the students attending the college. Better educated faculty is better for the students. We are comfortable with however you choose to disperse those funds--for terminal degrees or research, or pursuing new scholarship at another institution."</w:t>
      </w:r>
    </w:p>
    <w:p w14:paraId="47F0C7E2" w14:textId="77777777" w:rsidR="00EB394D" w:rsidRDefault="00EB394D" w:rsidP="00EB394D">
      <w:pPr>
        <w:pStyle w:val="ListParagraph"/>
      </w:pPr>
    </w:p>
    <w:p w14:paraId="7B30FDC5" w14:textId="77777777" w:rsidR="008A423A" w:rsidRDefault="00EB394D" w:rsidP="008A423A">
      <w:pPr>
        <w:pStyle w:val="ListParagraph"/>
        <w:numPr>
          <w:ilvl w:val="0"/>
          <w:numId w:val="1"/>
        </w:numPr>
      </w:pPr>
      <w:r>
        <w:t>Last year of term on FDC for Anne.  Elect new Chair now or wait until fall?</w:t>
      </w:r>
    </w:p>
    <w:p w14:paraId="6FB2FCF9" w14:textId="409FC7C1" w:rsidR="00BB503D" w:rsidRDefault="00BB503D" w:rsidP="00BB503D">
      <w:pPr>
        <w:pStyle w:val="ListParagraph"/>
        <w:numPr>
          <w:ilvl w:val="1"/>
          <w:numId w:val="1"/>
        </w:numPr>
      </w:pPr>
      <w:r>
        <w:t>Leave to Fall</w:t>
      </w:r>
    </w:p>
    <w:p w14:paraId="138FF8BA" w14:textId="2DA8928F" w:rsidR="00D20AE8" w:rsidRDefault="00D20AE8" w:rsidP="00D20AE8">
      <w:pPr>
        <w:pStyle w:val="ListParagraph"/>
        <w:numPr>
          <w:ilvl w:val="0"/>
          <w:numId w:val="1"/>
        </w:numPr>
      </w:pPr>
      <w:r>
        <w:t>Meeting adjournment</w:t>
      </w:r>
    </w:p>
    <w:p w14:paraId="1545B11E" w14:textId="44345342" w:rsidR="00D20AE8" w:rsidRDefault="00D20AE8" w:rsidP="00D20AE8">
      <w:pPr>
        <w:pStyle w:val="ListParagraph"/>
        <w:ind w:left="1440"/>
      </w:pPr>
      <w:r>
        <w:t>Mike moved. George seconded.</w:t>
      </w:r>
    </w:p>
    <w:p w14:paraId="370B3671" w14:textId="77777777" w:rsidR="00D20AE8" w:rsidRDefault="00D20AE8" w:rsidP="00D20AE8">
      <w:pPr>
        <w:pStyle w:val="ListParagraph"/>
        <w:ind w:left="1440"/>
      </w:pPr>
    </w:p>
    <w:sectPr w:rsidR="00D20AE8" w:rsidSect="005070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36D"/>
    <w:multiLevelType w:val="hybridMultilevel"/>
    <w:tmpl w:val="59DE3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3A"/>
    <w:rsid w:val="00006204"/>
    <w:rsid w:val="000D7D2B"/>
    <w:rsid w:val="000F1A38"/>
    <w:rsid w:val="00416D97"/>
    <w:rsid w:val="00507014"/>
    <w:rsid w:val="00507F9F"/>
    <w:rsid w:val="008A423A"/>
    <w:rsid w:val="009522D0"/>
    <w:rsid w:val="00BB503D"/>
    <w:rsid w:val="00D20AE8"/>
    <w:rsid w:val="00DE7593"/>
    <w:rsid w:val="00DF307C"/>
    <w:rsid w:val="00E75FBD"/>
    <w:rsid w:val="00EB394D"/>
    <w:rsid w:val="00F34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C2B6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3A"/>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2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3A"/>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46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Campus License Program</dc:creator>
  <cp:lastModifiedBy>Larry Shrewsbury</cp:lastModifiedBy>
  <cp:revision>2</cp:revision>
  <dcterms:created xsi:type="dcterms:W3CDTF">2017-06-04T14:59:00Z</dcterms:created>
  <dcterms:modified xsi:type="dcterms:W3CDTF">2017-06-04T14:59:00Z</dcterms:modified>
</cp:coreProperties>
</file>